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910"/>
        <w:gridCol w:w="1663"/>
        <w:gridCol w:w="3502"/>
        <w:gridCol w:w="3460"/>
        <w:gridCol w:w="590"/>
      </w:tblGrid>
      <w:tr w:rsidR="009E6801" w14:paraId="7D2CDF04" w14:textId="77777777">
        <w:trPr>
          <w:trHeight w:val="1264"/>
        </w:trPr>
        <w:tc>
          <w:tcPr>
            <w:tcW w:w="2024" w:type="dxa"/>
            <w:vAlign w:val="center"/>
          </w:tcPr>
          <w:p w14:paraId="7484CA67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2025" w:type="dxa"/>
            <w:vAlign w:val="center"/>
          </w:tcPr>
          <w:p w14:paraId="49DD0320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建设地点</w:t>
            </w:r>
          </w:p>
        </w:tc>
        <w:tc>
          <w:tcPr>
            <w:tcW w:w="910" w:type="dxa"/>
            <w:vAlign w:val="center"/>
          </w:tcPr>
          <w:p w14:paraId="24CA2956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建设单位</w:t>
            </w:r>
          </w:p>
        </w:tc>
        <w:tc>
          <w:tcPr>
            <w:tcW w:w="1663" w:type="dxa"/>
            <w:vAlign w:val="center"/>
          </w:tcPr>
          <w:p w14:paraId="53376A47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环评机构</w:t>
            </w:r>
          </w:p>
        </w:tc>
        <w:tc>
          <w:tcPr>
            <w:tcW w:w="3502" w:type="dxa"/>
            <w:vAlign w:val="center"/>
          </w:tcPr>
          <w:p w14:paraId="54637A9E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建设项目概况</w:t>
            </w:r>
          </w:p>
        </w:tc>
        <w:tc>
          <w:tcPr>
            <w:tcW w:w="3460" w:type="dxa"/>
            <w:vAlign w:val="center"/>
          </w:tcPr>
          <w:p w14:paraId="5EBAF689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主要环境影响及预防或者减轻不良影响的对策和措施</w:t>
            </w:r>
          </w:p>
        </w:tc>
        <w:tc>
          <w:tcPr>
            <w:tcW w:w="590" w:type="dxa"/>
            <w:vAlign w:val="center"/>
          </w:tcPr>
          <w:p w14:paraId="0622AE22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公众参与情况</w:t>
            </w:r>
          </w:p>
        </w:tc>
      </w:tr>
      <w:tr w:rsidR="009E6801" w14:paraId="5572FC44" w14:textId="77777777">
        <w:trPr>
          <w:trHeight w:val="5627"/>
        </w:trPr>
        <w:tc>
          <w:tcPr>
            <w:tcW w:w="2024" w:type="dxa"/>
            <w:vAlign w:val="center"/>
          </w:tcPr>
          <w:p w14:paraId="3079B646" w14:textId="242201F6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中俄珲春公路</w:t>
            </w:r>
            <w:r w:rsidR="002B2C9F">
              <w:rPr>
                <w:rFonts w:asciiTheme="minorEastAsia" w:hAnsiTheme="minorEastAsia" w:cstheme="minorEastAsia" w:hint="eastAsia"/>
                <w:szCs w:val="21"/>
              </w:rPr>
              <w:t>国际</w:t>
            </w:r>
            <w:r>
              <w:rPr>
                <w:rFonts w:asciiTheme="minorEastAsia" w:hAnsiTheme="minorEastAsia" w:cstheme="minorEastAsia" w:hint="eastAsia"/>
                <w:szCs w:val="21"/>
              </w:rPr>
              <w:t>口岸安装海关</w:t>
            </w:r>
            <w:r>
              <w:rPr>
                <w:rFonts w:asciiTheme="minorEastAsia" w:hAnsiTheme="minorEastAsia" w:cstheme="minorEastAsia" w:hint="eastAsia"/>
                <w:szCs w:val="21"/>
              </w:rPr>
              <w:t>H986</w:t>
            </w:r>
            <w:r>
              <w:rPr>
                <w:rFonts w:asciiTheme="minorEastAsia" w:hAnsiTheme="minorEastAsia" w:cstheme="minorEastAsia" w:hint="eastAsia"/>
                <w:szCs w:val="21"/>
              </w:rPr>
              <w:t>查验设施建设项目</w:t>
            </w:r>
          </w:p>
        </w:tc>
        <w:tc>
          <w:tcPr>
            <w:tcW w:w="2025" w:type="dxa"/>
            <w:vAlign w:val="center"/>
          </w:tcPr>
          <w:p w14:paraId="6DA72F3A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中俄珲春公路国际口岸内</w:t>
            </w:r>
          </w:p>
        </w:tc>
        <w:tc>
          <w:tcPr>
            <w:tcW w:w="910" w:type="dxa"/>
            <w:vAlign w:val="center"/>
          </w:tcPr>
          <w:p w14:paraId="6D3A2BF6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中华人民共和国珲春海关</w:t>
            </w:r>
          </w:p>
        </w:tc>
        <w:tc>
          <w:tcPr>
            <w:tcW w:w="1663" w:type="dxa"/>
            <w:vAlign w:val="center"/>
          </w:tcPr>
          <w:p w14:paraId="2348E1EB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吉林省安全生产检测检验股份有限公司</w:t>
            </w:r>
          </w:p>
        </w:tc>
        <w:tc>
          <w:tcPr>
            <w:tcW w:w="3502" w:type="dxa"/>
            <w:vAlign w:val="center"/>
          </w:tcPr>
          <w:p w14:paraId="3DFB0771" w14:textId="77777777" w:rsidR="009E6801" w:rsidRDefault="00F42673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本项目拟在中俄珲春公路国际口岸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安装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一套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MT1213DE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车载移动式集装箱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车辆检查系统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并建设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扫描大厅。</w:t>
            </w:r>
          </w:p>
          <w:p w14:paraId="77F0AE5E" w14:textId="77777777" w:rsidR="009E6801" w:rsidRDefault="00F42673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本项目应用的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MT1213DE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车载移动式集装箱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车辆检查系统属于Ⅱ类射线装置。</w:t>
            </w:r>
          </w:p>
          <w:p w14:paraId="31B99A1F" w14:textId="77777777" w:rsidR="009E6801" w:rsidRDefault="009E6801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4E67F8E6" w14:textId="32809A9D" w:rsidR="009E6801" w:rsidRDefault="00F42673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主要影响：由射线装置产生的</w:t>
            </w:r>
            <w:r>
              <w:rPr>
                <w:rFonts w:asciiTheme="minorEastAsia" w:hAnsiTheme="minorEastAsia" w:cstheme="minorEastAsia" w:hint="eastAsia"/>
                <w:szCs w:val="21"/>
              </w:rPr>
              <w:t>X</w:t>
            </w:r>
            <w:r>
              <w:rPr>
                <w:rFonts w:asciiTheme="minorEastAsia" w:hAnsiTheme="minorEastAsia" w:cstheme="minorEastAsia" w:hint="eastAsia"/>
                <w:szCs w:val="21"/>
              </w:rPr>
              <w:t>射线对</w:t>
            </w:r>
            <w:r>
              <w:rPr>
                <w:rFonts w:asciiTheme="minorEastAsia" w:hAnsiTheme="minorEastAsia" w:cstheme="minorEastAsia" w:hint="eastAsia"/>
                <w:szCs w:val="21"/>
              </w:rPr>
              <w:t>扫描大厅</w:t>
            </w:r>
            <w:r>
              <w:rPr>
                <w:rFonts w:asciiTheme="minorEastAsia" w:hAnsiTheme="minorEastAsia" w:cstheme="minorEastAsia" w:hint="eastAsia"/>
                <w:szCs w:val="21"/>
              </w:rPr>
              <w:t>外的工作人员和公众产生辐射照射。</w:t>
            </w:r>
            <w:bookmarkStart w:id="0" w:name="_GoBack"/>
            <w:bookmarkEnd w:id="0"/>
          </w:p>
          <w:p w14:paraId="5F2809BE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措施：</w:t>
            </w: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分区控制；</w:t>
            </w: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工作场所进行屏蔽；</w:t>
            </w: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设置辐射标志；</w:t>
            </w: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设置</w:t>
            </w:r>
            <w:r>
              <w:rPr>
                <w:rFonts w:asciiTheme="minorEastAsia" w:hAnsiTheme="minorEastAsia" w:cstheme="minorEastAsia" w:hint="eastAsia"/>
                <w:szCs w:val="21"/>
              </w:rPr>
              <w:t>安全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联锁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、急停设施、警示设备、监视及通讯设备、</w:t>
            </w:r>
            <w:r>
              <w:rPr>
                <w:rFonts w:asciiTheme="minorEastAsia" w:hAnsiTheme="minorEastAsia" w:cstheme="minorEastAsia" w:hint="eastAsia"/>
                <w:szCs w:val="21"/>
              </w:rPr>
              <w:t>红外报警装置、警示标识、</w:t>
            </w:r>
            <w:r>
              <w:rPr>
                <w:rFonts w:asciiTheme="minorEastAsia" w:hAnsiTheme="minorEastAsia" w:cstheme="minorEastAsia" w:hint="eastAsia"/>
                <w:szCs w:val="21"/>
              </w:rPr>
              <w:t>辐射监测设备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工作人员佩戴个人剂量计；</w:t>
            </w: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建立规章制度；</w:t>
            </w:r>
            <w:r>
              <w:rPr>
                <w:rFonts w:ascii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进行人员培训等；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配备相应辐射防护设施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合理布局。</w:t>
            </w:r>
          </w:p>
        </w:tc>
        <w:tc>
          <w:tcPr>
            <w:tcW w:w="590" w:type="dxa"/>
            <w:vAlign w:val="center"/>
          </w:tcPr>
          <w:p w14:paraId="72520AC0" w14:textId="77777777" w:rsidR="009E6801" w:rsidRDefault="00F426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</w:tr>
    </w:tbl>
    <w:p w14:paraId="27D60E90" w14:textId="77777777" w:rsidR="009E6801" w:rsidRDefault="009E6801"/>
    <w:sectPr w:rsidR="009E6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01"/>
    <w:rsid w:val="002B2C9F"/>
    <w:rsid w:val="009E6801"/>
    <w:rsid w:val="00F42673"/>
    <w:rsid w:val="5048568B"/>
    <w:rsid w:val="6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45CDD0-E694-42CD-84BE-7DB4046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W516</cp:lastModifiedBy>
  <cp:revision>3</cp:revision>
  <dcterms:created xsi:type="dcterms:W3CDTF">2025-08-29T02:59:00Z</dcterms:created>
  <dcterms:modified xsi:type="dcterms:W3CDTF">2025-09-01T01:38:00Z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eyJoZGlkIjoiZDEzYTc1ZWQ2YjBlOWVkZDJkOWVkNzlkMTBkNTA0ZDkiLCJ1c2VySWQiOiIyNjQxODg5ODAifQ==</vt:lpwstr>
  </property>
  <property fmtid="{D5CDD505-2E9C-101B-9397-08002B2CF9AE}" pid="4" name="ICV">
    <vt:lpwstr>671C844B6A7346848E70685061B0F50C_12</vt:lpwstr>
  </property>
</Properties>
</file>