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5</w:t>
      </w:r>
      <w:r>
        <w:rPr>
          <w:rFonts w:hint="eastAsia" w:ascii="宋体" w:hAnsi="宋体"/>
          <w:b/>
          <w:bCs/>
          <w:color w:val="000000"/>
          <w:sz w:val="44"/>
        </w:rPr>
        <w:t>年</w:t>
      </w:r>
      <w:r>
        <w:rPr>
          <w:rFonts w:hint="eastAsia" w:ascii="宋体" w:hAnsi="宋体"/>
          <w:b/>
          <w:bCs/>
          <w:color w:val="000000"/>
          <w:sz w:val="44"/>
          <w:lang w:val="en-US" w:eastAsia="zh-CN"/>
        </w:rPr>
        <w:t>1</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pPr>
              <w:pStyle w:val="15"/>
              <w:numPr>
                <w:ilvl w:val="0"/>
                <w:numId w:val="1"/>
              </w:numPr>
              <w:ind w:firstLineChars="0"/>
              <w:jc w:val="center"/>
              <w:rPr>
                <w:rFonts w:ascii="仿宋_GB2312" w:eastAsia="仿宋_GB2312"/>
                <w:sz w:val="24"/>
              </w:rPr>
            </w:pPr>
          </w:p>
        </w:tc>
        <w:tc>
          <w:tcPr>
            <w:tcW w:w="992"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color w:val="000000"/>
                <w:sz w:val="24"/>
              </w:rPr>
            </w:pPr>
          </w:p>
        </w:tc>
        <w:tc>
          <w:tcPr>
            <w:tcW w:w="1536" w:type="dxa"/>
            <w:vMerge w:val="continue"/>
            <w:vAlign w:val="center"/>
          </w:tcPr>
          <w:p>
            <w:pPr>
              <w:rPr>
                <w:rFonts w:ascii="仿宋_GB2312" w:hAnsi="宋体" w:eastAsia="仿宋_GB2312"/>
                <w:color w:val="000000"/>
                <w:sz w:val="24"/>
              </w:rPr>
            </w:pPr>
          </w:p>
        </w:tc>
        <w:tc>
          <w:tcPr>
            <w:tcW w:w="1080" w:type="dxa"/>
            <w:vMerge w:val="continue"/>
            <w:vAlign w:val="center"/>
          </w:tcPr>
          <w:p>
            <w:pPr>
              <w:jc w:val="center"/>
              <w:rPr>
                <w:rFonts w:ascii="仿宋_GB2312" w:hAnsi="宋体" w:eastAsia="仿宋_GB2312"/>
                <w:color w:val="000000"/>
                <w:sz w:val="24"/>
              </w:rPr>
            </w:pPr>
          </w:p>
        </w:tc>
        <w:tc>
          <w:tcPr>
            <w:tcW w:w="1440" w:type="dxa"/>
            <w:vMerge w:val="continue"/>
            <w:vAlign w:val="center"/>
          </w:tcPr>
          <w:p>
            <w:pPr>
              <w:rPr>
                <w:rFonts w:ascii="仿宋_GB2312" w:hAnsi="宋体" w:eastAsia="仿宋_GB2312"/>
                <w:color w:val="000000"/>
                <w:sz w:val="24"/>
              </w:rPr>
            </w:pPr>
          </w:p>
        </w:tc>
        <w:tc>
          <w:tcPr>
            <w:tcW w:w="1614" w:type="dxa"/>
            <w:vMerge w:val="continue"/>
            <w:vAlign w:val="center"/>
          </w:tcPr>
          <w:p>
            <w:pPr>
              <w:rPr>
                <w:rFonts w:ascii="仿宋_GB2312" w:hAnsi="宋体" w:eastAsia="仿宋_GB2312"/>
                <w:color w:val="000000"/>
                <w:sz w:val="24"/>
              </w:rPr>
            </w:pPr>
          </w:p>
        </w:tc>
        <w:tc>
          <w:tcPr>
            <w:tcW w:w="7230" w:type="dxa"/>
            <w:vMerge w:val="continue"/>
            <w:vAlign w:val="center"/>
          </w:tcPr>
          <w:p>
            <w:pPr>
              <w:rPr>
                <w:rFonts w:ascii="仿宋_GB2312" w:hAnsi="宋体" w:eastAsia="仿宋_GB2312"/>
                <w:bCs/>
                <w:color w:val="000000"/>
                <w:sz w:val="24"/>
              </w:rPr>
            </w:pPr>
          </w:p>
        </w:tc>
        <w:tc>
          <w:tcPr>
            <w:tcW w:w="2126" w:type="dxa"/>
            <w:vMerge w:val="continue"/>
            <w:vAlign w:val="center"/>
          </w:tcPr>
          <w:p>
            <w:pPr>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color w:val="000000"/>
                <w:sz w:val="24"/>
              </w:rPr>
            </w:pP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pPr>
              <w:spacing w:line="276" w:lineRule="auto"/>
              <w:rPr>
                <w:rFonts w:ascii="仿宋_GB2312" w:hAnsi="宋体" w:eastAsia="仿宋_GB2312"/>
                <w:color w:val="000000"/>
                <w:sz w:val="24"/>
              </w:rPr>
            </w:pPr>
            <w:r>
              <w:rPr>
                <w:rFonts w:hint="eastAsia" w:ascii="仿宋_GB2312" w:hAnsi="宋体" w:eastAsia="仿宋_GB2312"/>
                <w:color w:val="000000"/>
                <w:sz w:val="24"/>
              </w:rPr>
              <w:t>收集、贮存、利用HW02（271-001-02、271-004-02、272-001-02） 、HW06（900-401-06、900-402-06、900-404-06）、HW08（291-001-08、900-210-08、900-214-08、900-217-08、900-218-08、900-219-08、900-220-08、900-249-08）、HW11 （261-012-11、261-106-11、261-110-11、261-113-11、261-116-11、261-128-11、900-013-11）、HW13（265-101-13、265-102-13、265-103-13）、HW38（261-065-38、261-066-38、261-067-38、 261-068-38）、HW39（261-070-39、261-071-39）、HW40（261-072-40），合计经营规模15000吨/年</w:t>
            </w:r>
          </w:p>
        </w:tc>
        <w:tc>
          <w:tcPr>
            <w:tcW w:w="212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2024年8月1日至2025年7月31日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900-249-08，年经营规模1500吨；HW09油/水、烃/水混合物或废乳化液非特定行业中900-005-09、900-006-09、900-007-09，年经营规模6500吨。</w:t>
            </w:r>
          </w:p>
          <w:p>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HW35废碱基础化学原料制造行业中261-059-35，非特定行业中900-350-35、900-351-35、900-352-35、900-353-35、900-354-35、900-355-35、900-356-35、900-399-35，合计经营规模600吨/年。</w:t>
            </w:r>
          </w:p>
          <w:p>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收集、贮存、清洗处置其他废物HW49中废弃包装桶900-041-49，年经营规模6300吨。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2024年9月29日至2025年11月22日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900-405-06（不含900-401-06中所列废有机溶剂再生处理过程中产生的废活性炭及其他过滤吸附介质）、900-407-06（不含900-401-06中所列废有机溶剂分馏再生过程中产生的高沸物和釜底残渣），年经营规模2400吨；HW08废矿物油与含矿物油废物071-001-08、251-001-08、251-002-08、251-003-08、251-004-08、251-005-08、900-199-08、900-201-08、900-203-08、900-210-08、900-214-08、900-216-08、900-217-08、900-218-08、900-219-08、900-220-08、900-249-08（不含沾染矿物油的废弃包装物）、251-011-08，900-213-08、900-221-08、900-200-08，年经营规模12990吨；HW09油/水、烃/水混合物或乳化液中非特定行业900-006-09、900-007-09，年经营规模1060吨； HW11精（蒸）馏残渣252-002-11、252-005-11、309-001-11、451-003-11、261-019-11、261-020-11、261-106-11、900-013-11、252-004-11、451-001-11、261-012-11、261-100-11、261-130-11、261-013-11、261-116-11，年经营规模14280吨。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2023年9月8日至2026年11月25日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13341510000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1.收集、贮存、清洗处置900-003-04中的农药直接接触或含有农药残余物的废弃包装物；900-041-49含有或沾染毒性危险废物的废弃包装物、容器，年经营规模50000吨。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HWO8废矿物油与含矿物油废物中的251-001-08、251-005-08、900-199-08、900-200-08、900-201-08、900-203-08、900-204-08、900-209-08、900-214-08、900-215-08、900-216-08、900-217-08、900-218-08、900-219-08、900-220-08、900-249-08、398-001-08、291-001-08;HWO9油/水、烃/水混合物或乳化液;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HW12染料、涂料废液中的 264-011-12、264-013-12、900-250-12、900-251-12、900-252-12、900-253-12、900-254-12、900-256-12、900-299-12;HW13有机树脂类废物中的265-101-13、265-102-13、265-103-13、900-014-13、900-016-13；HW34废酸中的251-014-34、264-013-34、261-057-34、313-001-34、336-105-34、398-005-34、398-006-34、398-007-34、900-300-34、900-301-34、900-302-34、900-303-34、900-304-34、900-306-34、900-307-34、900-349-34；HW35废碱；HW39含酚废物;HW49其他废物中的900-042-49、900-047-49（一次性实验用品、包装物、过滤吸附介质除外），年经营规模80000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2024年5月14日至2029年5月13日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13278208151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1.收集、贮存、利用HW11中的900-013-11，年经营规模6300吨/年。</w:t>
            </w:r>
          </w:p>
          <w:p>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2.收集、贮存、利用HW06中的900-404-06，年经营规模3606吨/年；HW11中的900-013-11，年经营规模10000吨/年。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2024年7月8日至2029年7月7日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pPr>
              <w:jc w:val="center"/>
              <w:rPr>
                <w:rFonts w:ascii="仿宋_GB2312" w:hAnsi="宋体" w:eastAsia="仿宋_GB2312"/>
                <w:bCs/>
                <w:sz w:val="24"/>
              </w:rPr>
            </w:pPr>
            <w:r>
              <w:rPr>
                <w:rFonts w:hint="eastAsia" w:ascii="仿宋_GB2312" w:hAnsi="宋体" w:eastAsia="仿宋_GB2312"/>
                <w:bCs/>
                <w:sz w:val="24"/>
              </w:rPr>
              <w:t>15944201368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1、收集、贮存、利用HW06废有机溶剂与含有机溶剂废物中的900-402-06、900-404-06、900-407-06的废清洗溶剂，年经营规模3000吨。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2、收集、贮存、利用HW08废矿物油与含矿物油废物中251-001-08、251-005-08、900-199-08、900-200-08、900-201-08、900-210-08、900-214-08、900-217-08、900-218-08、900-219-08、900-220-08、900-249-08的废机油，年经营规模2500吨。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利用HW11精（蒸）馏残渣中261-012-11、261-013-11、261-100-11、261-106-11、261-110-11、261-116-11、261-130-11的乙二醇废液，年经营规模17000吨；多乙二醇废液，年经营规模2000吨；非特定行业900-013-11其他精炼、蒸馏和热解处理过程中产生的焦油状残余物中的重组份，年经营规模9000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4、收集、贮存、利用HW13有机树脂类废物合成材料制造中的265-101-13、265-102-13、265-103-13的废油脂，年经营规模3500吨。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2023年7月13日至2028年7月12日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徐禄远</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HW08废矿物油废物中石油开采(071-001-08、071-002-08)，精炼石油产品制造（251-001-08、251-002-08、251-003-08、251-004-08、251-006-08、251-010-08)，非特定行业(900-199-08、900-200-08、900-210-08、900-221-08、900-249-08)，年经营规模40000吨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2023年10月9日至2028年10月8日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pPr>
              <w:spacing w:line="620" w:lineRule="exact"/>
              <w:rPr>
                <w:rFonts w:ascii="仿宋_GB2312" w:hAnsi="宋体" w:eastAsia="仿宋_GB2312"/>
                <w:sz w:val="24"/>
              </w:rPr>
            </w:pPr>
            <w:r>
              <w:rPr>
                <w:rFonts w:hint="eastAsia" w:ascii="仿宋_GB2312" w:hAnsi="宋体" w:eastAsia="仿宋_GB2312"/>
                <w:sz w:val="24"/>
              </w:rPr>
              <w:t>13464339944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pPr>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900-006-09使用切削油或切削油进行机械加工过程中产生的废乳化液、900-007-09其他工艺过程中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w:t>
            </w:r>
          </w:p>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2023年10月23日至2028年10月22日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15104475658</w:t>
            </w:r>
          </w:p>
          <w:p>
            <w:pPr>
              <w:jc w:val="center"/>
              <w:rPr>
                <w:rFonts w:ascii="仿宋_GB2312" w:hAnsi="宋体" w:eastAsia="仿宋_GB2312"/>
                <w:color w:val="000000"/>
                <w:sz w:val="24"/>
              </w:rPr>
            </w:pPr>
            <w:r>
              <w:rPr>
                <w:rFonts w:hint="eastAsia" w:ascii="仿宋_GB2312" w:hAnsi="宋体" w:eastAsia="仿宋_GB2312"/>
                <w:color w:val="000000"/>
                <w:sz w:val="24"/>
              </w:rPr>
              <w:t>13341578675</w:t>
            </w:r>
          </w:p>
          <w:p>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张大学</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pPr>
              <w:ind w:firstLine="440" w:firstLineChars="200"/>
              <w:rPr>
                <w:rFonts w:hint="eastAsia" w:ascii="仿宋_GB2312" w:hAnsi="宋体" w:eastAsia="仿宋_GB2312"/>
                <w:color w:val="000000"/>
                <w:spacing w:val="-1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年经营规模4000吨；HW11精（蒸）馏残渣中252-002-11、252-005-11、252-004-11、309-001-11、451-003-11、451-001-11、261-020-11、261-106-11、261-012-11、261-100-11、261-130-11、261-013-11、261-116-11、261-019-11、900-013-11，年经营规模13500吨；HW39含酚废物中261-070-39、261-071-39，年经营规模12000吨。</w:t>
            </w:r>
          </w:p>
          <w:p>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收集、贮存、清洗处置HW49其他废物中900-041-49（含油废塑料包装物），年经营规模500吨。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pPr>
              <w:jc w:val="center"/>
              <w:rPr>
                <w:rFonts w:ascii="仿宋_GB2312" w:eastAsia="仿宋_GB2312"/>
                <w:bCs/>
                <w:sz w:val="24"/>
              </w:rPr>
            </w:pPr>
            <w:r>
              <w:rPr>
                <w:rFonts w:hint="eastAsia" w:ascii="仿宋_GB2312" w:eastAsia="仿宋_GB2312"/>
                <w:bCs/>
                <w:sz w:val="24"/>
              </w:rPr>
              <w:t>13664386000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13514449365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利用三线、四线水泥窑协同处置长春一汽综合瑞曼迪斯环保科技有限公司生产的替代性燃料33000吨/年、吉林省高深环保科技有限公司生产的替代性燃料8500吨/年、吉林省虹心环保科技有限公司生产的替代性燃料13000吨/年、吉林省开创阳光环保科技有限公司生产的替代性燃料16000吨/年、吉林省德龙科技环保有限公司生产的替代性燃料10000吨/年、长春市义立再生资源利用有限公司生产的替代性燃料14500吨/年，水泥窑协同处置总能力为95000吨/年。 </w:t>
            </w:r>
          </w:p>
          <w:p>
            <w:pPr>
              <w:ind w:firstLine="480" w:firstLineChars="200"/>
              <w:rPr>
                <w:rFonts w:ascii="仿宋_GB2312" w:hAnsi="宋体" w:eastAsia="仿宋_GB2312"/>
                <w:color w:val="000000"/>
                <w:sz w:val="24"/>
              </w:rPr>
            </w:pPr>
            <w:r>
              <w:rPr>
                <w:rFonts w:hint="eastAsia" w:ascii="仿宋_GB2312" w:hAnsi="宋体" w:eastAsia="仿宋_GB2312"/>
                <w:color w:val="000000"/>
                <w:sz w:val="24"/>
              </w:rPr>
              <w:t>替代性燃料包含的危险废物为：HW02（除275-001-02、275-002-02、275-003-02以外）、HW03、HW05、900-409-06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pPr>
              <w:jc w:val="center"/>
              <w:rPr>
                <w:rFonts w:ascii="仿宋_GB2312" w:hAnsi="宋体" w:eastAsia="仿宋_GB2312"/>
                <w:sz w:val="24"/>
              </w:rPr>
            </w:pPr>
            <w:r>
              <w:rPr>
                <w:rFonts w:ascii="仿宋_GB2312" w:hAnsi="宋体" w:eastAsia="仿宋_GB2312"/>
                <w:sz w:val="24"/>
              </w:rPr>
              <w:t>13630502430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卤素和卤素化学品生产过程中产生的废盐酸，经营规模4070吨/年；HW34废酸中261-058-34卤素和卤素化学品生产过程中产生的废硫酸，经营规模740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15143217346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15330793301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李德刚</w:t>
            </w:r>
          </w:p>
        </w:tc>
        <w:tc>
          <w:tcPr>
            <w:tcW w:w="144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13596389890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2201830085</w:t>
            </w:r>
          </w:p>
        </w:tc>
        <w:tc>
          <w:tcPr>
            <w:tcW w:w="1536" w:type="dxa"/>
            <w:vAlign w:val="center"/>
          </w:tcPr>
          <w:p>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张福建</w:t>
            </w:r>
          </w:p>
        </w:tc>
        <w:tc>
          <w:tcPr>
            <w:tcW w:w="1440" w:type="dxa"/>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Align w:val="center"/>
          </w:tcPr>
          <w:p>
            <w:pPr>
              <w:ind w:firstLine="464" w:firstLineChars="200"/>
              <w:rPr>
                <w:rFonts w:hint="eastAsia" w:ascii="仿宋_GB2312" w:eastAsia="仿宋_GB2312"/>
                <w:spacing w:val="-4"/>
                <w:sz w:val="24"/>
              </w:rPr>
            </w:pPr>
            <w:r>
              <w:rPr>
                <w:rFonts w:hint="eastAsia" w:ascii="仿宋_GB2312" w:eastAsia="仿宋_GB2312"/>
                <w:spacing w:val="-4"/>
                <w:sz w:val="24"/>
              </w:rPr>
              <w:t>收集、贮存、利用HW17表面处理废物金属表面处理及热处理加工336-050-17废焊锡渣为500吨/年；HW49其他废物非特定行业900-045-49为5000吨/年。</w:t>
            </w:r>
          </w:p>
          <w:p>
            <w:pPr>
              <w:ind w:firstLine="464" w:firstLineChars="200"/>
              <w:rPr>
                <w:rFonts w:ascii="仿宋_GB2312" w:eastAsia="仿宋_GB2312"/>
                <w:spacing w:val="-4"/>
                <w:sz w:val="24"/>
              </w:rPr>
            </w:pPr>
            <w:r>
              <w:rPr>
                <w:rFonts w:hint="eastAsia" w:ascii="仿宋_GB2312" w:eastAsia="仿宋_GB2312"/>
                <w:spacing w:val="-4"/>
                <w:sz w:val="24"/>
              </w:rPr>
              <w:t>收集、贮存、委托处置HW31含铅废物中非特定行业900-052-31废铅蓄电池，年经营规模10万吨。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Align w:val="center"/>
          </w:tcPr>
          <w:p>
            <w:pPr>
              <w:jc w:val="both"/>
              <w:rPr>
                <w:rFonts w:ascii="仿宋_GB2312" w:hAnsi="宋体" w:eastAsia="仿宋_GB2312"/>
                <w:bCs/>
                <w:sz w:val="24"/>
              </w:rPr>
            </w:pPr>
            <w:r>
              <w:rPr>
                <w:rFonts w:hint="eastAsia" w:ascii="仿宋_GB2312" w:hAnsi="宋体" w:eastAsia="仿宋_GB2312"/>
                <w:bCs/>
                <w:sz w:val="24"/>
              </w:rPr>
              <w:t>2024年9月12日至2026年8月12日。收集、贮存、委托处置HW31含铅废物中非特定行业900-052-31废铅蓄电池许可有效期为2024年9月12日至2027年9月11日</w:t>
            </w:r>
          </w:p>
        </w:tc>
        <w:tc>
          <w:tcPr>
            <w:tcW w:w="1134" w:type="dxa"/>
            <w:vAlign w:val="center"/>
          </w:tcPr>
          <w:p>
            <w:pPr>
              <w:jc w:val="center"/>
              <w:rPr>
                <w:rFonts w:ascii="仿宋_GB2312" w:eastAsia="仿宋_GB2312"/>
                <w:sz w:val="24"/>
              </w:rPr>
            </w:pPr>
            <w:r>
              <w:rPr>
                <w:rFonts w:hint="eastAsia" w:ascii="仿宋_GB2312" w:eastAsia="仿宋_GB2312"/>
                <w:bCs/>
                <w:sz w:val="24"/>
              </w:rPr>
              <w:t>张福建</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18004443815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收集、贮存、委托处置HW31含铅废物中非特定行业900-052-31废铅蓄电池及废铅蓄电池拆解过程中产生的废铅板、废铅膏和酸液，年经营规模3200吨。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2023年10月27日至2026年10月26日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-001-05、266-002-05、266-003-05，年经营规模10吨；900-004-05，年经营规模20吨。HW06废有机溶剂与含有机溶剂废物中900-401-06、900-402-06、900-404-06、900-405-06、900-407-06、900-409-06，年经营规模100吨。HW08废矿物油与含矿物油废物中071-001-08、071-002-08、072-001-08、251-001-08、251-002-08、251-003-08、251-004-08、251-005-08、251-006-08、251-010-08、251-011-08、251-012-08、398-001-08；291-001-08；900-199-08、900-200-08、900-201-08、900-203-08、900-204-08、900-205-08、900-210-08、900-213-08、900-214-08、900-215-08、900-216-08、900-217-08、900-218-08、900-219-08、900-220-08、900-221-08、900-249-08，年经营规模300吨。HW12染料、涂料废物中264-011-12、264-012-12、264-013-12，年经营规模20吨；900-250-12、900-251-12、900-252-12、900-253-12、900-254-12、900-299-12，年经营规模50吨。HW13有机树脂类废物中265-101-13、265-102-13、265-103-13、265-104-13、900-014-13、900-015-13、900-016-13、900-451-13，年经营规模20吨；HW18焚烧处置残渣中772-003-18（仅限于废水处理污泥）、772-005-18，年经营规模10吨。HW49其他废物中772-006-49、900-039-49、900-041-49、900-042-49、900-046-49、900-047-49、900-999-49，年经营规模500吨。HW50废催化剂中263-013-50、271-006-50、275-009-50、276-006-50、772-007-50、900-048-50、900-049-50，年经营规模90吨。以上危险废物均为经鉴别可焚烧部分，合计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2024年3月15日至2029年3月14日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陆文武</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13029021960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900-033-37、HW38有机氰化物废物、HW39含酚废物、HW45含有机卤化物废物、HW49其他废物（900-044-49、900-045-49除外）的经营能力，年经营规模23780吨。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、900-044-49、900-046-49、HW50，年经营规模110000吨。</w:t>
            </w:r>
          </w:p>
          <w:p>
            <w:pPr>
              <w:ind w:firstLine="480" w:firstLineChars="200"/>
              <w:rPr>
                <w:rFonts w:ascii="仿宋_GB2312" w:hAnsi="宋体" w:eastAsia="仿宋_GB2312"/>
                <w:sz w:val="24"/>
              </w:rPr>
            </w:pPr>
            <w:r>
              <w:rPr>
                <w:rFonts w:hint="eastAsia" w:ascii="仿宋_GB2312" w:hAnsi="宋体" w:eastAsia="仿宋_GB2312"/>
                <w:sz w:val="24"/>
              </w:rPr>
              <w:t>收集、贮存、清洗处置HW08废矿物油与含矿物油废物900-249-08(铁制200L沾染矿物油的废弃包装桶);HW49其他废物中非特定行业900-041-49(铁制200L乳化液桶、助剂桶、涂料桶)，年经营规模1050吨。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pPr>
              <w:jc w:val="center"/>
              <w:rPr>
                <w:rFonts w:ascii="仿宋_GB2312" w:hAnsi="宋体" w:eastAsia="仿宋_GB2312"/>
                <w:sz w:val="24"/>
              </w:rPr>
            </w:pPr>
            <w:r>
              <w:rPr>
                <w:rFonts w:ascii="仿宋_GB2312" w:hAnsi="宋体" w:eastAsia="仿宋_GB2312"/>
                <w:sz w:val="24"/>
              </w:rPr>
              <w:t>18543212229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13341543210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郝金甲</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pPr>
              <w:rPr>
                <w:rFonts w:ascii="仿宋_GB2312" w:hAnsi="宋体" w:eastAsia="仿宋_GB2312"/>
                <w:sz w:val="24"/>
              </w:rPr>
            </w:pPr>
            <w:r>
              <w:rPr>
                <w:rFonts w:hint="eastAsia" w:ascii="仿宋_GB2312" w:hAnsi="宋体" w:eastAsia="仿宋_GB2312"/>
                <w:sz w:val="24"/>
              </w:rPr>
              <w:t>13124908888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潘辉</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pPr>
              <w:rPr>
                <w:rFonts w:ascii="仿宋_GB2312" w:hAnsi="宋体" w:eastAsia="仿宋_GB2312"/>
                <w:sz w:val="24"/>
              </w:rPr>
            </w:pPr>
            <w:r>
              <w:rPr>
                <w:rFonts w:hint="eastAsia" w:ascii="仿宋_GB2312" w:hAnsi="宋体" w:eastAsia="仿宋_GB2312"/>
                <w:sz w:val="24"/>
              </w:rPr>
              <w:t>13904693681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pP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宋长吉</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pPr>
              <w:widowControl/>
              <w:shd w:val="clear" w:color="auto" w:fill="FFFFFF"/>
              <w:ind w:firstLine="480" w:firstLineChars="200"/>
              <w:outlineLvl w:val="1"/>
              <w:rPr>
                <w:rFonts w:hint="eastAsia" w:ascii="仿宋_GB2312" w:hAnsi="宋体" w:eastAsia="仿宋_GB2312"/>
                <w:sz w:val="24"/>
              </w:rPr>
            </w:pPr>
            <w:r>
              <w:rPr>
                <w:rFonts w:hint="eastAsia" w:ascii="仿宋_GB2312" w:hAnsi="宋体" w:eastAsia="仿宋_GB2312"/>
                <w:sz w:val="24"/>
              </w:rPr>
              <w:t>收集、贮存、利用HW34废酸中251-014-34（酸泥除外）、261-057-34（酸渣除外）、264-013-34、900-301-34、900-302-34、900-349-34、900-308-34（酸渣除外），年经营规模40万吨。</w:t>
            </w:r>
          </w:p>
          <w:p>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收集、贮存、利用HW38有机氰化物废物中261-064-38、261-067-38，年经营规模30万吨。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2024年12月13日至2028年3月16日</w:t>
            </w:r>
          </w:p>
        </w:tc>
        <w:tc>
          <w:tcPr>
            <w:tcW w:w="1134" w:type="dxa"/>
            <w:vAlign w:val="center"/>
          </w:tcPr>
          <w:p>
            <w:pPr>
              <w:jc w:val="center"/>
              <w:rPr>
                <w:rFonts w:ascii="仿宋_GB2312" w:eastAsia="仿宋_GB2312"/>
                <w:sz w:val="24"/>
              </w:rPr>
            </w:pPr>
            <w:r>
              <w:rPr>
                <w:rFonts w:hint="eastAsia" w:ascii="仿宋_GB2312" w:eastAsia="仿宋_GB2312"/>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陈君</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HW03废药物、药品，HW04农药废物，HW05木材防腐剂废物（除201-003-05以外），HW06废有机溶剂与含有机溶剂废物（900-402-06、900-404-06、900-405-06、900-407-06等经鉴别不具备反应性方可收集），HW07热处理含氰废物（336-001-07、336-002-07、336-003-07、336-004-07、336-005-07、336-049-07等经鉴别不具备反应性方可收集）、HW08废矿物油与含矿物油废物，HW09油/水、烃/水混合物或乳化液，HW11精(蒸)馏残渣（261-101-11、261-104-11经鉴别不具备反应性方可收集），HW12染料、涂料废物（除264-002-12、264-005-12、264-006-12、264-007-12、264-009-12以外），HW13有机树脂类废物，HW16感光材料废物，HW17表面处理废物（除336-060-17、336-067-17、336-068-17、336-069-17、336-100-17、336-101-17以外），HW18焚烧处置残渣（除772-002-18以外），HW34废酸，HW35废碱（193-003-35经鉴别不具备反应性方可收集），HW37有机磷化合物废物，HW38有机氰化物废物（261-064-38、261-065-38等经鉴别不具备反应性方可收集），HW39含酚废物，HW40含醚废物，HW45含有机卤化物废物，HW46含镍废物，HW48有色金属采选和冶炼废物（除321-024-48、321-026-48以外，321-034-48经鉴别不具备反应性方可收集），HW49其他废物（除309-001-49、900-044-49、900-045-49、900-053-49以外，900-042-49、900-047-49、900-999-49经鉴别不具备反应性方可收集），HW50废催化剂，总计年经营规模60000吨/年。</w:t>
            </w:r>
          </w:p>
        </w:tc>
        <w:tc>
          <w:tcPr>
            <w:tcW w:w="2126" w:type="dxa"/>
            <w:vAlign w:val="center"/>
          </w:tcPr>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2024年8月26日至2025年8月25日</w:t>
            </w:r>
          </w:p>
        </w:tc>
        <w:tc>
          <w:tcPr>
            <w:tcW w:w="1134" w:type="dxa"/>
            <w:vAlign w:val="center"/>
          </w:tcPr>
          <w:p>
            <w:pPr>
              <w:jc w:val="center"/>
              <w:rPr>
                <w:rFonts w:ascii="仿宋_GB2312" w:eastAsia="仿宋_GB2312"/>
                <w:sz w:val="24"/>
              </w:rPr>
            </w:pPr>
            <w:r>
              <w:rPr>
                <w:rFonts w:hint="eastAsia" w:ascii="仿宋_GB2312" w:eastAsia="仿宋_GB2312"/>
                <w:sz w:val="24"/>
              </w:rPr>
              <w:t>葛桐枢</w:t>
            </w:r>
          </w:p>
        </w:tc>
        <w:tc>
          <w:tcPr>
            <w:tcW w:w="1842" w:type="dxa"/>
            <w:vAlign w:val="center"/>
          </w:tcPr>
          <w:p>
            <w:pPr>
              <w:jc w:val="center"/>
              <w:rPr>
                <w:rFonts w:ascii="仿宋_GB2312" w:eastAsia="仿宋_GB2312"/>
                <w:sz w:val="24"/>
              </w:rPr>
            </w:pPr>
            <w:r>
              <w:rPr>
                <w:rFonts w:hint="eastAsia" w:ascii="仿宋_GB2312" w:eastAsia="仿宋_GB2312"/>
                <w:sz w:val="24"/>
              </w:rPr>
              <w:t>18943519189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处置HW09油/水、烃/水混合物或乳化液中的非特定行业900-005-09、900-006-09、900-007-09，经营规模24000吨/年；HW12染料涂料废物中的涂料、油墨、颜料及类似产品制造行业中264-013-12油漆、油墨生产、配制和使用过程中产生的含颜料、油墨的废有机溶剂，非特定行业900-250-12、900-252-12、900-254-12、900-255-12、900-256-12，经营规模2000吨/年；HW17表面处理废物中的金属表面处理及热处理加工行业的磷化废液336-064-17，经营规模2000吨/年；HW34废酸中的钢压延加工行业314-001-34、表面处理及热处理加工336-105-34、非特定行业 900-300-34、900-301-34、900-302-34，经营规模5000吨/年； HW35废碱中的非特定行业900-350-35、 900-351-35、900-352-35、900-353-35、900-356-35、900-399-35，经营规模5000吨/年。</w:t>
            </w:r>
          </w:p>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中含有或沾染毒性危险废物的废桶；HW08废矿物油与含矿物油废物中的非特定行业900-249-08其他生产、销售、使用过程中产生的沾染矿物油的废桶，经营规模6300吨/年。</w:t>
            </w:r>
          </w:p>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w:t>
            </w:r>
          </w:p>
          <w:p>
            <w:pPr>
              <w:numPr>
                <w:ilvl w:val="0"/>
                <w:numId w:val="0"/>
              </w:numPr>
              <w:rPr>
                <w:rFonts w:ascii="仿宋_GB2312" w:hAnsi="宋体" w:eastAsia="仿宋_GB2312"/>
                <w:sz w:val="24"/>
              </w:rPr>
            </w:pPr>
            <w:r>
              <w:rPr>
                <w:rFonts w:hint="eastAsia" w:ascii="仿宋_GB2312" w:hAnsi="宋体" w:eastAsia="仿宋_GB2312"/>
                <w:sz w:val="24"/>
                <w:lang w:val="en-US" w:eastAsia="zh-CN"/>
              </w:rPr>
              <w:t>废油抹布，经营规模12吨/年。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2024年3月8日至2029年3月7日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15948384838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w:t>
            </w:r>
            <w:r>
              <w:rPr>
                <w:rFonts w:hint="eastAsia" w:ascii="仿宋_GB2312" w:hAnsi="宋体" w:eastAsia="仿宋_GB2312"/>
                <w:sz w:val="24"/>
              </w:rPr>
              <w:t>0111</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吉林市伊立化工有限公司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郑岚</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7230" w:type="dxa"/>
            <w:vAlign w:val="center"/>
          </w:tcPr>
          <w:p>
            <w:pPr>
              <w:spacing w:line="276" w:lineRule="auto"/>
              <w:ind w:firstLine="480" w:firstLineChars="200"/>
              <w:rPr>
                <w:rFonts w:ascii="仿宋_GB2312" w:hAnsi="宋体" w:eastAsia="仿宋_GB2312"/>
                <w:sz w:val="24"/>
              </w:rPr>
            </w:pPr>
            <w:r>
              <w:rPr>
                <w:rFonts w:hint="eastAsia" w:ascii="仿宋_GB2312" w:hAnsi="宋体" w:eastAsia="仿宋_GB2312"/>
                <w:sz w:val="24"/>
              </w:rPr>
              <w:t>收集、贮存、利用HW35废碱非特定行业中900-399-35，生产、销售及使用过程中产生的失效、变质、不合格废碱液，年经营规模20000吨。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2019年1月21日至2024年1月20日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金洁琦</w:t>
            </w:r>
          </w:p>
        </w:tc>
        <w:tc>
          <w:tcPr>
            <w:tcW w:w="1842" w:type="dxa"/>
            <w:vAlign w:val="center"/>
          </w:tcPr>
          <w:p>
            <w:pPr>
              <w:rPr>
                <w:rFonts w:ascii="仿宋_GB2312" w:hAnsi="宋体" w:eastAsia="仿宋_GB2312"/>
                <w:sz w:val="24"/>
              </w:rPr>
            </w:pPr>
            <w:r>
              <w:rPr>
                <w:rFonts w:hint="eastAsia" w:ascii="仿宋_GB2312" w:hAnsi="宋体" w:eastAsia="仿宋_GB2312"/>
                <w:sz w:val="24"/>
              </w:rPr>
              <w:t>13844664215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收集、贮存、利用HW08废矿物油与含矿物油废物中废润滑油900-214-08、900-217-08，废液压油900-218-08，废矿物油900-199-08、900-200-08、900-203-08、900-204-08、900-205-08、900-249-08，年经营规模2000吨。</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2024年3月8日至2029年3月7日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1.收集、贮存、再生利用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年经营规模5000吨，上述含有或沾染毒性危险废物的废活性炭类过滤吸附介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2.收集、贮存、焚烧处置HW02医药废物中的271-001-02、271-002-02、271-005-02、272-001-02、272-005-02、275-001-02、275-002-02、275-003-02、275-004-02、275-006-02、275-008-02、276-001-02、276-002-02、276-005-02、271-003-02、271-004-02、272-003-02、275-005-02、276-003-02、276-004-02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-401-06、900-402-06、900-404-06、900-405-06、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252-005-11、252-017-11，年经营规模8000吨；HW12染料、涂料废物中的264-002-12、264-003-12、264-004-12、264-005-12、264-006-12、264-007-12、264-008-12、264-009-12、264-010-12、264-011-12、264-013-12、900-250-12、900-251-12、900-252-12、900-253-12、900-254-12、900-255-12、900-256-12、900-299-12、264-012-12，年经营规模1000吨；HW13有机树脂类废物中的265-101-13、265-102-13、265-103-13、265-104-13、900-014-13、900-015-13、900-016-13、900-451-13，年经营规模2000吨；HW17表面处理废物中的336-066-17、336-101-17、336-067-17、336-068-17、336-069-17、336-100-17，年经营规模2000吨；HW37有机磷化合物废物中的261-061-37、261-062-37、261-063-37、900-033-37，年经营规模2000吨；HW39含酚废物中的261-070-39、261-071-39，年经营规模3000吨；HW40含醚废物中的261-072-40，年经营规模1000吨；HW45含有机卤化物废物中的261-078-45、261-079-45、261-080-45、261-081-45、261-082-45、261-085-45、261-086-45、261-084-45，年经营规模2000吨；HW49其他废物中的900-041-49、900-042-49、900-046-49、900-047-49、900-999-49、309-001-49、772-006-49、900-039-49，年经营规模9000吨。以上危险废物均为经鉴别可焚烧部分。</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3.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251-012-08、900-213-08，年经营规模9000吨；HW09油/水、烃/水混合物或乳化液中900-005-09、900-006-09、900-007-09年经营规模1000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4.收集、贮存、利用HW17表面处理废物中的336-050-17、336-051-17、336-052-17、336-053-17、336-054-17、336-055-17、336-056-17、336-057-17、336-058-17、336-059-17、336-060-17、336-061-17、336-062-17、336-063-17、336-064-17，年经营规模1800吨；HW22含铜废物中的304-001-22、398-004-22、398-005-22、398-051-22，年经营规模1500吨；HW23含锌废物中的900-021-23、336-103-23、384-001-23、312-001-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321-034-48、321-027-48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261-171-50，年经营规模10000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5.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2024年2月2日至2025年11月11日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13804452555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13351515377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2202020122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13364406234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2201220123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 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 、900-053-49 、900-999-49。总计年经营规模为12530吨。用于生产替代性燃料并委托吉林亚泰水泥有限公司3、4号线水泥窑进行协同处置。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收集、贮存、清洗处置HW49其他废物中非特定行业900-041-49含有或沾染HW08、HW09、HW12、HW13、HW17、HW34、HW35的废桶，年经营规模1685吨。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总计年经营规模6800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 xml:space="preserve">    收集、贮存、利用HW06废有机溶剂与含有机溶剂废物中900-402-06、900-404-06（仅限工业生产中作为清洗剂或萃取剂使用后废弃的其他列入《危险化学品目录》的有机溶剂），年经营规模2400吨/年。</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收集、贮存、委托处置HW31含铅废物中非特定行业900-052-31废铅蓄电池，年经营规模1000吨。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收集、贮存、委托处置HW29含汞废物中非特定行业900-023-29、900-024-29，年经营规模为100吨。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2024年12月9日至2025年12月8日。收集、贮存、委托处置HW31含铅废物中非特定行业900-052-31废铅蓄电池有效期至2027年4月23日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15204310007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pPr>
              <w:jc w:val="center"/>
              <w:rPr>
                <w:rFonts w:ascii="仿宋_GB2312" w:hAnsi="宋体" w:eastAsia="仿宋_GB2312"/>
                <w:sz w:val="24"/>
              </w:rPr>
            </w:pPr>
            <w:r>
              <w:rPr>
                <w:rFonts w:ascii="仿宋_GB2312" w:hAnsi="宋体" w:eastAsia="仿宋_GB2312"/>
                <w:sz w:val="24"/>
              </w:rPr>
              <w:t>18943824076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收集、贮存、清洗处置HW49其他废物中非特定行业900-041-49含有或沾染毒性危险废物的废弃包装桶（规格：50L以上的桶），年经营规模90万只。</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pPr>
              <w:rPr>
                <w:rFonts w:ascii="仿宋_GB2312" w:hAnsi="宋体" w:eastAsia="仿宋_GB2312"/>
                <w:sz w:val="24"/>
              </w:rPr>
            </w:pPr>
            <w:r>
              <w:rPr>
                <w:rFonts w:hint="eastAsia" w:ascii="仿宋_GB2312" w:hAnsi="宋体" w:eastAsia="仿宋_GB2312"/>
                <w:sz w:val="24"/>
                <w:lang w:val="en-US" w:eastAsia="zh-CN"/>
              </w:rPr>
              <w:t>2024年11月25日至2028年1月12日。收集、贮存、委托处置HW31含铅废物中非特定行业900-052-31废铅蓄电池拟许可有效期为2024年11月25日至2027年11月24日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0431-80811769</w:t>
            </w:r>
          </w:p>
          <w:p>
            <w:pPr>
              <w:jc w:val="center"/>
              <w:rPr>
                <w:rFonts w:ascii="仿宋_GB2312" w:hAnsi="宋体" w:eastAsia="仿宋_GB2312"/>
                <w:sz w:val="24"/>
              </w:rPr>
            </w:pPr>
            <w:r>
              <w:rPr>
                <w:rFonts w:hint="eastAsia" w:ascii="仿宋_GB2312" w:hAnsi="宋体" w:eastAsia="仿宋_GB2312"/>
                <w:sz w:val="24"/>
              </w:rPr>
              <w:t>15044041700</w:t>
            </w: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2207210114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15843805999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2203220129</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13800470888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2207020130</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numPr>
                <w:ilvl w:val="0"/>
                <w:numId w:val="0"/>
              </w:numPr>
              <w:adjustRightInd w:val="0"/>
              <w:textAlignment w:val="baseline"/>
              <w:rPr>
                <w:rFonts w:hint="eastAsia" w:ascii="仿宋_GB2312" w:hAnsi="宋体" w:eastAsia="仿宋_GB2312"/>
                <w:sz w:val="24"/>
                <w:lang w:val="en-US" w:eastAsia="zh-CN"/>
              </w:rPr>
            </w:pPr>
            <w:r>
              <w:rPr>
                <w:rFonts w:hint="eastAsia" w:ascii="仿宋_GB2312" w:hAnsi="宋体" w:eastAsia="仿宋_GB2312"/>
                <w:sz w:val="24"/>
                <w:lang w:val="en-US" w:eastAsia="zh-CN"/>
              </w:rPr>
              <w:t>1.收集、贮存、清洗处置HW49其他废物非特定行业中900-041-49含有或直接沾染HW08的废油管，年经营规模10000吨；含有或直接沾染HW08的含油零件，年经营规模10000吨；含有或直接沾染HW08的废油桶，年经营规模1500吨。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lang w:val="en-US" w:eastAsia="zh-CN"/>
              </w:rPr>
              <w:t>2.收集、贮存、委托处置HW31含铅废物中非特定行业900-052-31废铅蓄电池，年经营规模15000吨。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2024年7月18日至2025年11月30日/废铅蓄电池有效期限为2024年7月18日至2027年7月17日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18043867777</w:t>
            </w:r>
          </w:p>
          <w:p>
            <w:pPr>
              <w:jc w:val="center"/>
              <w:rPr>
                <w:rFonts w:ascii="仿宋_GB2312" w:hAnsi="宋体" w:eastAsia="仿宋_GB2312"/>
                <w:sz w:val="24"/>
              </w:rPr>
            </w:pPr>
            <w:r>
              <w:rPr>
                <w:rFonts w:hint="eastAsia" w:ascii="仿宋_GB2312" w:hAnsi="宋体" w:eastAsia="仿宋_GB2312"/>
                <w:sz w:val="24"/>
              </w:rPr>
              <w:t>13943810076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2204020117</w:t>
            </w:r>
          </w:p>
        </w:tc>
        <w:tc>
          <w:tcPr>
            <w:tcW w:w="1536" w:type="dxa"/>
            <w:vAlign w:val="center"/>
          </w:tcPr>
          <w:p>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 贮存、利用HW08废矿物油 与含矿物油废物中非特定行业900-199-08、900-200-08、900-203-08、900-204-08、900-205-08、900-209-08、900-210-08 、900-214-08、900-216-08、900-217-08、900-218-08、900-219-08、900-220-08、900-221-08、900-249-08、291-001-08，年经营规模30000吨。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pPr>
              <w:jc w:val="center"/>
              <w:rPr>
                <w:rFonts w:ascii="仿宋_GB2312" w:hAnsi="宋体" w:eastAsia="仿宋_GB2312"/>
                <w:sz w:val="24"/>
              </w:rPr>
            </w:pPr>
            <w:r>
              <w:rPr>
                <w:rFonts w:ascii="仿宋_GB2312" w:hAnsi="宋体" w:eastAsia="仿宋_GB2312"/>
                <w:sz w:val="24"/>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2208210086</w:t>
            </w:r>
          </w:p>
        </w:tc>
        <w:tc>
          <w:tcPr>
            <w:tcW w:w="1536" w:type="dxa"/>
            <w:vAlign w:val="center"/>
          </w:tcPr>
          <w:p>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pPr>
              <w:jc w:val="center"/>
              <w:rPr>
                <w:rFonts w:ascii="仿宋_GB2312" w:hAnsi="宋体" w:eastAsia="仿宋_GB2312"/>
                <w:sz w:val="24"/>
              </w:rPr>
            </w:pPr>
            <w:r>
              <w:rPr>
                <w:rFonts w:ascii="仿宋_GB2312" w:hAnsi="宋体" w:eastAsia="仿宋_GB2312"/>
                <w:sz w:val="24"/>
              </w:rPr>
              <w:t>13664368787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2201830131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刘勇</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900-053-49、900-999-49，年经营规模9899吨。用于生产替代性燃料并委托吉林亚泰水泥有限公司3、4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3.收集、贮存、清洗处置其他废物HW49含有或沾染毒性危险废物的废弃包装桶900-041-49(感染类除外)，年经营规模4500吨。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4.收集、贮存、再生利用HW50废催化剂环境治理中772-007-50烟气脱硝过程中产生的废钒钛系催化剂，年经营规模15000吨。</w:t>
            </w:r>
          </w:p>
        </w:tc>
        <w:tc>
          <w:tcPr>
            <w:tcW w:w="212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18604313553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15590790058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18686307142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2201060133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2024年2月2日至2028年5月11日。收集、贮存、委托处置HW31含铅废物中非特定行业900-052-31废铅蓄电池有效期为2024年2月2日至2027年2月1日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2202030134</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吉林紫瑞新材料有限公司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赵文卓</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吉林市龙潭区漓江路361号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pPr>
              <w:adjustRightInd w:val="0"/>
              <w:snapToGrid w:val="0"/>
              <w:ind w:firstLine="240" w:firstLineChars="100"/>
              <w:textAlignment w:val="baseline"/>
              <w:rPr>
                <w:rFonts w:ascii="仿宋_GB2312" w:hAnsi="宋体" w:eastAsia="仿宋_GB2312"/>
                <w:sz w:val="24"/>
              </w:rPr>
            </w:pPr>
            <w:r>
              <w:rPr>
                <w:rFonts w:hint="eastAsia" w:ascii="仿宋_GB2312" w:hAnsi="宋体" w:eastAsia="仿宋_GB2312"/>
                <w:sz w:val="24"/>
              </w:rPr>
              <w:t>收集、贮存、利用HW38有机氰化物废物中261-067-38，年经营规模236000吨；HW34废酸中251-014-34、900-308-34，年经营规模133000吨。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13944609986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2203810135</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13244088698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pPr>
              <w:jc w:val="center"/>
              <w:rPr>
                <w:rFonts w:ascii="仿宋_GB2312" w:hAnsi="宋体" w:eastAsia="仿宋_GB2312"/>
                <w:sz w:val="24"/>
              </w:rPr>
            </w:pPr>
            <w:r>
              <w:rPr>
                <w:rFonts w:ascii="仿宋_GB2312" w:hAnsi="宋体" w:eastAsia="仿宋_GB2312"/>
                <w:sz w:val="24"/>
              </w:rPr>
              <w:t>15943804409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2207020056</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2207210126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吉林省鑫鸿森能源有限责任公司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张娜</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张娜</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15699533333</w:t>
            </w:r>
            <w:r>
              <w:rPr>
                <w:rFonts w:ascii="仿宋_GB2312" w:hAnsi="宋体" w:eastAsia="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13894148888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2201060089</w:t>
            </w:r>
          </w:p>
        </w:tc>
        <w:tc>
          <w:tcPr>
            <w:tcW w:w="1536" w:type="dxa"/>
            <w:vAlign w:val="center"/>
          </w:tcPr>
          <w:p>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pPr>
              <w:rPr>
                <w:rFonts w:ascii="仿宋_GB2312" w:eastAsia="仿宋_GB2312"/>
                <w:sz w:val="24"/>
              </w:rPr>
            </w:pPr>
            <w:r>
              <w:rPr>
                <w:rFonts w:hint="eastAsia" w:ascii="仿宋_GB2312" w:hAnsi="宋体" w:eastAsia="仿宋_GB2312"/>
                <w:sz w:val="24"/>
              </w:rPr>
              <w:t>Michael Jung</w:t>
            </w:r>
          </w:p>
        </w:tc>
        <w:tc>
          <w:tcPr>
            <w:tcW w:w="1440"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pPr>
              <w:numPr>
                <w:ilvl w:val="0"/>
                <w:numId w:val="0"/>
              </w:numPr>
              <w:spacing w:line="300" w:lineRule="exact"/>
              <w:rPr>
                <w:rFonts w:ascii="仿宋_GB2312" w:eastAsia="仿宋_GB2312"/>
                <w:sz w:val="24"/>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pPr>
              <w:rPr>
                <w:rFonts w:ascii="仿宋_GB2312" w:eastAsia="仿宋_GB2312"/>
                <w:sz w:val="24"/>
              </w:rPr>
            </w:pPr>
            <w:r>
              <w:rPr>
                <w:rFonts w:hint="eastAsia" w:ascii="仿宋_GB2312" w:eastAsia="仿宋_GB2312"/>
                <w:sz w:val="24"/>
              </w:rPr>
              <w:t>2023年1月13日至2025年7月21日</w:t>
            </w:r>
          </w:p>
        </w:tc>
        <w:tc>
          <w:tcPr>
            <w:tcW w:w="1134" w:type="dxa"/>
            <w:vAlign w:val="center"/>
          </w:tcPr>
          <w:p>
            <w:pPr>
              <w:jc w:val="center"/>
              <w:rPr>
                <w:rFonts w:ascii="仿宋_GB2312" w:eastAsia="仿宋_GB2312"/>
                <w:sz w:val="24"/>
              </w:rPr>
            </w:pPr>
            <w:r>
              <w:rPr>
                <w:rFonts w:hint="eastAsia" w:ascii="仿宋_GB2312" w:eastAsia="仿宋_GB2312"/>
                <w:sz w:val="24"/>
              </w:rPr>
              <w:t>史雨婷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2201060137</w:t>
            </w:r>
          </w:p>
        </w:tc>
        <w:tc>
          <w:tcPr>
            <w:tcW w:w="1536" w:type="dxa"/>
            <w:vAlign w:val="center"/>
          </w:tcPr>
          <w:p>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曹花蕊</w:t>
            </w:r>
          </w:p>
        </w:tc>
        <w:tc>
          <w:tcPr>
            <w:tcW w:w="1440"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精炼石油产品制造行业中251-001-08、251-002-08、251-005-08、251-006-08，非特定行业中900-199-08、900-200-08、900-201-08、900-203-08、900-204-08、900-205-08、900-209-08、900-210-08、900-213-08（不包括废过滤吸附介质）、900-214-08、900-216-08、900-217-08、900-218-08、900-219-08、900-220-08、900-221-08、900-249-08年经营规模36000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HW09油/水、烃/水混合物或废乳化液非特定行业中900-005-09、900-006-09、900-007-09；HW34废酸非特定行业中900-300-34、900-301-34、900-302-34、900-306-34、900-307-34、900-349-34;HW35废碱基础化学原料制造行业中251-015-35、261-059-35,非特定行业中900-352-35、900-399-35，年经营规模5000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收集、贮存、处置HW49其他废物非特定行业中900-041-49废机油滤清器年经营规模2500吨。</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非特定行业中900-041-49含有或直接沾染废溶剂、废油漆、废涂料、废酸、废碱、废树脂、废烃类、废苯类、废醇类、废酰胺类、废脂类的废弃包装桶、罐，年经营规模1380吨；废油擦布年经营规模100吨。</w:t>
            </w:r>
          </w:p>
        </w:tc>
        <w:tc>
          <w:tcPr>
            <w:tcW w:w="2126" w:type="dxa"/>
            <w:vAlign w:val="center"/>
          </w:tcPr>
          <w:p>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pPr>
              <w:rPr>
                <w:rFonts w:ascii="仿宋_GB2312" w:eastAsia="仿宋_GB2312"/>
                <w:sz w:val="24"/>
              </w:rPr>
            </w:pPr>
            <w:r>
              <w:rPr>
                <w:rFonts w:hint="eastAsia" w:ascii="仿宋_GB2312" w:eastAsia="仿宋_GB2312"/>
                <w:sz w:val="24"/>
              </w:rPr>
              <w:t>2024年12月9日至2026年8月12日</w:t>
            </w:r>
          </w:p>
        </w:tc>
        <w:tc>
          <w:tcPr>
            <w:tcW w:w="1134" w:type="dxa"/>
            <w:vAlign w:val="center"/>
          </w:tcPr>
          <w:p>
            <w:pPr>
              <w:rPr>
                <w:rFonts w:hint="eastAsia" w:ascii="仿宋_GB2312" w:eastAsia="仿宋_GB2312"/>
                <w:sz w:val="24"/>
                <w:lang w:eastAsia="zh-CN"/>
              </w:rPr>
            </w:pPr>
            <w:r>
              <w:rPr>
                <w:rFonts w:hint="eastAsia" w:ascii="仿宋_GB2312" w:eastAsia="仿宋_GB2312"/>
                <w:sz w:val="24"/>
                <w:lang w:eastAsia="zh-CN"/>
              </w:rPr>
              <w:t>安玉良</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13943000461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2023年10月17日至2026年10月16日</w:t>
            </w:r>
          </w:p>
        </w:tc>
        <w:tc>
          <w:tcPr>
            <w:tcW w:w="1134"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pPr>
              <w:rPr>
                <w:rFonts w:ascii="仿宋_GB2312" w:eastAsia="仿宋_GB2312"/>
                <w:bCs/>
                <w:sz w:val="24"/>
              </w:rPr>
            </w:pPr>
            <w:r>
              <w:rPr>
                <w:rFonts w:hint="eastAsia" w:ascii="仿宋_GB2312" w:eastAsia="仿宋_GB2312"/>
                <w:bCs/>
                <w:sz w:val="24"/>
              </w:rPr>
              <w:t>孟凡凯</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废油管，年经营规模20000吨；废油箱，年经营规模130吨；含有或沾染HW08非特定行业900-214-08的废机油滤芯，年经营规模40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pPr>
              <w:rPr>
                <w:rFonts w:ascii="仿宋_GB2312" w:eastAsia="仿宋_GB2312"/>
                <w:bCs/>
                <w:sz w:val="24"/>
              </w:rPr>
            </w:pPr>
            <w:r>
              <w:rPr>
                <w:rFonts w:hint="eastAsia" w:ascii="仿宋_GB2312" w:eastAsia="仿宋_GB2312"/>
                <w:bCs/>
                <w:sz w:val="24"/>
              </w:rPr>
              <w:t>2024年8月26日至2028年3月13日。收集、贮存、委托处置HW31含铅废物中非特定行业900-052-31废铅蓄电池许可有效期为2024年8月26日至2027年8月25日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2203810140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吉林省特力创联环保资源有限公司</w:t>
            </w:r>
          </w:p>
        </w:tc>
        <w:tc>
          <w:tcPr>
            <w:tcW w:w="1080" w:type="dxa"/>
            <w:vAlign w:val="center"/>
          </w:tcPr>
          <w:p>
            <w:pPr>
              <w:rPr>
                <w:rFonts w:ascii="仿宋_GB2312" w:eastAsia="仿宋_GB2312"/>
                <w:bCs/>
                <w:sz w:val="24"/>
              </w:rPr>
            </w:pPr>
            <w:r>
              <w:rPr>
                <w:rFonts w:hint="eastAsia" w:ascii="仿宋_GB2312" w:eastAsia="仿宋_GB2312"/>
                <w:bCs/>
                <w:sz w:val="24"/>
              </w:rPr>
              <w:t>王清河</w:t>
            </w:r>
          </w:p>
        </w:tc>
        <w:tc>
          <w:tcPr>
            <w:tcW w:w="1440"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1614"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50</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2020年9月2日</w:t>
            </w:r>
          </w:p>
        </w:tc>
        <w:tc>
          <w:tcPr>
            <w:tcW w:w="2410" w:type="dxa"/>
            <w:vAlign w:val="center"/>
          </w:tcPr>
          <w:p>
            <w:pPr>
              <w:rPr>
                <w:rFonts w:ascii="仿宋_GB2312" w:eastAsia="仿宋_GB2312"/>
                <w:bCs/>
                <w:sz w:val="24"/>
              </w:rPr>
            </w:pPr>
            <w:r>
              <w:rPr>
                <w:rFonts w:hint="eastAsia" w:ascii="仿宋_GB2312" w:eastAsia="仿宋_GB2312"/>
                <w:bCs/>
                <w:sz w:val="24"/>
              </w:rPr>
              <w:t>2020年9月2日至2023年9月1日</w:t>
            </w:r>
          </w:p>
        </w:tc>
        <w:tc>
          <w:tcPr>
            <w:tcW w:w="1134" w:type="dxa"/>
            <w:vAlign w:val="center"/>
          </w:tcPr>
          <w:p>
            <w:pPr>
              <w:rPr>
                <w:rFonts w:ascii="仿宋_GB2312" w:eastAsia="仿宋_GB2312"/>
                <w:bCs/>
                <w:sz w:val="24"/>
              </w:rPr>
            </w:pPr>
            <w:r>
              <w:rPr>
                <w:rFonts w:hint="eastAsia" w:ascii="仿宋_GB2312" w:eastAsia="仿宋_GB2312"/>
                <w:bCs/>
                <w:sz w:val="24"/>
              </w:rPr>
              <w:t>王建英</w:t>
            </w:r>
          </w:p>
        </w:tc>
        <w:tc>
          <w:tcPr>
            <w:tcW w:w="1842" w:type="dxa"/>
            <w:vAlign w:val="center"/>
          </w:tcPr>
          <w:p>
            <w:pPr>
              <w:jc w:val="center"/>
              <w:rPr>
                <w:rFonts w:ascii="仿宋_GB2312" w:hAnsi="宋体" w:eastAsia="仿宋_GB2312"/>
                <w:sz w:val="24"/>
              </w:rPr>
            </w:pPr>
            <w:r>
              <w:rPr>
                <w:rFonts w:ascii="仿宋_GB2312" w:hAnsi="宋体" w:eastAsia="仿宋_GB2312"/>
                <w:sz w:val="24"/>
              </w:rPr>
              <w:t>18604318000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pPr>
              <w:rPr>
                <w:rFonts w:ascii="仿宋_GB2312" w:eastAsia="仿宋_GB2312"/>
                <w:bCs/>
                <w:sz w:val="24"/>
              </w:rPr>
            </w:pPr>
            <w:r>
              <w:rPr>
                <w:rFonts w:hint="eastAsia" w:ascii="仿宋_GB2312" w:eastAsia="仿宋_GB2312"/>
                <w:bCs/>
                <w:sz w:val="24"/>
              </w:rPr>
              <w:t>赵忠复</w:t>
            </w:r>
          </w:p>
        </w:tc>
        <w:tc>
          <w:tcPr>
            <w:tcW w:w="1440"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pPr>
              <w:rPr>
                <w:rFonts w:ascii="仿宋_GB2312" w:eastAsia="仿宋_GB2312"/>
                <w:bCs/>
                <w:sz w:val="24"/>
              </w:rPr>
            </w:pPr>
            <w:r>
              <w:rPr>
                <w:rFonts w:hint="eastAsia" w:ascii="仿宋_GB2312" w:eastAsia="仿宋_GB2312"/>
                <w:bCs/>
                <w:sz w:val="24"/>
              </w:rPr>
              <w:t>赵忠复</w:t>
            </w:r>
          </w:p>
        </w:tc>
        <w:tc>
          <w:tcPr>
            <w:tcW w:w="1842" w:type="dxa"/>
            <w:vAlign w:val="center"/>
          </w:tcPr>
          <w:p>
            <w:pPr>
              <w:jc w:val="center"/>
              <w:rPr>
                <w:rFonts w:ascii="仿宋_GB2312" w:hAnsi="宋体" w:eastAsia="仿宋_GB2312"/>
                <w:sz w:val="24"/>
              </w:rPr>
            </w:pPr>
            <w:r>
              <w:rPr>
                <w:rFonts w:ascii="仿宋_GB2312" w:hAnsi="宋体" w:eastAsia="仿宋_GB2312"/>
                <w:sz w:val="24"/>
              </w:rPr>
              <w:t>13304406578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2202030141</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吉林市金翔再生物资回收有限公司</w:t>
            </w:r>
          </w:p>
        </w:tc>
        <w:tc>
          <w:tcPr>
            <w:tcW w:w="1080" w:type="dxa"/>
            <w:vAlign w:val="center"/>
          </w:tcPr>
          <w:p>
            <w:pPr>
              <w:rPr>
                <w:rFonts w:ascii="仿宋_GB2312" w:eastAsia="仿宋_GB2312"/>
                <w:bCs/>
                <w:sz w:val="24"/>
              </w:rPr>
            </w:pPr>
            <w:r>
              <w:rPr>
                <w:rFonts w:hint="eastAsia" w:ascii="仿宋_GB2312" w:eastAsia="仿宋_GB2312"/>
                <w:bCs/>
                <w:sz w:val="24"/>
              </w:rPr>
              <w:t>史华军</w:t>
            </w:r>
          </w:p>
        </w:tc>
        <w:tc>
          <w:tcPr>
            <w:tcW w:w="1440"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1614"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2020年9月18日</w:t>
            </w:r>
          </w:p>
        </w:tc>
        <w:tc>
          <w:tcPr>
            <w:tcW w:w="2410" w:type="dxa"/>
            <w:vAlign w:val="center"/>
          </w:tcPr>
          <w:p>
            <w:pPr>
              <w:rPr>
                <w:rFonts w:ascii="仿宋_GB2312" w:eastAsia="仿宋_GB2312"/>
                <w:bCs/>
                <w:sz w:val="24"/>
              </w:rPr>
            </w:pPr>
            <w:r>
              <w:rPr>
                <w:rFonts w:hint="eastAsia" w:ascii="仿宋_GB2312" w:eastAsia="仿宋_GB2312"/>
                <w:bCs/>
                <w:sz w:val="24"/>
              </w:rPr>
              <w:t>2020年9月18日至2023年9月17日</w:t>
            </w:r>
          </w:p>
        </w:tc>
        <w:tc>
          <w:tcPr>
            <w:tcW w:w="1134" w:type="dxa"/>
            <w:vAlign w:val="center"/>
          </w:tcPr>
          <w:p>
            <w:pPr>
              <w:rPr>
                <w:rFonts w:ascii="仿宋_GB2312" w:eastAsia="仿宋_GB2312"/>
                <w:bCs/>
                <w:sz w:val="24"/>
              </w:rPr>
            </w:pPr>
            <w:r>
              <w:rPr>
                <w:rFonts w:hint="eastAsia" w:ascii="仿宋_GB2312" w:eastAsia="仿宋_GB2312"/>
                <w:bCs/>
                <w:sz w:val="24"/>
              </w:rPr>
              <w:t>史华军</w:t>
            </w:r>
          </w:p>
        </w:tc>
        <w:tc>
          <w:tcPr>
            <w:tcW w:w="1842" w:type="dxa"/>
            <w:vAlign w:val="center"/>
          </w:tcPr>
          <w:p>
            <w:pPr>
              <w:jc w:val="center"/>
              <w:rPr>
                <w:rFonts w:ascii="仿宋_GB2312" w:hAnsi="宋体" w:eastAsia="仿宋_GB2312"/>
                <w:sz w:val="24"/>
              </w:rPr>
            </w:pPr>
            <w:r>
              <w:rPr>
                <w:rFonts w:ascii="仿宋_GB2312" w:hAnsi="宋体" w:eastAsia="仿宋_GB2312"/>
                <w:sz w:val="24"/>
              </w:rPr>
              <w:t>15981111107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吉林省创绿环保科技有限公司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迟大伟</w:t>
            </w:r>
          </w:p>
        </w:tc>
        <w:tc>
          <w:tcPr>
            <w:tcW w:w="1440"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1614"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2023年10月9日至2026年10月8日</w:t>
            </w:r>
          </w:p>
        </w:tc>
        <w:tc>
          <w:tcPr>
            <w:tcW w:w="1134" w:type="dxa"/>
            <w:vAlign w:val="center"/>
          </w:tcPr>
          <w:p>
            <w:pPr>
              <w:rPr>
                <w:rFonts w:ascii="仿宋_GB2312" w:eastAsia="仿宋_GB2312"/>
                <w:bCs/>
                <w:sz w:val="24"/>
              </w:rPr>
            </w:pPr>
            <w:r>
              <w:rPr>
                <w:rFonts w:hint="eastAsia" w:ascii="仿宋_GB2312" w:eastAsia="仿宋_GB2312"/>
                <w:bCs/>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收集、贮存、利用HW49其他废物中非特定行业900-045-49废电路板，年经营规模3000吨。</w:t>
            </w:r>
          </w:p>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2024年1月24日至2025年1月23日。收集、贮存、委托处置HW31含铅废物中非特定行业900-052-31废铅蓄电池有效期至2026年9月18日</w:t>
            </w:r>
          </w:p>
        </w:tc>
        <w:tc>
          <w:tcPr>
            <w:tcW w:w="1134" w:type="dxa"/>
            <w:vAlign w:val="center"/>
          </w:tcPr>
          <w:p>
            <w:pPr>
              <w:rPr>
                <w:rFonts w:ascii="仿宋_GB2312" w:eastAsia="仿宋_GB2312"/>
                <w:bCs/>
                <w:sz w:val="24"/>
              </w:rPr>
            </w:pPr>
            <w:r>
              <w:rPr>
                <w:rFonts w:hint="eastAsia" w:ascii="仿宋_GB2312" w:eastAsia="仿宋_GB2312"/>
                <w:bCs/>
                <w:sz w:val="24"/>
              </w:rPr>
              <w:t>孔德峰</w:t>
            </w:r>
          </w:p>
        </w:tc>
        <w:tc>
          <w:tcPr>
            <w:tcW w:w="1842" w:type="dxa"/>
            <w:vAlign w:val="center"/>
          </w:tcPr>
          <w:p>
            <w:pPr>
              <w:jc w:val="center"/>
              <w:rPr>
                <w:rFonts w:ascii="仿宋_GB2312" w:hAnsi="宋体" w:eastAsia="仿宋_GB2312"/>
                <w:sz w:val="24"/>
              </w:rPr>
            </w:pPr>
            <w:r>
              <w:rPr>
                <w:rFonts w:ascii="仿宋_GB2312" w:hAnsi="宋体" w:eastAsia="仿宋_GB2312"/>
                <w:sz w:val="24"/>
              </w:rPr>
              <w:t>18844099666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长春市群力废旧物资回收拆解有限公司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庞成有</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2023年11月3日至2026年11月2日</w:t>
            </w:r>
          </w:p>
        </w:tc>
        <w:tc>
          <w:tcPr>
            <w:tcW w:w="1134" w:type="dxa"/>
            <w:vAlign w:val="center"/>
          </w:tcPr>
          <w:p>
            <w:pPr>
              <w:rPr>
                <w:rFonts w:ascii="仿宋_GB2312" w:eastAsia="仿宋_GB2312"/>
                <w:bCs/>
                <w:sz w:val="24"/>
              </w:rPr>
            </w:pPr>
            <w:r>
              <w:rPr>
                <w:rFonts w:hint="eastAsia" w:ascii="仿宋_GB2312" w:eastAsia="仿宋_GB2312"/>
                <w:bCs/>
                <w:sz w:val="24"/>
              </w:rPr>
              <w:t>庞成和</w:t>
            </w:r>
          </w:p>
        </w:tc>
        <w:tc>
          <w:tcPr>
            <w:tcW w:w="1842" w:type="dxa"/>
            <w:vAlign w:val="center"/>
          </w:tcPr>
          <w:p>
            <w:pPr>
              <w:jc w:val="center"/>
              <w:rPr>
                <w:rFonts w:ascii="仿宋_GB2312" w:hAnsi="宋体" w:eastAsia="仿宋_GB2312"/>
                <w:sz w:val="24"/>
              </w:rPr>
            </w:pPr>
            <w:r>
              <w:rPr>
                <w:rFonts w:ascii="仿宋_GB2312" w:hAnsi="宋体" w:eastAsia="仿宋_GB2312"/>
                <w:sz w:val="24"/>
              </w:rPr>
              <w:t>15764363426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吉林嘉德蓝天环境技术有限公司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王智勇</w:t>
            </w:r>
          </w:p>
        </w:tc>
        <w:tc>
          <w:tcPr>
            <w:tcW w:w="1440" w:type="dxa"/>
            <w:vAlign w:val="center"/>
          </w:tcPr>
          <w:p>
            <w:pPr>
              <w:rPr>
                <w:rFonts w:ascii="仿宋_GB2312" w:eastAsia="仿宋_GB2312"/>
                <w:bCs/>
                <w:sz w:val="24"/>
              </w:rPr>
            </w:pPr>
            <w:r>
              <w:rPr>
                <w:rFonts w:hint="eastAsia" w:ascii="仿宋_GB2312" w:eastAsia="仿宋_GB2312"/>
                <w:bCs/>
                <w:sz w:val="24"/>
              </w:rPr>
              <w:t>吉林省吉林市高新开发区世纪花园6号楼3-2-85号</w:t>
            </w:r>
          </w:p>
        </w:tc>
        <w:tc>
          <w:tcPr>
            <w:tcW w:w="1614" w:type="dxa"/>
            <w:vAlign w:val="center"/>
          </w:tcPr>
          <w:p>
            <w:pPr>
              <w:rPr>
                <w:rFonts w:ascii="仿宋_GB2312" w:eastAsia="仿宋_GB2312"/>
                <w:bCs/>
                <w:sz w:val="24"/>
              </w:rPr>
            </w:pPr>
            <w:r>
              <w:rPr>
                <w:rFonts w:hint="eastAsia" w:ascii="仿宋_GB2312" w:eastAsia="仿宋_GB2312"/>
                <w:bCs/>
                <w:sz w:val="24"/>
              </w:rPr>
              <w:t>吉林省吉林市永吉县永吉经济开发区吉桦路392-1号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收集、贮存、委托处置HW31含铅废物中非特定行业900-052-31废铅蓄电池及废铅蓄电池拆解过程中产生的废铅板、废铅膏和酸液，年经营规模25000吨。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2020年11月6日</w:t>
            </w:r>
          </w:p>
        </w:tc>
        <w:tc>
          <w:tcPr>
            <w:tcW w:w="2410" w:type="dxa"/>
            <w:vAlign w:val="center"/>
          </w:tcPr>
          <w:p>
            <w:pPr>
              <w:rPr>
                <w:rFonts w:ascii="仿宋_GB2312" w:eastAsia="仿宋_GB2312"/>
                <w:bCs/>
                <w:sz w:val="24"/>
              </w:rPr>
            </w:pPr>
            <w:r>
              <w:rPr>
                <w:rFonts w:hint="eastAsia" w:ascii="仿宋_GB2312" w:eastAsia="仿宋_GB2312"/>
                <w:bCs/>
                <w:sz w:val="24"/>
              </w:rPr>
              <w:t>2020年11月6日至2023年11月5日</w:t>
            </w:r>
          </w:p>
        </w:tc>
        <w:tc>
          <w:tcPr>
            <w:tcW w:w="1134" w:type="dxa"/>
            <w:vAlign w:val="center"/>
          </w:tcPr>
          <w:p>
            <w:pPr>
              <w:rPr>
                <w:rFonts w:ascii="仿宋_GB2312" w:eastAsia="仿宋_GB2312"/>
                <w:bCs/>
                <w:sz w:val="24"/>
              </w:rPr>
            </w:pPr>
            <w:r>
              <w:rPr>
                <w:rFonts w:hint="eastAsia" w:ascii="仿宋_GB2312" w:eastAsia="仿宋_GB2312"/>
                <w:bCs/>
                <w:sz w:val="24"/>
              </w:rPr>
              <w:t>刘洋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13894339955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吉林市铅锤百炼再生资源回收有限公司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王洋</w:t>
            </w:r>
          </w:p>
        </w:tc>
        <w:tc>
          <w:tcPr>
            <w:tcW w:w="1440" w:type="dxa"/>
            <w:vAlign w:val="center"/>
          </w:tcPr>
          <w:p>
            <w:pPr>
              <w:rPr>
                <w:rFonts w:ascii="仿宋_GB2312" w:eastAsia="仿宋_GB2312"/>
                <w:bCs/>
                <w:sz w:val="24"/>
              </w:rPr>
            </w:pPr>
            <w:r>
              <w:rPr>
                <w:rFonts w:hint="eastAsia" w:ascii="仿宋_GB2312" w:eastAsia="仿宋_GB2312"/>
                <w:bCs/>
                <w:sz w:val="24"/>
              </w:rPr>
              <w:t>吉林省吉林市龙潭区黎明路177号5号修车库</w:t>
            </w:r>
          </w:p>
        </w:tc>
        <w:tc>
          <w:tcPr>
            <w:tcW w:w="1614" w:type="dxa"/>
            <w:vAlign w:val="center"/>
          </w:tcPr>
          <w:p>
            <w:pPr>
              <w:rPr>
                <w:rFonts w:ascii="仿宋_GB2312" w:eastAsia="仿宋_GB2312"/>
                <w:bCs/>
                <w:sz w:val="24"/>
              </w:rPr>
            </w:pPr>
            <w:r>
              <w:rPr>
                <w:rFonts w:hint="eastAsia" w:ascii="仿宋_GB2312" w:eastAsia="仿宋_GB2312"/>
                <w:bCs/>
                <w:sz w:val="24"/>
              </w:rPr>
              <w:t>吉林省吉林市龙潭区黎明路177号5号修车库3-6-7号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王洋</w:t>
            </w:r>
          </w:p>
        </w:tc>
        <w:tc>
          <w:tcPr>
            <w:tcW w:w="1842" w:type="dxa"/>
            <w:vAlign w:val="center"/>
          </w:tcPr>
          <w:p>
            <w:pPr>
              <w:jc w:val="center"/>
              <w:rPr>
                <w:rFonts w:ascii="仿宋_GB2312" w:hAnsi="宋体" w:eastAsia="仿宋_GB2312"/>
                <w:sz w:val="24"/>
              </w:rPr>
            </w:pPr>
            <w:r>
              <w:rPr>
                <w:rFonts w:ascii="仿宋_GB2312" w:hAnsi="宋体" w:eastAsia="仿宋_GB2312"/>
                <w:sz w:val="24"/>
              </w:rPr>
              <w:t>18643202121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2201030147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长春市蓄电池有限公司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李云杰</w:t>
            </w:r>
          </w:p>
        </w:tc>
        <w:tc>
          <w:tcPr>
            <w:tcW w:w="1440"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1614"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2024年1月12日至2027年1月11日</w:t>
            </w:r>
          </w:p>
        </w:tc>
        <w:tc>
          <w:tcPr>
            <w:tcW w:w="1134" w:type="dxa"/>
            <w:vAlign w:val="center"/>
          </w:tcPr>
          <w:p>
            <w:pPr>
              <w:rPr>
                <w:rFonts w:ascii="仿宋_GB2312" w:eastAsia="仿宋_GB2312"/>
                <w:bCs/>
                <w:sz w:val="24"/>
              </w:rPr>
            </w:pPr>
            <w:r>
              <w:rPr>
                <w:rFonts w:hint="eastAsia" w:ascii="仿宋_GB2312" w:eastAsia="仿宋_GB2312"/>
                <w:bCs/>
                <w:sz w:val="24"/>
              </w:rPr>
              <w:t>李云杰</w:t>
            </w:r>
          </w:p>
        </w:tc>
        <w:tc>
          <w:tcPr>
            <w:tcW w:w="1842" w:type="dxa"/>
            <w:vAlign w:val="center"/>
          </w:tcPr>
          <w:p>
            <w:pPr>
              <w:jc w:val="center"/>
              <w:rPr>
                <w:rFonts w:ascii="仿宋_GB2312" w:hAnsi="宋体" w:eastAsia="仿宋_GB2312"/>
                <w:sz w:val="24"/>
              </w:rPr>
            </w:pPr>
            <w:r>
              <w:rPr>
                <w:rFonts w:ascii="仿宋_GB2312" w:hAnsi="宋体" w:eastAsia="仿宋_GB2312"/>
                <w:sz w:val="24"/>
              </w:rPr>
              <w:t>13596473338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2203030148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四平光铭再生资源有限公司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高霞</w:t>
            </w:r>
          </w:p>
        </w:tc>
        <w:tc>
          <w:tcPr>
            <w:tcW w:w="1440"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1614"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2023年10月23日至2026年10月22日</w:t>
            </w:r>
          </w:p>
        </w:tc>
        <w:tc>
          <w:tcPr>
            <w:tcW w:w="1134" w:type="dxa"/>
            <w:vAlign w:val="center"/>
          </w:tcPr>
          <w:p>
            <w:pPr>
              <w:rPr>
                <w:rFonts w:ascii="仿宋_GB2312" w:eastAsia="仿宋_GB2312"/>
                <w:bCs/>
                <w:sz w:val="24"/>
              </w:rPr>
            </w:pPr>
            <w:r>
              <w:rPr>
                <w:rFonts w:hint="eastAsia" w:ascii="仿宋_GB2312" w:eastAsia="仿宋_GB2312"/>
                <w:bCs/>
                <w:sz w:val="24"/>
              </w:rPr>
              <w:t>李东辉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13904347677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hint="eastAsia" w:ascii="仿宋_GB2312" w:eastAsia="仿宋_GB2312"/>
                <w:bCs/>
                <w:sz w:val="24"/>
              </w:rPr>
              <w:t>张柏东</w:t>
            </w:r>
          </w:p>
        </w:tc>
        <w:tc>
          <w:tcPr>
            <w:tcW w:w="1440" w:type="dxa"/>
            <w:vAlign w:val="center"/>
          </w:tcPr>
          <w:p>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pPr>
              <w:rPr>
                <w:rFonts w:ascii="仿宋_GB2312" w:eastAsia="仿宋_GB2312"/>
                <w:bCs/>
                <w:sz w:val="24"/>
              </w:rPr>
            </w:pPr>
            <w:r>
              <w:rPr>
                <w:rFonts w:hint="eastAsia" w:ascii="仿宋_GB2312" w:eastAsia="仿宋_GB2312"/>
                <w:bCs/>
                <w:sz w:val="24"/>
              </w:rPr>
              <w:t>葛桐枢</w:t>
            </w:r>
          </w:p>
          <w:p>
            <w:pPr>
              <w:rPr>
                <w:rFonts w:ascii="仿宋_GB2312" w:eastAsia="仿宋_GB2312"/>
                <w:bCs/>
                <w:sz w:val="24"/>
              </w:rPr>
            </w:pPr>
            <w:r>
              <w:rPr>
                <w:rFonts w:hint="eastAsia" w:ascii="仿宋_GB2312" w:eastAsia="仿宋_GB2312"/>
                <w:bCs/>
                <w:sz w:val="24"/>
              </w:rPr>
              <w:t>梁春风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18943519189</w:t>
            </w:r>
          </w:p>
          <w:p>
            <w:pPr>
              <w:jc w:val="center"/>
              <w:rPr>
                <w:rFonts w:ascii="仿宋_GB2312" w:hAnsi="宋体" w:eastAsia="仿宋_GB2312"/>
                <w:sz w:val="24"/>
              </w:rPr>
            </w:pPr>
            <w:r>
              <w:rPr>
                <w:rFonts w:hint="eastAsia" w:ascii="仿宋_GB2312" w:hAnsi="宋体" w:eastAsia="仿宋_GB2312"/>
                <w:sz w:val="24"/>
              </w:rPr>
              <w:t>18943519412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pPr>
              <w:jc w:val="center"/>
              <w:rPr>
                <w:rFonts w:ascii="仿宋_GB2312" w:eastAsia="仿宋_GB2312"/>
                <w:bCs/>
                <w:sz w:val="24"/>
              </w:rPr>
            </w:pPr>
            <w:r>
              <w:rPr>
                <w:rFonts w:hint="eastAsia" w:ascii="仿宋_GB2312" w:eastAsia="仿宋_GB2312"/>
                <w:bCs/>
                <w:sz w:val="24"/>
              </w:rPr>
              <w:t>张柏林</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pPr>
              <w:rPr>
                <w:rFonts w:ascii="仿宋_GB2312" w:eastAsia="仿宋_GB2312"/>
                <w:bCs/>
                <w:sz w:val="24"/>
              </w:rPr>
            </w:pPr>
            <w:r>
              <w:rPr>
                <w:rFonts w:hint="eastAsia" w:ascii="仿宋_GB2312" w:eastAsia="仿宋_GB2312"/>
                <w:bCs/>
                <w:sz w:val="24"/>
              </w:rPr>
              <w:t>2024年2月18日至2029年2月17日</w:t>
            </w:r>
          </w:p>
        </w:tc>
        <w:tc>
          <w:tcPr>
            <w:tcW w:w="1134" w:type="dxa"/>
            <w:vAlign w:val="center"/>
          </w:tcPr>
          <w:p>
            <w:pPr>
              <w:rPr>
                <w:rFonts w:ascii="仿宋_GB2312" w:eastAsia="仿宋_GB2312"/>
                <w:bCs/>
                <w:sz w:val="24"/>
              </w:rPr>
            </w:pPr>
            <w:r>
              <w:rPr>
                <w:rFonts w:hint="eastAsia" w:ascii="仿宋_GB2312" w:eastAsia="仿宋_GB2312"/>
                <w:bCs/>
                <w:sz w:val="24"/>
              </w:rPr>
              <w:t>刘铁仁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13596944444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8万吨（其中071-001-08、071-002-08合计不得超过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2024年10月10日至2025年10月9日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2201830153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吉林省鑫润坤环保科技有限公司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李元芳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长春市德惠市米沙子镇工业集中区西朝阳大街与中兴路交汇处</w:t>
            </w:r>
          </w:p>
        </w:tc>
        <w:tc>
          <w:tcPr>
            <w:tcW w:w="1614" w:type="dxa"/>
            <w:vAlign w:val="center"/>
          </w:tcPr>
          <w:p>
            <w:pPr>
              <w:rPr>
                <w:rFonts w:ascii="仿宋_GB2312" w:eastAsia="仿宋_GB2312"/>
                <w:bCs/>
                <w:sz w:val="24"/>
              </w:rPr>
            </w:pPr>
            <w:r>
              <w:rPr>
                <w:rFonts w:hint="eastAsia" w:ascii="仿宋_GB2312" w:eastAsia="仿宋_GB2312"/>
                <w:bCs/>
                <w:sz w:val="24"/>
              </w:rPr>
              <w:t>德惠市米沙子镇工业集中区德胜大路与纬五路交汇处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2023年12月14日至2026年12月13日</w:t>
            </w:r>
          </w:p>
        </w:tc>
        <w:tc>
          <w:tcPr>
            <w:tcW w:w="1134" w:type="dxa"/>
            <w:vAlign w:val="center"/>
          </w:tcPr>
          <w:p>
            <w:pPr>
              <w:rPr>
                <w:rFonts w:ascii="仿宋_GB2312" w:eastAsia="仿宋_GB2312"/>
                <w:bCs/>
                <w:sz w:val="24"/>
              </w:rPr>
            </w:pPr>
            <w:r>
              <w:rPr>
                <w:rFonts w:hint="eastAsia" w:ascii="仿宋_GB2312" w:eastAsia="仿宋_GB2312"/>
                <w:bCs/>
                <w:sz w:val="24"/>
              </w:rPr>
              <w:t>李元芳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13325186378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吉林省鼎源华铭再生资源科技有限公司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3</w:t>
            </w:r>
            <w:r>
              <w:rPr>
                <w:rFonts w:hint="eastAsia" w:ascii="仿宋_GB2312" w:eastAsia="仿宋_GB2312"/>
                <w:sz w:val="24"/>
              </w:rPr>
              <w:t>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施首特</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13578922788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2207710155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1614"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施胜表</w:t>
            </w:r>
          </w:p>
        </w:tc>
        <w:tc>
          <w:tcPr>
            <w:tcW w:w="1842" w:type="dxa"/>
            <w:vAlign w:val="center"/>
          </w:tcPr>
          <w:p>
            <w:pPr>
              <w:jc w:val="center"/>
              <w:rPr>
                <w:rFonts w:ascii="仿宋_GB2312" w:hAnsi="宋体" w:eastAsia="仿宋_GB2312"/>
                <w:sz w:val="24"/>
              </w:rPr>
            </w:pPr>
            <w:r>
              <w:rPr>
                <w:rFonts w:ascii="仿宋_GB2312" w:hAnsi="宋体" w:eastAsia="仿宋_GB2312"/>
                <w:sz w:val="24"/>
              </w:rPr>
              <w:t>18368773677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2205030156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吉林省鑫和再生资源有限公司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金国顺</w:t>
            </w:r>
          </w:p>
        </w:tc>
        <w:tc>
          <w:tcPr>
            <w:tcW w:w="1440"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1614"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收集、贮存、委托处置HW31含铅废物中非特定行业900-052-31废铅蓄电池及废铅蓄电池拆解过程中产生的废铅板、废铅膏和酸液，年经营规模4200吨。</w:t>
            </w:r>
          </w:p>
        </w:tc>
        <w:tc>
          <w:tcPr>
            <w:tcW w:w="2126" w:type="dxa"/>
            <w:vAlign w:val="center"/>
          </w:tcPr>
          <w:p>
            <w:pPr>
              <w:jc w:val="center"/>
              <w:rPr>
                <w:rFonts w:ascii="仿宋_GB2312" w:eastAsia="仿宋_GB2312"/>
                <w:bCs/>
                <w:sz w:val="24"/>
              </w:rPr>
            </w:pPr>
            <w:r>
              <w:rPr>
                <w:rFonts w:hint="eastAsia" w:ascii="仿宋_GB2312" w:eastAsia="仿宋_GB2312"/>
                <w:bCs/>
                <w:sz w:val="24"/>
              </w:rPr>
              <w:t>2020年12月18日</w:t>
            </w:r>
          </w:p>
        </w:tc>
        <w:tc>
          <w:tcPr>
            <w:tcW w:w="2410" w:type="dxa"/>
            <w:vAlign w:val="center"/>
          </w:tcPr>
          <w:p>
            <w:pPr>
              <w:jc w:val="center"/>
              <w:rPr>
                <w:rFonts w:ascii="仿宋_GB2312" w:eastAsia="仿宋_GB2312"/>
                <w:bCs/>
                <w:sz w:val="24"/>
              </w:rPr>
            </w:pPr>
            <w:r>
              <w:rPr>
                <w:rFonts w:hint="eastAsia" w:ascii="仿宋_GB2312" w:eastAsia="仿宋_GB2312"/>
                <w:bCs/>
                <w:sz w:val="24"/>
              </w:rPr>
              <w:t>2020年12月18日至2023年12月18日</w:t>
            </w:r>
          </w:p>
        </w:tc>
        <w:tc>
          <w:tcPr>
            <w:tcW w:w="1134" w:type="dxa"/>
            <w:vAlign w:val="center"/>
          </w:tcPr>
          <w:p>
            <w:pPr>
              <w:rPr>
                <w:rFonts w:ascii="仿宋_GB2312" w:eastAsia="仿宋_GB2312"/>
                <w:bCs/>
                <w:sz w:val="24"/>
              </w:rPr>
            </w:pPr>
            <w:r>
              <w:rPr>
                <w:rFonts w:hint="eastAsia" w:ascii="仿宋_GB2312" w:eastAsia="仿宋_GB2312"/>
                <w:bCs/>
                <w:sz w:val="24"/>
              </w:rPr>
              <w:t>周浩田</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15567807999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2208210159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15725368888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2224010158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延吉市骆驼工贸有限公司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王相斋</w:t>
            </w:r>
          </w:p>
        </w:tc>
        <w:tc>
          <w:tcPr>
            <w:tcW w:w="1440" w:type="dxa"/>
            <w:vAlign w:val="center"/>
          </w:tcPr>
          <w:p>
            <w:pPr>
              <w:rPr>
                <w:rFonts w:ascii="仿宋_GB2312" w:eastAsia="仿宋_GB2312"/>
                <w:bCs/>
                <w:sz w:val="24"/>
              </w:rPr>
            </w:pPr>
            <w:r>
              <w:rPr>
                <w:rFonts w:hint="eastAsia" w:ascii="仿宋_GB2312" w:eastAsia="仿宋_GB2312"/>
                <w:bCs/>
                <w:sz w:val="24"/>
              </w:rPr>
              <w:t>延吉市新丰大队13-13号</w:t>
            </w:r>
          </w:p>
        </w:tc>
        <w:tc>
          <w:tcPr>
            <w:tcW w:w="1614" w:type="dxa"/>
            <w:vAlign w:val="center"/>
          </w:tcPr>
          <w:p>
            <w:pPr>
              <w:rPr>
                <w:rFonts w:ascii="仿宋_GB2312" w:eastAsia="仿宋_GB2312"/>
                <w:bCs/>
                <w:sz w:val="24"/>
              </w:rPr>
            </w:pPr>
            <w:r>
              <w:rPr>
                <w:rFonts w:hint="eastAsia" w:ascii="仿宋_GB2312" w:eastAsia="仿宋_GB2312"/>
                <w:bCs/>
                <w:sz w:val="24"/>
              </w:rPr>
              <w:t>延吉市小营镇镇东新村南侧</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2020年12月30日至2023年12月29日</w:t>
            </w:r>
          </w:p>
        </w:tc>
        <w:tc>
          <w:tcPr>
            <w:tcW w:w="1134" w:type="dxa"/>
            <w:vAlign w:val="center"/>
          </w:tcPr>
          <w:p>
            <w:pPr>
              <w:rPr>
                <w:rFonts w:ascii="仿宋_GB2312" w:eastAsia="仿宋_GB2312"/>
                <w:bCs/>
                <w:sz w:val="24"/>
              </w:rPr>
            </w:pPr>
            <w:r>
              <w:rPr>
                <w:rFonts w:hint="eastAsia" w:ascii="仿宋_GB2312" w:eastAsia="仿宋_GB2312"/>
                <w:bCs/>
                <w:sz w:val="24"/>
              </w:rPr>
              <w:t>王相斋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15843357699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2208810160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洮南市仁力废旧电瓶回收有限公司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刘宏阳</w:t>
            </w:r>
          </w:p>
        </w:tc>
        <w:tc>
          <w:tcPr>
            <w:tcW w:w="1440" w:type="dxa"/>
            <w:vAlign w:val="center"/>
          </w:tcPr>
          <w:p>
            <w:pPr>
              <w:rPr>
                <w:rFonts w:ascii="仿宋_GB2312" w:eastAsia="仿宋_GB2312"/>
                <w:bCs/>
                <w:sz w:val="24"/>
              </w:rPr>
            </w:pPr>
            <w:r>
              <w:rPr>
                <w:rFonts w:hint="eastAsia" w:ascii="仿宋_GB2312" w:eastAsia="仿宋_GB2312"/>
                <w:bCs/>
                <w:sz w:val="24"/>
              </w:rPr>
              <w:t>洮南市通达街道长白路东区东23丘302幢</w:t>
            </w:r>
          </w:p>
        </w:tc>
        <w:tc>
          <w:tcPr>
            <w:tcW w:w="1614" w:type="dxa"/>
            <w:vAlign w:val="center"/>
          </w:tcPr>
          <w:p>
            <w:pPr>
              <w:rPr>
                <w:rFonts w:ascii="仿宋_GB2312" w:eastAsia="仿宋_GB2312"/>
                <w:bCs/>
                <w:sz w:val="24"/>
              </w:rPr>
            </w:pPr>
            <w:r>
              <w:rPr>
                <w:rFonts w:hint="eastAsia" w:ascii="仿宋_GB2312" w:eastAsia="仿宋_GB2312"/>
                <w:bCs/>
                <w:sz w:val="24"/>
              </w:rPr>
              <w:t>洮南市向阳乡凤凰村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2021年1月5日</w:t>
            </w:r>
          </w:p>
        </w:tc>
        <w:tc>
          <w:tcPr>
            <w:tcW w:w="2410" w:type="dxa"/>
            <w:vAlign w:val="center"/>
          </w:tcPr>
          <w:p>
            <w:pPr>
              <w:rPr>
                <w:rFonts w:ascii="仿宋_GB2312" w:eastAsia="仿宋_GB2312"/>
                <w:bCs/>
                <w:sz w:val="24"/>
              </w:rPr>
            </w:pPr>
            <w:r>
              <w:rPr>
                <w:rFonts w:hint="eastAsia" w:ascii="仿宋_GB2312" w:eastAsia="仿宋_GB2312"/>
                <w:bCs/>
                <w:sz w:val="24"/>
              </w:rPr>
              <w:t>2021年1月5日至2024年1月4日</w:t>
            </w:r>
          </w:p>
        </w:tc>
        <w:tc>
          <w:tcPr>
            <w:tcW w:w="1134" w:type="dxa"/>
            <w:vAlign w:val="center"/>
          </w:tcPr>
          <w:p>
            <w:pPr>
              <w:rPr>
                <w:rFonts w:ascii="仿宋_GB2312" w:eastAsia="仿宋_GB2312"/>
                <w:bCs/>
                <w:sz w:val="24"/>
              </w:rPr>
            </w:pPr>
            <w:r>
              <w:rPr>
                <w:rFonts w:hint="eastAsia" w:ascii="仿宋_GB2312" w:eastAsia="仿宋_GB2312"/>
                <w:bCs/>
                <w:sz w:val="24"/>
              </w:rPr>
              <w:t>刘宏阳</w:t>
            </w:r>
          </w:p>
        </w:tc>
        <w:tc>
          <w:tcPr>
            <w:tcW w:w="1842" w:type="dxa"/>
            <w:vAlign w:val="center"/>
          </w:tcPr>
          <w:p>
            <w:pPr>
              <w:jc w:val="center"/>
              <w:rPr>
                <w:rFonts w:ascii="仿宋_GB2312" w:hAnsi="宋体" w:eastAsia="仿宋_GB2312"/>
                <w:sz w:val="24"/>
              </w:rPr>
            </w:pPr>
            <w:r>
              <w:rPr>
                <w:rFonts w:ascii="仿宋_GB2312" w:hAnsi="宋体" w:eastAsia="仿宋_GB2312"/>
                <w:sz w:val="24"/>
              </w:rPr>
              <w:t>13351526888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白晓东</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2201830163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吉林省双龙再生物资回收有限公司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1614"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w:t>
            </w:r>
            <w:r>
              <w:rPr>
                <w:rFonts w:hint="eastAsia" w:ascii="仿宋_GB2312" w:eastAsia="仿宋_GB2312"/>
                <w:sz w:val="24"/>
                <w:lang w:val="en-US" w:eastAsia="zh-CN"/>
              </w:rPr>
              <w:t>5</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2021年1月14日</w:t>
            </w:r>
          </w:p>
        </w:tc>
        <w:tc>
          <w:tcPr>
            <w:tcW w:w="2410" w:type="dxa"/>
            <w:vAlign w:val="center"/>
          </w:tcPr>
          <w:p>
            <w:pPr>
              <w:rPr>
                <w:rFonts w:ascii="仿宋_GB2312" w:eastAsia="仿宋_GB2312"/>
                <w:bCs/>
                <w:sz w:val="24"/>
              </w:rPr>
            </w:pPr>
            <w:r>
              <w:rPr>
                <w:rFonts w:hint="eastAsia" w:ascii="仿宋_GB2312" w:eastAsia="仿宋_GB2312"/>
                <w:bCs/>
                <w:sz w:val="24"/>
              </w:rPr>
              <w:t>2021年1月14日至2024年1月13日</w:t>
            </w:r>
          </w:p>
        </w:tc>
        <w:tc>
          <w:tcPr>
            <w:tcW w:w="1134" w:type="dxa"/>
            <w:vAlign w:val="center"/>
          </w:tcPr>
          <w:p>
            <w:pPr>
              <w:rPr>
                <w:rFonts w:ascii="仿宋_GB2312" w:eastAsia="仿宋_GB2312"/>
                <w:bCs/>
                <w:sz w:val="24"/>
              </w:rPr>
            </w:pPr>
            <w:r>
              <w:rPr>
                <w:rFonts w:hint="eastAsia" w:ascii="仿宋_GB2312" w:eastAsia="仿宋_GB2312"/>
                <w:bCs/>
                <w:sz w:val="24"/>
              </w:rPr>
              <w:t>段彦哲</w:t>
            </w:r>
          </w:p>
        </w:tc>
        <w:tc>
          <w:tcPr>
            <w:tcW w:w="1842" w:type="dxa"/>
            <w:vAlign w:val="center"/>
          </w:tcPr>
          <w:p>
            <w:pPr>
              <w:jc w:val="center"/>
              <w:rPr>
                <w:rFonts w:ascii="仿宋_GB2312" w:hAnsi="宋体" w:eastAsia="仿宋_GB2312"/>
                <w:sz w:val="24"/>
              </w:rPr>
            </w:pPr>
            <w:r>
              <w:rPr>
                <w:rFonts w:ascii="仿宋_GB2312" w:hAnsi="宋体" w:eastAsia="仿宋_GB2312"/>
                <w:sz w:val="24"/>
              </w:rPr>
              <w:t>13353241656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sz w:val="24"/>
              </w:rPr>
            </w:pPr>
            <w:r>
              <w:rPr>
                <w:rFonts w:hint="eastAsia" w:ascii="仿宋_GB2312" w:hAnsi="宋体" w:eastAsia="仿宋_GB2312"/>
                <w:sz w:val="24"/>
              </w:rPr>
              <w:t>2202030091</w:t>
            </w:r>
          </w:p>
        </w:tc>
        <w:tc>
          <w:tcPr>
            <w:tcW w:w="1536" w:type="dxa"/>
            <w:vAlign w:val="center"/>
          </w:tcPr>
          <w:p>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pPr>
              <w:rPr>
                <w:rFonts w:ascii="仿宋_GB2312" w:eastAsia="仿宋_GB2312"/>
                <w:sz w:val="24"/>
              </w:rPr>
            </w:pPr>
            <w:r>
              <w:rPr>
                <w:rFonts w:hint="eastAsia" w:ascii="仿宋_GB2312" w:hAnsi="宋体" w:eastAsia="仿宋_GB2312"/>
                <w:bCs/>
                <w:sz w:val="24"/>
              </w:rPr>
              <w:t>万念兰</w:t>
            </w:r>
          </w:p>
        </w:tc>
        <w:tc>
          <w:tcPr>
            <w:tcW w:w="1440" w:type="dxa"/>
            <w:vAlign w:val="center"/>
          </w:tcPr>
          <w:p>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pPr>
              <w:rPr>
                <w:rFonts w:ascii="仿宋_GB2312" w:eastAsia="仿宋_GB2312"/>
                <w:sz w:val="24"/>
              </w:rPr>
            </w:pPr>
            <w:r>
              <w:rPr>
                <w:rFonts w:hint="eastAsia" w:ascii="仿宋_GB2312" w:eastAsia="仿宋_GB2312"/>
                <w:sz w:val="24"/>
              </w:rPr>
              <w:t>2015年7月9日</w:t>
            </w:r>
          </w:p>
        </w:tc>
        <w:tc>
          <w:tcPr>
            <w:tcW w:w="2410" w:type="dxa"/>
            <w:vAlign w:val="center"/>
          </w:tcPr>
          <w:p>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2203020165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吉林省中升固废环保科技有限公司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孙金婷</w:t>
            </w:r>
          </w:p>
        </w:tc>
        <w:tc>
          <w:tcPr>
            <w:tcW w:w="1440"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1614"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废铅蓄电池及废铅蓄电池拆解过程中产生的废铅板、废铅膏和酸液，年经营规模15000吨。</w:t>
            </w:r>
          </w:p>
        </w:tc>
        <w:tc>
          <w:tcPr>
            <w:tcW w:w="2126" w:type="dxa"/>
            <w:vAlign w:val="center"/>
          </w:tcPr>
          <w:p>
            <w:pPr>
              <w:rPr>
                <w:rFonts w:ascii="仿宋_GB2312" w:eastAsia="仿宋_GB2312"/>
                <w:sz w:val="24"/>
              </w:rPr>
            </w:pPr>
            <w:r>
              <w:rPr>
                <w:rFonts w:hint="eastAsia" w:ascii="仿宋_GB2312" w:eastAsia="仿宋_GB2312"/>
                <w:sz w:val="24"/>
              </w:rPr>
              <w:t>2021年1月20日</w:t>
            </w:r>
          </w:p>
        </w:tc>
        <w:tc>
          <w:tcPr>
            <w:tcW w:w="2410" w:type="dxa"/>
            <w:vAlign w:val="center"/>
          </w:tcPr>
          <w:p>
            <w:pPr>
              <w:rPr>
                <w:rFonts w:ascii="仿宋_GB2312" w:eastAsia="仿宋_GB2312"/>
                <w:sz w:val="24"/>
              </w:rPr>
            </w:pPr>
            <w:r>
              <w:rPr>
                <w:rFonts w:hint="eastAsia" w:ascii="仿宋_GB2312" w:eastAsia="仿宋_GB2312"/>
                <w:sz w:val="24"/>
              </w:rPr>
              <w:t>2021年1月20日至2024年1月19日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宋娜</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15643431055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松原市宁江区合和环保科技有限公司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张也</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rPr>
                <w:rFonts w:ascii="仿宋_GB2312" w:eastAsia="仿宋_GB2312"/>
                <w:sz w:val="24"/>
              </w:rPr>
            </w:pPr>
            <w:r>
              <w:rPr>
                <w:rFonts w:hint="eastAsia" w:ascii="仿宋_GB2312" w:eastAsia="仿宋_GB2312"/>
                <w:sz w:val="24"/>
              </w:rPr>
              <w:t>2021年1月28日</w:t>
            </w:r>
          </w:p>
        </w:tc>
        <w:tc>
          <w:tcPr>
            <w:tcW w:w="2410" w:type="dxa"/>
            <w:vAlign w:val="center"/>
          </w:tcPr>
          <w:p>
            <w:pPr>
              <w:rPr>
                <w:rFonts w:ascii="仿宋_GB2312" w:eastAsia="仿宋_GB2312"/>
                <w:sz w:val="24"/>
              </w:rPr>
            </w:pPr>
            <w:r>
              <w:rPr>
                <w:rFonts w:hint="eastAsia" w:ascii="仿宋_GB2312" w:eastAsia="仿宋_GB2312"/>
                <w:sz w:val="24"/>
              </w:rPr>
              <w:t>2021年1月28日至2024年1月27日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张建平</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18304446666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2202030168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吉林市龙平商贸有限公司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徐艳红</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2021年3月8日</w:t>
            </w:r>
          </w:p>
        </w:tc>
        <w:tc>
          <w:tcPr>
            <w:tcW w:w="2410" w:type="dxa"/>
            <w:vAlign w:val="center"/>
          </w:tcPr>
          <w:p>
            <w:pPr>
              <w:rPr>
                <w:rFonts w:ascii="仿宋_GB2312" w:eastAsia="仿宋_GB2312"/>
                <w:sz w:val="24"/>
              </w:rPr>
            </w:pPr>
            <w:r>
              <w:rPr>
                <w:rFonts w:hint="eastAsia" w:ascii="仿宋_GB2312" w:eastAsia="仿宋_GB2312"/>
                <w:sz w:val="24"/>
              </w:rPr>
              <w:t>2021年3月8日至2024年3月7日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徐彦龙</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16643207777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2208820084</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pPr>
              <w:rPr>
                <w:rFonts w:ascii="仿宋_GB2312" w:eastAsia="仿宋_GB2312"/>
                <w:sz w:val="24"/>
              </w:rPr>
            </w:pPr>
            <w:r>
              <w:rPr>
                <w:rFonts w:hint="eastAsia" w:ascii="仿宋_GB2312" w:eastAsia="仿宋_GB2312"/>
                <w:sz w:val="24"/>
              </w:rPr>
              <w:t>2014年5月9日</w:t>
            </w:r>
          </w:p>
        </w:tc>
        <w:tc>
          <w:tcPr>
            <w:tcW w:w="2410" w:type="dxa"/>
            <w:vAlign w:val="center"/>
          </w:tcPr>
          <w:p>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13904365086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吉林省欣星金属材料有限公司</w:t>
            </w:r>
          </w:p>
        </w:tc>
        <w:tc>
          <w:tcPr>
            <w:tcW w:w="1080" w:type="dxa"/>
            <w:vAlign w:val="center"/>
          </w:tcPr>
          <w:p>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王其秀</w:t>
            </w:r>
          </w:p>
        </w:tc>
        <w:tc>
          <w:tcPr>
            <w:tcW w:w="144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2224030170</w:t>
            </w:r>
          </w:p>
        </w:tc>
        <w:tc>
          <w:tcPr>
            <w:tcW w:w="1536" w:type="dxa"/>
            <w:vAlign w:val="center"/>
          </w:tcPr>
          <w:p>
            <w:pPr>
              <w:rPr>
                <w:rFonts w:ascii="仿宋_GB2312" w:hAnsi="宋体" w:eastAsia="仿宋_GB2312"/>
                <w:sz w:val="24"/>
              </w:rPr>
            </w:pPr>
            <w:r>
              <w:rPr>
                <w:rFonts w:hint="eastAsia" w:ascii="仿宋_GB2312" w:hAnsi="宋体" w:eastAsia="仿宋_GB2312"/>
                <w:sz w:val="24"/>
              </w:rPr>
              <w:t>敦化市永祥环保科技有限公司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陶先财</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1614"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2021年3月11日</w:t>
            </w:r>
          </w:p>
        </w:tc>
        <w:tc>
          <w:tcPr>
            <w:tcW w:w="2410" w:type="dxa"/>
            <w:vAlign w:val="center"/>
          </w:tcPr>
          <w:p>
            <w:pPr>
              <w:rPr>
                <w:rFonts w:ascii="仿宋_GB2312" w:eastAsia="仿宋_GB2312"/>
                <w:sz w:val="24"/>
              </w:rPr>
            </w:pPr>
            <w:r>
              <w:rPr>
                <w:rFonts w:hint="eastAsia" w:ascii="仿宋_GB2312" w:eastAsia="仿宋_GB2312"/>
                <w:sz w:val="24"/>
              </w:rPr>
              <w:t>2021年3月11日至2024年3月10日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孙永生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18844744777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2207020171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ind w:firstLine="480" w:firstLineChars="200"/>
              <w:rPr>
                <w:rFonts w:hint="eastAsia" w:ascii="仿宋_GB2312" w:eastAsia="仿宋_GB2312"/>
                <w:sz w:val="24"/>
              </w:rPr>
            </w:pPr>
            <w:r>
              <w:rPr>
                <w:rFonts w:hint="eastAsia" w:ascii="仿宋_GB2312" w:eastAsia="仿宋_GB2312"/>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w:t>
            </w:r>
          </w:p>
          <w:p>
            <w:pPr>
              <w:ind w:firstLine="480" w:firstLineChars="200"/>
              <w:rPr>
                <w:rFonts w:hint="eastAsia" w:ascii="仿宋_GB2312" w:eastAsia="仿宋_GB2312"/>
                <w:sz w:val="24"/>
              </w:rPr>
            </w:pPr>
            <w:r>
              <w:rPr>
                <w:rFonts w:hint="eastAsia" w:ascii="仿宋_GB2312" w:eastAsia="仿宋_GB2312"/>
                <w:sz w:val="24"/>
              </w:rPr>
              <w:t>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w:t>
            </w:r>
            <w:r>
              <w:rPr>
                <w:rFonts w:hint="eastAsia" w:ascii="仿宋_GB2312" w:eastAsia="仿宋_GB2312"/>
                <w:sz w:val="24"/>
              </w:rPr>
              <w:t>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pPr>
              <w:ind w:firstLine="480" w:firstLineChars="200"/>
              <w:rPr>
                <w:rFonts w:hint="eastAsia" w:ascii="仿宋_GB2312" w:eastAsia="仿宋_GB2312"/>
                <w:sz w:val="24"/>
              </w:rPr>
            </w:pPr>
            <w:r>
              <w:rPr>
                <w:rFonts w:hint="eastAsia" w:ascii="仿宋_GB2312" w:eastAsia="仿宋_GB2312"/>
                <w:sz w:val="24"/>
              </w:rPr>
              <w:t>2.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pPr>
              <w:ind w:firstLine="480" w:firstLineChars="200"/>
              <w:rPr>
                <w:rFonts w:hint="eastAsia" w:ascii="仿宋_GB2312" w:eastAsia="仿宋_GB2312"/>
                <w:sz w:val="24"/>
              </w:rPr>
            </w:pPr>
            <w:r>
              <w:rPr>
                <w:rFonts w:hint="eastAsia" w:ascii="仿宋_GB2312" w:eastAsia="仿宋_GB2312"/>
                <w:sz w:val="24"/>
              </w:rPr>
              <w:t>3.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pPr>
              <w:ind w:firstLine="480" w:firstLineChars="200"/>
              <w:rPr>
                <w:rFonts w:hint="eastAsia" w:ascii="仿宋_GB2312" w:eastAsia="仿宋_GB2312"/>
                <w:sz w:val="24"/>
              </w:rPr>
            </w:pPr>
            <w:r>
              <w:rPr>
                <w:rFonts w:hint="eastAsia" w:ascii="仿宋_GB2312" w:eastAsia="仿宋_GB2312"/>
                <w:sz w:val="24"/>
              </w:rPr>
              <w:t>4.收集、贮存、清洗处置HW49其它废物中非特定行业900-041-49含有或沾染毒性危险废物的废弃包装桶，年经营规模5006t（80万只）。</w:t>
            </w:r>
          </w:p>
          <w:p>
            <w:pPr>
              <w:ind w:firstLine="480" w:firstLineChars="200"/>
              <w:rPr>
                <w:rFonts w:ascii="仿宋_GB2312" w:eastAsia="仿宋_GB2312"/>
                <w:sz w:val="24"/>
              </w:rPr>
            </w:pPr>
            <w:r>
              <w:rPr>
                <w:rFonts w:hint="eastAsia" w:ascii="仿宋_GB2312" w:eastAsia="仿宋_GB2312"/>
                <w:sz w:val="24"/>
              </w:rPr>
              <w:t>5.收集、贮存、利用(生产沥青基防水卷材辅料)HW06废有机溶剂与含有机溶剂废物年经营规模9000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9000t；HW12染料、涂料废物264-011-12、264-012-12、264-013-12、900-250-12、900-251-12、900-252-12、900-253-12、900-254-12、900-256-12、900-299-12，年经营规模2000t；HW13有机树脂类废物年经营规模1500t；HW35废碱年经营规模1000t；HW37有机磷化合物废物261-061-37，年经营规模500t；HW49其他废物900-039-49，年经营规模3900t。</w:t>
            </w:r>
          </w:p>
        </w:tc>
        <w:tc>
          <w:tcPr>
            <w:tcW w:w="2126" w:type="dxa"/>
            <w:vAlign w:val="center"/>
          </w:tcPr>
          <w:p>
            <w:pPr>
              <w:rPr>
                <w:rFonts w:ascii="仿宋_GB2312" w:eastAsia="仿宋_GB2312"/>
                <w:sz w:val="24"/>
              </w:rPr>
            </w:pPr>
            <w:r>
              <w:rPr>
                <w:rFonts w:hint="eastAsia" w:ascii="仿宋_GB2312" w:eastAsia="仿宋_GB2312"/>
                <w:sz w:val="24"/>
              </w:rPr>
              <w:t>2021年3月25日</w:t>
            </w:r>
          </w:p>
        </w:tc>
        <w:tc>
          <w:tcPr>
            <w:tcW w:w="2410" w:type="dxa"/>
            <w:vAlign w:val="center"/>
          </w:tcPr>
          <w:p>
            <w:pPr>
              <w:rPr>
                <w:rFonts w:ascii="仿宋_GB2312" w:eastAsia="仿宋_GB2312"/>
                <w:sz w:val="24"/>
              </w:rPr>
            </w:pPr>
            <w:r>
              <w:rPr>
                <w:rFonts w:hint="eastAsia" w:ascii="仿宋_GB2312" w:eastAsia="仿宋_GB2312"/>
                <w:sz w:val="24"/>
              </w:rPr>
              <w:t>2023年10月7日至2028年10月6日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17504387001</w:t>
            </w:r>
          </w:p>
          <w:p>
            <w:pPr>
              <w:jc w:val="center"/>
              <w:rPr>
                <w:rFonts w:ascii="仿宋_GB2312" w:hAnsi="宋体" w:eastAsia="仿宋_GB2312"/>
                <w:color w:val="000000"/>
                <w:sz w:val="24"/>
              </w:rPr>
            </w:pPr>
            <w:r>
              <w:rPr>
                <w:rFonts w:ascii="仿宋_GB2312" w:hAnsi="宋体" w:eastAsia="仿宋_GB2312"/>
                <w:color w:val="000000"/>
                <w:sz w:val="24"/>
              </w:rPr>
              <w:t>04382773333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2201050172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吉林省典程可再生资源有限公司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符乐乐</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长春市二道区四通路7043号长春传化公路港1#配套用房S108、S109号房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2021年4月9日</w:t>
            </w:r>
          </w:p>
        </w:tc>
        <w:tc>
          <w:tcPr>
            <w:tcW w:w="2410" w:type="dxa"/>
            <w:vAlign w:val="center"/>
          </w:tcPr>
          <w:p>
            <w:pPr>
              <w:rPr>
                <w:rFonts w:ascii="仿宋_GB2312" w:eastAsia="仿宋_GB2312"/>
                <w:sz w:val="24"/>
              </w:rPr>
            </w:pPr>
            <w:r>
              <w:rPr>
                <w:rFonts w:hint="eastAsia" w:ascii="仿宋_GB2312" w:eastAsia="仿宋_GB2312"/>
                <w:sz w:val="24"/>
              </w:rPr>
              <w:t>2021年4月9日至2024年4月8日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杨涛</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15044119110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2205030174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吉林省拓诚再生资源有限公司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刘忠娜</w:t>
            </w:r>
          </w:p>
        </w:tc>
        <w:tc>
          <w:tcPr>
            <w:tcW w:w="1440"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1614"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HW31含铅废物中非特定行业900-052-31废铅蓄电池，年经营规模10000吨。</w:t>
            </w:r>
          </w:p>
        </w:tc>
        <w:tc>
          <w:tcPr>
            <w:tcW w:w="2126" w:type="dxa"/>
            <w:vAlign w:val="center"/>
          </w:tcPr>
          <w:p>
            <w:pPr>
              <w:rPr>
                <w:rFonts w:ascii="仿宋_GB2312" w:eastAsia="仿宋_GB2312"/>
                <w:sz w:val="24"/>
              </w:rPr>
            </w:pPr>
            <w:r>
              <w:rPr>
                <w:rFonts w:hint="eastAsia" w:ascii="仿宋_GB2312" w:eastAsia="仿宋_GB2312"/>
                <w:sz w:val="24"/>
              </w:rPr>
              <w:t>2021年4月25日</w:t>
            </w:r>
          </w:p>
        </w:tc>
        <w:tc>
          <w:tcPr>
            <w:tcW w:w="2410" w:type="dxa"/>
            <w:vAlign w:val="center"/>
          </w:tcPr>
          <w:p>
            <w:pPr>
              <w:rPr>
                <w:rFonts w:ascii="仿宋_GB2312" w:eastAsia="仿宋_GB2312"/>
                <w:sz w:val="24"/>
              </w:rPr>
            </w:pPr>
            <w:r>
              <w:rPr>
                <w:rFonts w:hint="eastAsia" w:ascii="仿宋_GB2312" w:eastAsia="仿宋_GB2312"/>
                <w:sz w:val="24"/>
              </w:rPr>
              <w:t>2021年4月25日至2024年4月24日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王勇</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18843534456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2201060173</w:t>
            </w:r>
          </w:p>
        </w:tc>
        <w:tc>
          <w:tcPr>
            <w:tcW w:w="1536" w:type="dxa"/>
            <w:vAlign w:val="center"/>
          </w:tcPr>
          <w:p>
            <w:pPr>
              <w:rPr>
                <w:rFonts w:ascii="仿宋_GB2312" w:hAnsi="宋体" w:eastAsia="仿宋_GB2312"/>
                <w:sz w:val="24"/>
              </w:rPr>
            </w:pPr>
            <w:r>
              <w:rPr>
                <w:rFonts w:hint="eastAsia" w:ascii="仿宋_GB2312" w:hAnsi="宋体" w:eastAsia="仿宋_GB2312"/>
                <w:sz w:val="24"/>
              </w:rPr>
              <w:t>长春华铂再生资源回收有限公司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郭迎春</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HW31含铅废物中非特定行业900-052-31废铅蓄电池，年经营规模1000吨。</w:t>
            </w:r>
            <w:bookmarkStart w:id="0" w:name="_GoBack"/>
            <w:bookmarkEnd w:id="0"/>
          </w:p>
        </w:tc>
        <w:tc>
          <w:tcPr>
            <w:tcW w:w="2126" w:type="dxa"/>
            <w:vAlign w:val="center"/>
          </w:tcPr>
          <w:p>
            <w:pPr>
              <w:rPr>
                <w:rFonts w:ascii="仿宋_GB2312" w:eastAsia="仿宋_GB2312"/>
                <w:sz w:val="24"/>
              </w:rPr>
            </w:pPr>
            <w:r>
              <w:rPr>
                <w:rFonts w:hint="eastAsia" w:ascii="仿宋_GB2312" w:eastAsia="仿宋_GB2312"/>
                <w:sz w:val="24"/>
              </w:rPr>
              <w:t>2021年5月11日</w:t>
            </w:r>
          </w:p>
        </w:tc>
        <w:tc>
          <w:tcPr>
            <w:tcW w:w="2410" w:type="dxa"/>
            <w:vAlign w:val="center"/>
          </w:tcPr>
          <w:p>
            <w:pPr>
              <w:rPr>
                <w:rFonts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于凡</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18343003533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2201060175</w:t>
            </w:r>
          </w:p>
        </w:tc>
        <w:tc>
          <w:tcPr>
            <w:tcW w:w="1536" w:type="dxa"/>
            <w:vAlign w:val="center"/>
          </w:tcPr>
          <w:p>
            <w:pPr>
              <w:rPr>
                <w:rFonts w:hint="eastAsia" w:ascii="仿宋_GB2312" w:hAnsi="宋体" w:eastAsia="仿宋_GB2312"/>
                <w:sz w:val="24"/>
              </w:rPr>
            </w:pPr>
            <w:r>
              <w:rPr>
                <w:rFonts w:hint="eastAsia" w:ascii="仿宋_GB2312" w:hAnsi="宋体" w:eastAsia="仿宋_GB2312"/>
                <w:sz w:val="24"/>
              </w:rPr>
              <w:t>盛宝再生资源回收有限公司</w:t>
            </w:r>
          </w:p>
        </w:tc>
        <w:tc>
          <w:tcPr>
            <w:tcW w:w="1080" w:type="dxa"/>
            <w:vAlign w:val="center"/>
          </w:tcPr>
          <w:p>
            <w:pPr>
              <w:rPr>
                <w:rFonts w:hint="eastAsia" w:ascii="仿宋_GB2312" w:hAnsi="宋体" w:eastAsia="仿宋_GB2312"/>
                <w:bCs/>
                <w:sz w:val="24"/>
              </w:rPr>
            </w:pPr>
            <w:r>
              <w:rPr>
                <w:rFonts w:hint="eastAsia" w:ascii="仿宋_GB2312" w:hAnsi="宋体" w:eastAsia="仿宋_GB2312"/>
                <w:bCs/>
                <w:sz w:val="24"/>
              </w:rPr>
              <w:t>苏勇</w:t>
            </w:r>
          </w:p>
        </w:tc>
        <w:tc>
          <w:tcPr>
            <w:tcW w:w="1440" w:type="dxa"/>
            <w:vAlign w:val="center"/>
          </w:tcPr>
          <w:p>
            <w:pPr>
              <w:rPr>
                <w:rFonts w:hint="eastAsia" w:ascii="仿宋_GB2312" w:hAnsi="宋体" w:eastAsia="仿宋_GB2312"/>
                <w:sz w:val="24"/>
              </w:rPr>
            </w:pPr>
            <w:r>
              <w:rPr>
                <w:rFonts w:hint="eastAsia" w:ascii="仿宋_GB2312" w:hAnsi="宋体" w:eastAsia="仿宋_GB2312"/>
                <w:sz w:val="24"/>
              </w:rPr>
              <w:t>吉林省长春市绿园区绿园经济开发区浪江路长春德康吉石化有限公司1号厂房</w:t>
            </w:r>
          </w:p>
        </w:tc>
        <w:tc>
          <w:tcPr>
            <w:tcW w:w="1614" w:type="dxa"/>
            <w:vAlign w:val="center"/>
          </w:tcPr>
          <w:p>
            <w:pPr>
              <w:rPr>
                <w:rFonts w:hint="eastAsia" w:ascii="仿宋_GB2312" w:hAnsi="宋体" w:eastAsia="仿宋_GB2312"/>
                <w:sz w:val="24"/>
              </w:rPr>
            </w:pPr>
            <w:r>
              <w:rPr>
                <w:rFonts w:hint="eastAsia" w:ascii="仿宋_GB2312" w:hAnsi="宋体" w:eastAsia="仿宋_GB2312"/>
                <w:sz w:val="24"/>
              </w:rPr>
              <w:t>吉林省长春市绿园区合心镇三间村陈家屯</w:t>
            </w:r>
          </w:p>
        </w:tc>
        <w:tc>
          <w:tcPr>
            <w:tcW w:w="7230" w:type="dxa"/>
            <w:vAlign w:val="center"/>
          </w:tcPr>
          <w:p>
            <w:pPr>
              <w:ind w:firstLine="480" w:firstLineChars="200"/>
              <w:rPr>
                <w:rFonts w:hint="eastAsia" w:ascii="仿宋_GB2312" w:eastAsia="仿宋_GB2312"/>
                <w:sz w:val="24"/>
                <w:lang w:eastAsia="zh-CN"/>
              </w:rPr>
            </w:pPr>
            <w:r>
              <w:rPr>
                <w:rFonts w:hint="eastAsia" w:ascii="仿宋_GB2312" w:eastAsia="仿宋_GB2312"/>
                <w:sz w:val="24"/>
              </w:rPr>
              <w:t>HW31含铅废物中非特定行业900-052-31废铅蓄电池，年经营规模1000吨</w:t>
            </w:r>
            <w:r>
              <w:rPr>
                <w:rFonts w:hint="eastAsia" w:ascii="仿宋_GB2312" w:eastAsia="仿宋_GB2312"/>
                <w:sz w:val="24"/>
                <w:lang w:eastAsia="zh-CN"/>
              </w:rPr>
              <w:t>。</w:t>
            </w:r>
          </w:p>
        </w:tc>
        <w:tc>
          <w:tcPr>
            <w:tcW w:w="2126" w:type="dxa"/>
            <w:vAlign w:val="center"/>
          </w:tcPr>
          <w:p>
            <w:pPr>
              <w:rPr>
                <w:rFonts w:hint="eastAsia" w:ascii="仿宋_GB2312" w:eastAsia="仿宋_GB2312"/>
                <w:sz w:val="24"/>
              </w:rPr>
            </w:pPr>
            <w:r>
              <w:rPr>
                <w:rFonts w:hint="eastAsia" w:ascii="仿宋_GB2312" w:eastAsia="仿宋_GB2312"/>
                <w:sz w:val="24"/>
              </w:rPr>
              <w:t>2021年5月11日</w:t>
            </w:r>
          </w:p>
        </w:tc>
        <w:tc>
          <w:tcPr>
            <w:tcW w:w="2410" w:type="dxa"/>
            <w:vAlign w:val="center"/>
          </w:tcPr>
          <w:p>
            <w:pPr>
              <w:rPr>
                <w:rFonts w:hint="eastAsia"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hint="eastAsia" w:ascii="仿宋_GB2312" w:hAnsi="宋体" w:eastAsia="仿宋_GB2312"/>
                <w:bCs/>
                <w:sz w:val="24"/>
              </w:rPr>
            </w:pPr>
            <w:r>
              <w:rPr>
                <w:rFonts w:hint="eastAsia" w:ascii="仿宋_GB2312" w:hAnsi="宋体" w:eastAsia="仿宋_GB2312"/>
                <w:bCs/>
                <w:sz w:val="24"/>
              </w:rPr>
              <w:t>苏勇</w:t>
            </w:r>
          </w:p>
        </w:tc>
        <w:tc>
          <w:tcPr>
            <w:tcW w:w="1842"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13069215151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2207810176</w:t>
            </w:r>
          </w:p>
        </w:tc>
        <w:tc>
          <w:tcPr>
            <w:tcW w:w="1536" w:type="dxa"/>
            <w:vAlign w:val="center"/>
          </w:tcPr>
          <w:p>
            <w:pPr>
              <w:rPr>
                <w:rFonts w:ascii="仿宋_GB2312" w:hAnsi="宋体" w:eastAsia="仿宋_GB2312"/>
                <w:sz w:val="24"/>
              </w:rPr>
            </w:pPr>
            <w:r>
              <w:rPr>
                <w:rFonts w:hint="eastAsia" w:ascii="仿宋_GB2312" w:hAnsi="宋体" w:eastAsia="仿宋_GB2312"/>
                <w:sz w:val="24"/>
              </w:rPr>
              <w:t>吉林利恒环保科技有限公司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杜守仁</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2021年5月18日</w:t>
            </w:r>
          </w:p>
        </w:tc>
        <w:tc>
          <w:tcPr>
            <w:tcW w:w="2410" w:type="dxa"/>
            <w:vAlign w:val="center"/>
          </w:tcPr>
          <w:p>
            <w:pPr>
              <w:rPr>
                <w:rFonts w:ascii="仿宋_GB2312" w:eastAsia="仿宋_GB2312"/>
                <w:sz w:val="24"/>
              </w:rPr>
            </w:pPr>
            <w:r>
              <w:rPr>
                <w:rFonts w:hint="eastAsia" w:ascii="仿宋_GB2312" w:eastAsia="仿宋_GB2312"/>
                <w:sz w:val="24"/>
              </w:rPr>
              <w:t>2021年5月18日至2024年5月17日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杜守仁</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13069131062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2202710177</w:t>
            </w:r>
          </w:p>
        </w:tc>
        <w:tc>
          <w:tcPr>
            <w:tcW w:w="1536" w:type="dxa"/>
            <w:vAlign w:val="center"/>
          </w:tcPr>
          <w:p>
            <w:pPr>
              <w:rPr>
                <w:rFonts w:ascii="仿宋_GB2312" w:hAnsi="宋体" w:eastAsia="仿宋_GB2312"/>
                <w:sz w:val="24"/>
              </w:rPr>
            </w:pPr>
            <w:r>
              <w:rPr>
                <w:rFonts w:hint="eastAsia" w:ascii="仿宋_GB2312" w:hAnsi="宋体" w:eastAsia="仿宋_GB2312"/>
                <w:sz w:val="24"/>
              </w:rPr>
              <w:t>吉林惠泽环保科技有限公司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冀保军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HW31含铅废物中非特定行业900-052-31废铅蓄电池，年经营规模60000吨。</w:t>
            </w:r>
          </w:p>
        </w:tc>
        <w:tc>
          <w:tcPr>
            <w:tcW w:w="2126" w:type="dxa"/>
            <w:vAlign w:val="center"/>
          </w:tcPr>
          <w:p>
            <w:pPr>
              <w:rPr>
                <w:rFonts w:ascii="仿宋_GB2312" w:eastAsia="仿宋_GB2312"/>
                <w:sz w:val="24"/>
              </w:rPr>
            </w:pPr>
            <w:r>
              <w:rPr>
                <w:rFonts w:hint="eastAsia" w:ascii="仿宋_GB2312" w:eastAsia="仿宋_GB2312"/>
                <w:sz w:val="24"/>
              </w:rPr>
              <w:t>2021年6月21日</w:t>
            </w:r>
          </w:p>
        </w:tc>
        <w:tc>
          <w:tcPr>
            <w:tcW w:w="2410" w:type="dxa"/>
            <w:vAlign w:val="center"/>
          </w:tcPr>
          <w:p>
            <w:pPr>
              <w:rPr>
                <w:rFonts w:ascii="仿宋_GB2312" w:eastAsia="仿宋_GB2312"/>
                <w:sz w:val="24"/>
              </w:rPr>
            </w:pPr>
            <w:r>
              <w:rPr>
                <w:rFonts w:hint="eastAsia" w:ascii="仿宋_GB2312" w:eastAsia="仿宋_GB2312"/>
                <w:sz w:val="24"/>
              </w:rPr>
              <w:t>2021年6月21日至2024年6月20日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杜晓华</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15643921598</w:t>
            </w:r>
          </w:p>
          <w:p>
            <w:pPr>
              <w:jc w:val="center"/>
              <w:rPr>
                <w:rFonts w:ascii="仿宋_GB2312" w:hAnsi="宋体" w:eastAsia="仿宋_GB2312"/>
                <w:color w:val="000000"/>
                <w:sz w:val="24"/>
              </w:rPr>
            </w:pPr>
            <w:r>
              <w:rPr>
                <w:rFonts w:hint="eastAsia" w:ascii="仿宋_GB2312" w:hAnsi="宋体" w:eastAsia="仿宋_GB2312"/>
                <w:color w:val="000000"/>
                <w:sz w:val="24"/>
              </w:rPr>
              <w:t>13009180567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吉林市九旭环保科技有限公司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于泽宇</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吉林市吉林经济技术开发区滨江3#楼3-3-2</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吉林市吉林经济技术开发区滨江3号楼</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HW31含铅废物中非特定行业900-052-31废铅蓄电池，年经营规模7800吨。</w:t>
            </w:r>
          </w:p>
        </w:tc>
        <w:tc>
          <w:tcPr>
            <w:tcW w:w="2126" w:type="dxa"/>
            <w:vAlign w:val="center"/>
          </w:tcPr>
          <w:p>
            <w:pPr>
              <w:rPr>
                <w:rFonts w:ascii="仿宋_GB2312" w:eastAsia="仿宋_GB2312"/>
                <w:sz w:val="24"/>
              </w:rPr>
            </w:pPr>
            <w:r>
              <w:rPr>
                <w:rFonts w:hint="eastAsia" w:ascii="仿宋_GB2312" w:eastAsia="仿宋_GB2312"/>
                <w:sz w:val="24"/>
              </w:rPr>
              <w:t>2021年7月16日</w:t>
            </w:r>
          </w:p>
        </w:tc>
        <w:tc>
          <w:tcPr>
            <w:tcW w:w="2410" w:type="dxa"/>
            <w:vAlign w:val="center"/>
          </w:tcPr>
          <w:p>
            <w:pPr>
              <w:rPr>
                <w:rFonts w:ascii="仿宋_GB2312" w:eastAsia="仿宋_GB2312"/>
                <w:sz w:val="24"/>
              </w:rPr>
            </w:pPr>
            <w:r>
              <w:rPr>
                <w:rFonts w:hint="eastAsia" w:ascii="仿宋_GB2312" w:eastAsia="仿宋_GB2312"/>
                <w:sz w:val="24"/>
              </w:rPr>
              <w:t>2021年7月16日至2024年7月15日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于泽宇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1301927991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15845983333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2201840179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孙明</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收集、贮存、预处理HW02（除275-001-02、275-002-02、275-003-02以外）、HW03、HW05、900-409-06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、900-999-49，生产替代性燃料，并委托吉林亚泰水泥有限公司三、四线水泥窑进行协同处置。年经营规模15600吨。</w:t>
            </w:r>
          </w:p>
          <w:p>
            <w:pPr>
              <w:ind w:firstLine="480" w:firstLineChars="200"/>
              <w:rPr>
                <w:rFonts w:ascii="仿宋_GB2312" w:hAnsi="宋体" w:eastAsia="仿宋_GB2312"/>
                <w:sz w:val="24"/>
              </w:rPr>
            </w:pPr>
            <w:r>
              <w:rPr>
                <w:rFonts w:hint="eastAsia" w:ascii="仿宋_GB2312" w:hAnsi="宋体" w:eastAsia="仿宋_GB2312"/>
                <w:sz w:val="24"/>
              </w:rPr>
              <w:t>收集、贮存和清洗处置HW49其他废物中非特定行业900-041-49（感染性废物除外）含有或沾染毒性危险废物的废弃包装桶19310吨，其中180kg以上大桶9110吨（包括：铁桶8300吨和塑料桶810吨），其他规格小桶10200吨（包括：铁桶9000吨和塑料桶1200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2024年7月15日至2025年7月14日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吉林省日</w:t>
            </w:r>
            <w:r>
              <w:rPr>
                <w:rFonts w:hint="eastAsia" w:ascii="宋体" w:hAnsi="宋体" w:cs="宋体"/>
                <w:sz w:val="24"/>
              </w:rPr>
              <w:t>昇</w:t>
            </w:r>
            <w:r>
              <w:rPr>
                <w:rFonts w:hint="eastAsia" w:ascii="仿宋_GB2312" w:hAnsi="仿宋_GB2312" w:eastAsia="仿宋_GB2312" w:cs="仿宋_GB2312"/>
                <w:sz w:val="24"/>
              </w:rPr>
              <w:t>再生资源利用有限公司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贾宽</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贾宽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13331623977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2202030181</w:t>
            </w:r>
          </w:p>
        </w:tc>
        <w:tc>
          <w:tcPr>
            <w:tcW w:w="1536" w:type="dxa"/>
            <w:vAlign w:val="center"/>
          </w:tcPr>
          <w:p>
            <w:pPr>
              <w:rPr>
                <w:rFonts w:ascii="仿宋_GB2312" w:hAnsi="宋体" w:eastAsia="仿宋_GB2312"/>
                <w:sz w:val="24"/>
              </w:rPr>
            </w:pPr>
            <w:r>
              <w:rPr>
                <w:rFonts w:hint="eastAsia" w:ascii="仿宋_GB2312" w:hAnsi="宋体" w:eastAsia="仿宋_GB2312"/>
                <w:sz w:val="24"/>
              </w:rPr>
              <w:t>吉林达淇环保科技有限公司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王忠铁</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王忠铁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13904413413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吉林市双兴再生资源回收有限公司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尹平平</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尹平平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15944262666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2206020183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吉林省顺启再生资源回收利用有限公司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毛建军</w:t>
            </w:r>
          </w:p>
        </w:tc>
        <w:tc>
          <w:tcPr>
            <w:tcW w:w="1440"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1614"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毛建军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18643994133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2201030184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吉林省宝晟源经贸有限公司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谢印宝</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2021年9月29日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2021年9月29日至2024年9月28日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谢印宝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13843181094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2207020077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13180787199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2224010186</w:t>
            </w:r>
          </w:p>
        </w:tc>
        <w:tc>
          <w:tcPr>
            <w:tcW w:w="1536" w:type="dxa"/>
            <w:vAlign w:val="center"/>
          </w:tcPr>
          <w:p>
            <w:pPr>
              <w:rPr>
                <w:rFonts w:ascii="仿宋_GB2312" w:hAnsi="宋体" w:eastAsia="仿宋_GB2312"/>
                <w:sz w:val="24"/>
              </w:rPr>
            </w:pPr>
            <w:r>
              <w:rPr>
                <w:rFonts w:hint="eastAsia" w:ascii="仿宋_GB2312" w:hAnsi="宋体" w:eastAsia="仿宋_GB2312"/>
                <w:sz w:val="24"/>
              </w:rPr>
              <w:t>延吉市鼎泰再生资源回收有限公司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聂绥生</w:t>
            </w:r>
          </w:p>
        </w:tc>
        <w:tc>
          <w:tcPr>
            <w:tcW w:w="1440"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1614"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HW31含铅废物中非特定行业900-052-31废铅蓄电池，年经营规模9000吨。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2021年10月9日至2024年10月8日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袁忠利</w:t>
            </w:r>
          </w:p>
        </w:tc>
        <w:tc>
          <w:tcPr>
            <w:tcW w:w="1842" w:type="dxa"/>
            <w:vAlign w:val="center"/>
          </w:tcPr>
          <w:p>
            <w:pPr>
              <w:jc w:val="center"/>
              <w:rPr>
                <w:rFonts w:ascii="仿宋_GB2312" w:hAnsi="宋体" w:eastAsia="仿宋_GB2312"/>
                <w:sz w:val="24"/>
              </w:rPr>
            </w:pPr>
            <w:r>
              <w:rPr>
                <w:rFonts w:ascii="仿宋_GB2312" w:hAnsi="宋体" w:eastAsia="仿宋_GB2312"/>
                <w:sz w:val="24"/>
              </w:rPr>
              <w:t>13842956993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2201840185</w:t>
            </w:r>
          </w:p>
        </w:tc>
        <w:tc>
          <w:tcPr>
            <w:tcW w:w="1536" w:type="dxa"/>
            <w:vAlign w:val="center"/>
          </w:tcPr>
          <w:p>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pPr>
              <w:jc w:val="center"/>
              <w:rPr>
                <w:rFonts w:ascii="仿宋_GB2312" w:hAnsi="宋体" w:eastAsia="仿宋_GB2312"/>
                <w:sz w:val="24"/>
              </w:rPr>
            </w:pPr>
            <w:r>
              <w:rPr>
                <w:rFonts w:ascii="仿宋_GB2312" w:hAnsi="宋体" w:eastAsia="仿宋_GB2312"/>
                <w:sz w:val="24"/>
              </w:rPr>
              <w:t>18743042333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2201040187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吉林省星晖环保科技有限公司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李旭</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2021年10月19日至2024年10月18日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李旭</w:t>
            </w:r>
          </w:p>
        </w:tc>
        <w:tc>
          <w:tcPr>
            <w:tcW w:w="1842" w:type="dxa"/>
            <w:vAlign w:val="center"/>
          </w:tcPr>
          <w:p>
            <w:pPr>
              <w:jc w:val="center"/>
              <w:rPr>
                <w:rFonts w:ascii="仿宋_GB2312" w:hAnsi="宋体" w:eastAsia="仿宋_GB2312"/>
                <w:sz w:val="24"/>
              </w:rPr>
            </w:pPr>
            <w:r>
              <w:rPr>
                <w:rFonts w:ascii="仿宋_GB2312" w:hAnsi="宋体" w:eastAsia="仿宋_GB2312"/>
                <w:sz w:val="24"/>
              </w:rPr>
              <w:t>15044149666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2207020166</w:t>
            </w:r>
          </w:p>
        </w:tc>
        <w:tc>
          <w:tcPr>
            <w:tcW w:w="1536" w:type="dxa"/>
            <w:vAlign w:val="center"/>
          </w:tcPr>
          <w:p>
            <w:pPr>
              <w:rPr>
                <w:rFonts w:ascii="仿宋_GB2312" w:hAnsi="宋体" w:eastAsia="仿宋_GB2312"/>
                <w:sz w:val="24"/>
              </w:rPr>
            </w:pPr>
            <w:r>
              <w:rPr>
                <w:rFonts w:hint="eastAsia" w:ascii="仿宋_GB2312" w:hAnsi="宋体" w:eastAsia="仿宋_GB2312"/>
                <w:sz w:val="24"/>
              </w:rPr>
              <w:t>国联环保技术（吉林）有限公司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柏松海</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2022年10月19日至2027年10月18日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pPr>
              <w:jc w:val="center"/>
              <w:rPr>
                <w:rFonts w:ascii="仿宋_GB2312" w:hAnsi="宋体" w:eastAsia="仿宋_GB2312"/>
                <w:sz w:val="24"/>
              </w:rPr>
            </w:pPr>
            <w:r>
              <w:rPr>
                <w:rFonts w:ascii="仿宋_GB2312" w:hAnsi="宋体" w:eastAsia="仿宋_GB2312"/>
                <w:sz w:val="24"/>
              </w:rPr>
              <w:t>15326494444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2202030088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pPr>
              <w:jc w:val="center"/>
              <w:rPr>
                <w:rFonts w:ascii="仿宋_GB2312" w:hAnsi="宋体" w:eastAsia="仿宋_GB2312"/>
                <w:sz w:val="24"/>
              </w:rPr>
            </w:pPr>
            <w:r>
              <w:rPr>
                <w:rFonts w:ascii="仿宋_GB2312" w:hAnsi="宋体" w:eastAsia="仿宋_GB2312"/>
                <w:sz w:val="24"/>
              </w:rPr>
              <w:t>15043207179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-17-14，HW49其他废物中900-047-49、772-006-49，年经营规模61000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收集、贮存、利用凯莱英集团下属子公司产生的HW02化学药品原料药制造中271-001-02、271-002-02；HW06废有机溶剂与含有机溶剂废物中900-401-06、900-402-06、900-404-06,年经营规模35004吨。</w:t>
            </w:r>
          </w:p>
          <w:p>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收集、贮存、利用凯莱英集团下属子公司产生的HW50废催化剂中271-006-50，年经营规模150吨(其中含钯废催化剂100吨、含铑废催化剂30吨和含铂废催化剂20吨)。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2024年10月24日至2029年10月23日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15143362255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赵丰宇</w:t>
            </w:r>
          </w:p>
        </w:tc>
        <w:tc>
          <w:tcPr>
            <w:tcW w:w="1440" w:type="dxa"/>
            <w:vAlign w:val="center"/>
          </w:tcPr>
          <w:p>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利用HW08废矿物油与含矿物油废物中精炼石油产品制造251-001-08、电子元件及专用材料制造398-001-08、非特定行业900-199-08、900-200-08、900-203-08、900-204-08、900-205-08、900-209-08、900-210-08、900-214-08、900-216-08、900-217-08、900-218-08、900-219-08、900-220-08，年经营规模16000吨；HW09油/水、烃/水混合物或乳化液中非特定行业900-005-09、900-006-09、900-007-09，年经营规模5000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2024年1月24日至2025年1月23日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2201040190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吉林省钧亿再生物资经营有限公司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杨军</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长春市朝阳区丙十七路吉林省恒运润滑油有限公司项目厂房-1</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长春市朝阳经济开发区阜育西街与三友路交汇处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2021年11月22日至2024年11月21日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杨军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13756293333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2202030191</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吉林天佑再生资源回收利用有限公司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付强</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吉林市龙潭区江北乡泡子沿街1委1组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吉林市龙潭区江北乡泡子沿街1委1组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2021年11月24日至2024年11月23日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付强</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18043221822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饶剑</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18843318259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2204220196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胡强</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预处理并委托辽源北方水泥有限公司2#水泥窑协同处置HW02医药废物，HW03废药物、药品，HW04农药废物，HW05木材防腐剂废物，HW06废有机溶剂与含有机溶剂废物(其中900-402-06、900-404-06、900-405-06、900-407-06经危险特性鉴别不具有反应性的)，HW08废矿物油与含矿物油废物，HW09油/水、烃/水混合物或乳化液，HW11精（蒸）馏残渣（其中261-101-11、261-104-11经危险特性鉴别不具有反应性的），HW12染料、涂料废物，HW13有机树脂类废物，HW16感光材料废物，HW17表面处理废物，HW18焚烧处置残渣，HW32无机氟化物废物，HW33无机氰化物废物中092-003-33，HW34废酸，HW35废碱（其中193-003-35经危险特性鉴别不具有反应性的），HW37有机磷化合物废物，HW38有机氰化物废物中261-066-38、261-067-38、261-068-38、261-069-38、261-140-38，HW39含酚废物，HW40含醚废物，HW45含有机卤化物废物，HW46含镍废物，HW47含钡废物，HW48有色金属采选和冶炼废物，HW49其他废物中772-006-49、900-039-49、900-041-49、900-042-49(经危险特性鉴别不具有反应性的)、900-046-49、900-047-49(经危险特性鉴别不具有反应性的)、900-999-49(经危险特性鉴别不具有反应性的)，HW50废催化剂,年经营规模为60000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2024年10月18日至2025年10月17日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pPr>
              <w:jc w:val="center"/>
              <w:rPr>
                <w:rFonts w:ascii="仿宋_GB2312" w:hAnsi="宋体" w:eastAsia="仿宋_GB2312"/>
                <w:sz w:val="24"/>
              </w:rPr>
            </w:pPr>
            <w:r>
              <w:rPr>
                <w:rFonts w:ascii="仿宋_GB2312" w:hAnsi="宋体" w:eastAsia="仿宋_GB2312"/>
                <w:sz w:val="24"/>
              </w:rPr>
              <w:t>18843122777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2201710195</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吉林省新洁静再生资源有限公司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于奇</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18626668261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2204020193</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辽源市伟锋再生资源回收有限公司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王伟</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1614"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王伟</w:t>
            </w:r>
          </w:p>
        </w:tc>
        <w:tc>
          <w:tcPr>
            <w:tcW w:w="1842" w:type="dxa"/>
            <w:vAlign w:val="center"/>
          </w:tcPr>
          <w:p>
            <w:pPr>
              <w:jc w:val="center"/>
              <w:rPr>
                <w:rFonts w:ascii="仿宋_GB2312" w:hAnsi="宋体" w:eastAsia="仿宋_GB2312"/>
                <w:sz w:val="24"/>
              </w:rPr>
            </w:pPr>
            <w:r>
              <w:rPr>
                <w:rFonts w:ascii="仿宋_GB2312" w:hAnsi="宋体" w:eastAsia="仿宋_GB2312"/>
                <w:sz w:val="24"/>
              </w:rPr>
              <w:t>13844441444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pPr>
              <w:rPr>
                <w:rFonts w:ascii="楷体_GB2312" w:eastAsia="楷体_GB2312"/>
                <w:b/>
                <w:sz w:val="32"/>
                <w:szCs w:val="32"/>
              </w:rPr>
            </w:pPr>
            <w:r>
              <w:rPr>
                <w:rFonts w:hint="eastAsia" w:ascii="仿宋_GB2312" w:hAnsi="宋体" w:eastAsia="仿宋_GB2312"/>
                <w:color w:val="000000"/>
                <w:sz w:val="24"/>
              </w:rPr>
              <w:t>2023年4月28日至2028年4月27日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2207210197</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吉林省诺昂环保科技有限公司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靳庆彪</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color w:val="000000"/>
                <w:sz w:val="24"/>
              </w:rPr>
              <w:t>2021年12月24日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2021年12月24日至2024年12月23日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靳庆彪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18842385002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收集、贮存、利用HW08中的071-001-08、071-002-08，年经营规模6万吨/年。</w:t>
            </w:r>
          </w:p>
          <w:p>
            <w:pPr>
              <w:jc w:val="both"/>
              <w:rPr>
                <w:rFonts w:ascii="仿宋_GB2312" w:hAnsi="宋体" w:eastAsia="仿宋_GB2312"/>
                <w:color w:val="000000"/>
                <w:sz w:val="24"/>
              </w:rPr>
            </w:pPr>
            <w:r>
              <w:rPr>
                <w:rFonts w:hint="eastAsia" w:ascii="仿宋_GB2312" w:hAnsi="宋体" w:eastAsia="仿宋_GB2312"/>
                <w:color w:val="000000"/>
                <w:sz w:val="24"/>
              </w:rPr>
              <w:t>收集、贮存、利用HW08中的251-001-08、251-002-08、251-003-08、251-005-08、251-006-08、251-010-08、900-199-08、900-200-08、900-201-08、900-203-08、900-210-08、900-213-08、900-214-08、900-217-08、900-218-08、900-221-08、900-249-08，年经营规模8万吨/年。</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2202030199</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吉林市志成环保科技有限公司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王加鹏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723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022年1月11日至2025年1月10日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王加鹏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13901320266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2203030200</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四平市伟锋再生资源回收有限公司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2022年1月14日至2025年1月13日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赵金锋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18304347711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2207710202</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吉林省传荣环保再生资源回收有限公司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董传荣</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松原市经济技术开发区兴原工业园区</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松原市经济技术开发区</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董传荣</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13943855400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2224010201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延边水之源环保科技有限公司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李泽敏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李泽敏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13943398050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151 6444 7666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的071-001-08、251-001-08、251-002-08、251-003-08、251-004-08、251-005-08、291-001-08、900-199-08、900-200-08、900-210-08、900-214-08、900-217-08、900-220-08、900-221-08、900-249-08、251-006-08、251-010-08、251-011-08、900-201-08、900-203-08、900-209-08、900-215-08、900-216-08、900-218-08、900-219-08，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2024年2月6日至2028年3月16日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2202040206</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吉林省金宝发经贸有限公司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王小芳</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吉林市船营区越北镇育林村一社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吉林市船营区迎宾大路555号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2022年6月2日至2025年6月1日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王小芳</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18943510707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2208020207</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吉林省鑫隆晟经贸有限公司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费树满</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白城市白城工业园区嫩江路77号（中天钢构院内）</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HW31含铅废物中非特定行业900-052-31废铅蓄电池，年经营规模6000吨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2022年6月29日至2025年6月28日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杨锡发</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收集、贮存、利用HW49其他废物中900-045-49废电路板有效期限为2023年9月8日至2028年9月7日。收集、贮存、委托处置HW31含铅废物中非特定行业900-052-31废铅蓄电池有效期限至2025年09月13日。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30112</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吉林省瑞丰固废再生资源回收有限责任公司</w:t>
            </w:r>
          </w:p>
        </w:tc>
        <w:tc>
          <w:tcPr>
            <w:tcW w:w="108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1614"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7230" w:type="dxa"/>
            <w:vAlign w:val="center"/>
          </w:tcPr>
          <w:p>
            <w:pPr>
              <w:spacing w:line="24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olor w:val="000000"/>
                <w:sz w:val="24"/>
              </w:rPr>
              <w:t>HW31含铅废物中非特定行业900-052-31废铅蓄电池，年经营规模18000吨。</w:t>
            </w:r>
          </w:p>
        </w:tc>
        <w:tc>
          <w:tcPr>
            <w:tcW w:w="212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2016年6月3日</w:t>
            </w:r>
          </w:p>
        </w:tc>
        <w:tc>
          <w:tcPr>
            <w:tcW w:w="241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2022年09月14日至2025年09月13日</w:t>
            </w:r>
          </w:p>
        </w:tc>
        <w:tc>
          <w:tcPr>
            <w:tcW w:w="1134"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842"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13020386777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2207230098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松原市环科再生资源开发利用有限公司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田冶</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松原市经济技术开发区兴原街伟业湖畔上城69幢913室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松原市乾安县鞠字井西北3km处</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071-002-08，天然气开采行业072-001-08，精炼石油产品制造行业251-001-08、251-002-08、251-011-08，非特定行业900-210-08、900-249-08（仅限于原油油泥），年经营规模30000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sz w:val="24"/>
              </w:rPr>
              <w:t>2016年2月5日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2022年12月30日至2027年12月29日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2201130209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吉林省航城经贸有限公司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孙刚</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2023年1月17日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2023年1月17日至2026年1月16日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杨锡发</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磐石市洪盛物资回收有限公司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王全仁</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2023年1月30日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2023年1月30日至2026年1月29日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王全仁</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18643256005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吉林省君行健环保工程有限公司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苏铁军</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HW31含铅废物中非特定行业900-052-31废铅蓄电池，年经营规模3300吨。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2023年3月14日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2023年3月14日至2026年3月13日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苏铁军</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18343273999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包括处置含氰废水261-064-38后产生的废液，处置量不得超过39960吨/年）。</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2024年4月17日至2025年4月16日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18686566670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2770吨。用于生产替代性燃料并委托冀东水泥磐石有限责任公司2号线水泥窑进行协同处置。</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2.收集、贮存、委托处置HW31含铅废物中非特定行业900-052-31废铅蓄电池，年经营规模1000吨。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2024年4月24日至2029年4月23日。收集、贮存、委托处置HW31含铅废物中非特定行业900-052-31废铅蓄电池有效期至2026年4月27日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13843072777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2208020214</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长春市群力废旧物资回收拆解有限公司白城分公司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程远</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程远</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15843130711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2205240215</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长春市群力废旧物资回收拆解有限公司柳河分公司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15843130711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2205020216</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吉林省海波再生物资回收有限公司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18744591888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2024年9月29日至2029年9月28日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18744364567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2023年7月19日至2024年7月18日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刘亚坤</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收集、贮存、利用HW08废矿物油与含矿物油废物071-001-08、251-001-08、251-002-08、251-003-08、251-004-08、251-006-08、251-010-08、900-210-08、900-221-08、900-249-08，年经营规模15万吨。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2024年6月19日至2025年6月18日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孔从富</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13626687390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2203220219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吉林省梨树三金冶金材料有限公司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周彩利</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一次性铝灰渣3万吨/年，321-026-48再生铝和铝材加工过程中，废铝及铝锭重熔、精炼、合金化、铸造熔体表面产生的一次性铝灰渣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2024年11月5日至2029年11月4日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13843430858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2201040221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吉林省恒运润滑油有限公司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2023年8月15日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2023年8月15日至2026年8月14日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18643121888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2208020222</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白城市金众泰再生资源回收有限公司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戴桂琴</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白城市洮北区东风乡小青山村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白城市洮北区东风乡小青山村</w:t>
            </w:r>
          </w:p>
        </w:tc>
        <w:tc>
          <w:tcPr>
            <w:tcW w:w="7230" w:type="dxa"/>
            <w:vAlign w:val="center"/>
          </w:tcPr>
          <w:p>
            <w:pPr>
              <w:spacing w:line="240" w:lineRule="auto"/>
              <w:jc w:val="left"/>
              <w:rPr>
                <w:rFonts w:hint="eastAsia" w:ascii="仿宋_GB2312" w:hAnsi="宋体" w:eastAsia="仿宋_GB2312"/>
                <w:color w:val="000000"/>
                <w:sz w:val="24"/>
                <w:lang w:val="en-US" w:eastAsia="zh-CN"/>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2023年10月9日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2023年10月9日至2026年10月8日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韩力楠</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13894863263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2208820223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吉林省宇昊环保服务有限公司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陈宇</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吉林省白城市大安市四棵树乡榆树村后榆树屯</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白城市大安市四棵树乡建设村西太平屯</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收集、贮存、利用HW08废矿物油与含矿物油废物中石油开采071-001-08，年经营规模5000吨；</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收集、贮存、清洗HW49其它废物中非特定行业900-041-49（含油废塑料布及编织袋），年经营规模50吨。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2023年10月17日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2024年11月20日至2029年11月19日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李健</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13844066219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2205240224</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吉林省聚诚再生资源有限公司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刘忠娜</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通化市柳河县导航街道城南二区11-2丘307幢（吉林省隆凯农业设施有限公司院内）</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通化市柳河县导航街道城南二区11-2丘307幢（吉林省隆凯农业设施有限公司院内）</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HW31含铅废物中非特定行业900-052-31废铅蓄电池，年经营规模20000吨。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2023年10月27日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2023年10月27日至2026年10月26日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王勇</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18843534456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2202810225</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吉林省众禾再生资源回收有限公司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胡云龙</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吉林市蛟河市长白山大街345号</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吉林市蛟河市泡子沿西长安路41号</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2023年11月3日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2023年11月3日至2026年11月2日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胡云龙</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13704444724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2207230073</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乾安县鑫源化工有限公司</w:t>
            </w:r>
          </w:p>
        </w:tc>
        <w:tc>
          <w:tcPr>
            <w:tcW w:w="1080"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吕艳</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1614" w:type="dxa"/>
            <w:vAlign w:val="center"/>
          </w:tcPr>
          <w:p>
            <w:pPr>
              <w:spacing w:line="240" w:lineRule="exac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7230" w:type="dxa"/>
            <w:vAlign w:val="center"/>
          </w:tcPr>
          <w:p>
            <w:pPr>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HW08废矿物油与含矿物油废物071-001-08、071-002-08、072-001-08、251-002-08、251-003-08、251-010-08，年经营规模20000吨</w:t>
            </w:r>
          </w:p>
        </w:tc>
        <w:tc>
          <w:tcPr>
            <w:tcW w:w="2126" w:type="dxa"/>
            <w:vAlign w:val="center"/>
          </w:tcPr>
          <w:p>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2011年12月21日</w:t>
            </w:r>
          </w:p>
        </w:tc>
        <w:tc>
          <w:tcPr>
            <w:tcW w:w="2410"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2023年11月3日至2028年11月2日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曾友</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19804309959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2201130226</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吉林省晴天环保科技处理中心有限公司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丁秋云</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长春市九台区苇子沟镇大苇村六队</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长春市九台区苇子沟街道靠山村</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填埋处置(1#填埋区24个单元池、2#填埋区50个单元池）HW02医药废物，HW03废药物、药品，HW04农药废物中的农药制造263-006-04、263-010-04、263-011-04，HW05木材防腐剂废物，HW06废有机溶剂与含有机溶剂废物中的非特定行业 900-409-06，HW07热处理含氰废物中的金属表面处理及热处理加 工336-002-07，HW08废矿物油与含矿物油废物中的非特定行业 900-210-08，HW10多氯(溴)联苯类废物，HW11精(蒸)馏残渣中的煤炭加工252-010-11，燃气生产和供应业451-002-11，HW12染料、涂料废物中的涂料、油墨、颜料及类似产品制造264-002-12、264-003-12、264-004-12、264-005-12、264-006-12、264-008-12、  264-009-12、264-012-12，HW13有机树脂类废物中的合成材料制 造265-104-13，HW14新化学物质废物，HW15爆炸性废物，HW16感光材料废物，HW17表面处理废物，HW18焚烧处置残渣，HW19含金属羰基化合物废物，HW20含铍废物，HW21含铬废物，HW22含铜废物，HW23含锌废物，HW24含砷废物，HW25含硒废物，HW26 含镉废物，HW27含锑废物，HW28含碲废物，HW29含汞废物，HW30 含铊废物，HW31含铅废物，HW32无机氟化物废物，HW33无机氰化物废物中的贵金属矿采选092-003-33,非特定行业900-028-33，HW34废酸中的非特定行业900-349-34，HW35废碱中的非特定行业900-399-35，HW36石棉废物，HW37有机磷化合物废物中的基础化学原料制造261-063-37，HW38有机氰化物废物中的基础化学原料制造261-069-38，HW40含醚废物，HW45含有机卤化物废物中的基础化学原料制造261-081-45、261-084-45、261-086-45，HW46含镍废物，HW47含钡废物，HW48有色金属采选和冶炼废物，HW49其他废物中的环境治理772-006-49，非特定行业900-046-49，HW50废催化剂，年经营规模20000吨(总经营规模不超过33479吨)。</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2023年12月1日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2024年11月18日至2029年11月17日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丁秋云</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15044041700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2202030227</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吉林市汇桥化工有限责任公司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杜伟丽</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34废酸中废盐酸和废硫酸251-014-34（除酸泥外）、261-057-34（除酸渣外）、261-058-34、900-300-34、900-301-34、900-349-34中生产、销售使用过程中产生的失效、变质、不合格废酸液，年经营规模13200吨/年。</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2024年3月8日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2024年3月8日至2025年3月7日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杜伟丽</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13578552212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2201830228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许兆鹏</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7230" w:type="dxa"/>
            <w:vAlign w:val="center"/>
          </w:tcPr>
          <w:p>
            <w:pPr>
              <w:ind w:firstLine="480" w:firstLineChars="200"/>
              <w:rPr>
                <w:rFonts w:hint="eastAsia" w:ascii="仿宋_GB2312" w:hAnsi="宋体" w:eastAsia="仿宋_GB2312"/>
                <w:bCs/>
                <w:color w:val="000000"/>
                <w:sz w:val="24"/>
                <w:lang w:eastAsia="zh-CN"/>
              </w:rPr>
            </w:pPr>
            <w:r>
              <w:rPr>
                <w:rFonts w:hint="eastAsia" w:ascii="仿宋_GB2312" w:hAnsi="宋体" w:eastAsia="仿宋_GB2312"/>
                <w:bCs/>
                <w:color w:val="000000"/>
                <w:sz w:val="24"/>
              </w:rPr>
              <w:t>收集、贮存、再生HW50废催化剂中环境治理行业772-007-50烟气脱硝过程中产生的废钒钛系催化剂，年经营规模20000吨</w:t>
            </w:r>
            <w:r>
              <w:rPr>
                <w:rFonts w:hint="eastAsia" w:ascii="仿宋_GB2312" w:hAnsi="宋体" w:eastAsia="仿宋_GB2312"/>
                <w:bCs/>
                <w:color w:val="000000"/>
                <w:sz w:val="24"/>
                <w:lang w:eastAsia="zh-CN"/>
              </w:rPr>
              <w:t>。</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2024年4月16日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2024年4月16日至2025年4月15日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孙希德</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2201060229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长春市义立再生资源利用有限公司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任义军</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长春市绿园区西新工业集中区建一街与集德路交汇吉林省嘉振物流有限公司2号厂房</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长春市绿园区建一街与集德路交汇</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收集、贮存、利用HW49其他废物中非特定行业900-041-49废机油滤清器10000吨/年；</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收集、贮存、清洗处置HW49含有或沾染毒性危险废物的废弃包装物、容器900-041-49，HW08其他生产、销售、使用过程中产生的沾染矿物油的废弃包装物900-249-08，年经营规模9754吨。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HW17(除336-100-17以外)、HW18、900-020-19、261-040-20、HW23、261-045-25、384-002-26、261-046-27、261-048-27、261-050-28、092-003-33、900-029-33</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经危险特性鉴别不具有反应性的)、HW35（除193-003-35以外）、HW37、HW38(除261-064-38、261-065-38以外)、261-070-39、261-071-39、261-072-40、HW45、HW46、261-088-47、336-106-47、HW48(除321-024-48、321-026-48、321-034-48以外)、900-039-49、900-041-49（感染性废物除外）、772-006-49(感染性废物除外)、900-042-49（感染性废物除外，其他废物经危险特性鉴别不具有反应性的)、900-046-49、900-047-49（经危险特性鉴别不具有反应性的）、900-053-49、900-999-49(经危险特性鉴别不具有反应性的)，添加锯末用于生产替代性燃料14500t/a，并委托吉林亚泰水泥有限公司三线、四线水泥窑协同处置。</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2024年10月23日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2024年10月23日至2025年10月22日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任义军</w:t>
            </w:r>
          </w:p>
        </w:tc>
        <w:tc>
          <w:tcPr>
            <w:tcW w:w="1842" w:type="dxa"/>
            <w:vAlign w:val="center"/>
          </w:tcPr>
          <w:p>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18043479777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2208820230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大安瑞泰环保科技有限公司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施福祯</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08废矿物油与含矿物油废物071-001-08石油开采和联合站贮存产生的油泥和油脚；251-002-08石油初炼过程中储存设施、油-水-固态物质分离器、积水槽、沟渠及其他输送管道、污水池、雨水收集管道产生的含油污泥，年经营规模22500吨。</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2024年10月24日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2024年10月24日至2025年10月23日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 xml:space="preserve">张莉  </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17248666666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2202030231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吉林市博禹祥实工贸有限公司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苑哲</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吉林市龙潭区江北乡八家子村赣江街177号</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收集、贮存、利用HW35废碱中非特定行业 900-352-35硫氢化钠液，年经营规模12300吨。</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2024年12月13日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林海</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13704423261</w:t>
            </w:r>
          </w:p>
        </w:tc>
      </w:tr>
    </w:tbl>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Dc4Y2M3ZGI2ZTdmNDJiOTUyZjBiNTRlZGFkOTUifQ=="/>
  </w:docVars>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65E0ECA"/>
    <w:rsid w:val="0A1E458C"/>
    <w:rsid w:val="0B343CA3"/>
    <w:rsid w:val="112E4A12"/>
    <w:rsid w:val="158F1DCE"/>
    <w:rsid w:val="1AF50285"/>
    <w:rsid w:val="1BCF7F15"/>
    <w:rsid w:val="1D6D3BD2"/>
    <w:rsid w:val="27BD5DB6"/>
    <w:rsid w:val="2B7F6BD4"/>
    <w:rsid w:val="2BBF4035"/>
    <w:rsid w:val="2BEF3492"/>
    <w:rsid w:val="2CEA72C8"/>
    <w:rsid w:val="2D33B5CD"/>
    <w:rsid w:val="30FF5BBD"/>
    <w:rsid w:val="34FD7DF8"/>
    <w:rsid w:val="36C97CBE"/>
    <w:rsid w:val="36EBB7C8"/>
    <w:rsid w:val="376D8465"/>
    <w:rsid w:val="37FF7B39"/>
    <w:rsid w:val="39FE878D"/>
    <w:rsid w:val="3A57D648"/>
    <w:rsid w:val="3BF74665"/>
    <w:rsid w:val="3CBD0605"/>
    <w:rsid w:val="3DFE434B"/>
    <w:rsid w:val="3E3FE607"/>
    <w:rsid w:val="3EF98B97"/>
    <w:rsid w:val="3F4C8990"/>
    <w:rsid w:val="3FE3852F"/>
    <w:rsid w:val="3FE72372"/>
    <w:rsid w:val="3FEC8290"/>
    <w:rsid w:val="3FEF9EB8"/>
    <w:rsid w:val="3FF9C700"/>
    <w:rsid w:val="3FFE1E96"/>
    <w:rsid w:val="3FFE53DA"/>
    <w:rsid w:val="47571381"/>
    <w:rsid w:val="4B9F61B5"/>
    <w:rsid w:val="4BBDF20D"/>
    <w:rsid w:val="4DB684C4"/>
    <w:rsid w:val="4FBF93D9"/>
    <w:rsid w:val="512F311F"/>
    <w:rsid w:val="57FDD011"/>
    <w:rsid w:val="59EF44AD"/>
    <w:rsid w:val="5B5F83EC"/>
    <w:rsid w:val="5B7BFA31"/>
    <w:rsid w:val="5C2EEC68"/>
    <w:rsid w:val="5C33D253"/>
    <w:rsid w:val="5FDFC0B7"/>
    <w:rsid w:val="5FDFEDE9"/>
    <w:rsid w:val="5FF3214F"/>
    <w:rsid w:val="5FFF5FBD"/>
    <w:rsid w:val="5FFF9AB5"/>
    <w:rsid w:val="64FFC199"/>
    <w:rsid w:val="66DF32D6"/>
    <w:rsid w:val="69793247"/>
    <w:rsid w:val="6AFF409B"/>
    <w:rsid w:val="6B3F8924"/>
    <w:rsid w:val="6B9D4848"/>
    <w:rsid w:val="6D7DC9C5"/>
    <w:rsid w:val="6DD3893E"/>
    <w:rsid w:val="6EF7259E"/>
    <w:rsid w:val="6F7BF47A"/>
    <w:rsid w:val="6F9F456D"/>
    <w:rsid w:val="6FBF52D3"/>
    <w:rsid w:val="6FDB615F"/>
    <w:rsid w:val="6FDE1E67"/>
    <w:rsid w:val="6FFF4E62"/>
    <w:rsid w:val="6FFF8962"/>
    <w:rsid w:val="722D3D9D"/>
    <w:rsid w:val="73FFA17A"/>
    <w:rsid w:val="7574BE48"/>
    <w:rsid w:val="75932D71"/>
    <w:rsid w:val="767D9FCB"/>
    <w:rsid w:val="76B35C73"/>
    <w:rsid w:val="7797F0F5"/>
    <w:rsid w:val="77CFBA88"/>
    <w:rsid w:val="77DDF0E3"/>
    <w:rsid w:val="77FB55C9"/>
    <w:rsid w:val="77FF28F0"/>
    <w:rsid w:val="7957F1F1"/>
    <w:rsid w:val="7A4FE7AE"/>
    <w:rsid w:val="7A6D76E5"/>
    <w:rsid w:val="7B3FA432"/>
    <w:rsid w:val="7B7A2857"/>
    <w:rsid w:val="7B7BF4EC"/>
    <w:rsid w:val="7B9FE0D7"/>
    <w:rsid w:val="7BF70927"/>
    <w:rsid w:val="7BF74097"/>
    <w:rsid w:val="7C5C3D32"/>
    <w:rsid w:val="7CFFE6E2"/>
    <w:rsid w:val="7D7560E5"/>
    <w:rsid w:val="7DB28A2C"/>
    <w:rsid w:val="7DF7D01D"/>
    <w:rsid w:val="7E5F3652"/>
    <w:rsid w:val="7ECFB5AC"/>
    <w:rsid w:val="7EDE480C"/>
    <w:rsid w:val="7EFAA163"/>
    <w:rsid w:val="7F3364B1"/>
    <w:rsid w:val="7F3CE460"/>
    <w:rsid w:val="7F53C142"/>
    <w:rsid w:val="7F6EFE4D"/>
    <w:rsid w:val="7F73AF8D"/>
    <w:rsid w:val="7F7E0EC9"/>
    <w:rsid w:val="7F9AF5CB"/>
    <w:rsid w:val="7FBF4A2E"/>
    <w:rsid w:val="7FF7104A"/>
    <w:rsid w:val="7FFFAD10"/>
    <w:rsid w:val="93E934AA"/>
    <w:rsid w:val="997E45EA"/>
    <w:rsid w:val="9B99661C"/>
    <w:rsid w:val="9F573D59"/>
    <w:rsid w:val="A67BC6E5"/>
    <w:rsid w:val="A6C758E0"/>
    <w:rsid w:val="A7BEB525"/>
    <w:rsid w:val="A8CFC178"/>
    <w:rsid w:val="A9FEA65D"/>
    <w:rsid w:val="AE9BD429"/>
    <w:rsid w:val="B7CC6AA1"/>
    <w:rsid w:val="B7FFA331"/>
    <w:rsid w:val="BA7B23C6"/>
    <w:rsid w:val="BAFB1879"/>
    <w:rsid w:val="BBDF8EA2"/>
    <w:rsid w:val="BBF7D99B"/>
    <w:rsid w:val="BCBD25F4"/>
    <w:rsid w:val="BE74B4EC"/>
    <w:rsid w:val="BEF6412A"/>
    <w:rsid w:val="BF477CAC"/>
    <w:rsid w:val="BF873825"/>
    <w:rsid w:val="BFE740C0"/>
    <w:rsid w:val="BFF6562E"/>
    <w:rsid w:val="CDF74248"/>
    <w:rsid w:val="CDFBA65B"/>
    <w:rsid w:val="CF8DC27B"/>
    <w:rsid w:val="CFEB368D"/>
    <w:rsid w:val="CFFD8C2F"/>
    <w:rsid w:val="D25BDD32"/>
    <w:rsid w:val="D3B70B46"/>
    <w:rsid w:val="D6FC85CB"/>
    <w:rsid w:val="D74BE2DB"/>
    <w:rsid w:val="DBD64B9E"/>
    <w:rsid w:val="DBEFCDD6"/>
    <w:rsid w:val="DBFBE794"/>
    <w:rsid w:val="DEC31B93"/>
    <w:rsid w:val="DEE79E18"/>
    <w:rsid w:val="DF4FCD98"/>
    <w:rsid w:val="DFF63140"/>
    <w:rsid w:val="E3FDC1FD"/>
    <w:rsid w:val="E43B28DB"/>
    <w:rsid w:val="E63D83E2"/>
    <w:rsid w:val="E9FB349E"/>
    <w:rsid w:val="EBB6D304"/>
    <w:rsid w:val="EBE79BBE"/>
    <w:rsid w:val="EDF99F2E"/>
    <w:rsid w:val="EEDF156A"/>
    <w:rsid w:val="EEFD985E"/>
    <w:rsid w:val="EF2A356C"/>
    <w:rsid w:val="EFAFFD82"/>
    <w:rsid w:val="EFDFE116"/>
    <w:rsid w:val="EFFE262A"/>
    <w:rsid w:val="EFFE733F"/>
    <w:rsid w:val="F3B5C81A"/>
    <w:rsid w:val="F6B121B9"/>
    <w:rsid w:val="F6FFF419"/>
    <w:rsid w:val="F77A766B"/>
    <w:rsid w:val="F77F7CC0"/>
    <w:rsid w:val="F7CD1F17"/>
    <w:rsid w:val="F7F71086"/>
    <w:rsid w:val="FAEFC1A6"/>
    <w:rsid w:val="FB275133"/>
    <w:rsid w:val="FBF3105B"/>
    <w:rsid w:val="FDFA893E"/>
    <w:rsid w:val="FDFF095F"/>
    <w:rsid w:val="FE1B7F85"/>
    <w:rsid w:val="FE5F6831"/>
    <w:rsid w:val="FE77C2BC"/>
    <w:rsid w:val="FE7CD8D2"/>
    <w:rsid w:val="FEBB9834"/>
    <w:rsid w:val="FEBC4C03"/>
    <w:rsid w:val="FEC207AC"/>
    <w:rsid w:val="FEFD41CE"/>
    <w:rsid w:val="FEFF1D1B"/>
    <w:rsid w:val="FF37FD43"/>
    <w:rsid w:val="FF6C7270"/>
    <w:rsid w:val="FFAB75F8"/>
    <w:rsid w:val="FFADE6B2"/>
    <w:rsid w:val="FFB3908F"/>
    <w:rsid w:val="FFDB3377"/>
    <w:rsid w:val="FFEFEA5B"/>
    <w:rsid w:val="FFF127DC"/>
    <w:rsid w:val="FFF6BBCB"/>
    <w:rsid w:val="FFF73F6D"/>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39761</Words>
  <Characters>81463</Characters>
  <Lines>547</Lines>
  <Paragraphs>154</Paragraphs>
  <TotalTime>17</TotalTime>
  <ScaleCrop>false</ScaleCrop>
  <LinksUpToDate>false</LinksUpToDate>
  <CharactersWithSpaces>81591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2022-02-21T14:42:00Z</dcterms:created>
  <dc:creator>jing.guo</dc:creator>
  <cp:lastModifiedBy>user</cp:lastModifiedBy>
  <cp:lastPrinted>2018-11-25T18:18:00Z</cp:lastPrinted>
  <dcterms:modified xsi:type="dcterms:W3CDTF">2025-01-07T10:32:44Z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80A906BFE36E42D3960B42382375B795_13</vt:lpwstr>
  </property>
</Properties>
</file>