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DDE20F" w14:textId="266C5AC1" w:rsidR="00B224EF" w:rsidRPr="00B224EF" w:rsidRDefault="00000000" w:rsidP="00B224EF">
      <w:pPr>
        <w:jc w:val="center"/>
        <w:rPr>
          <w:rFonts w:ascii="方正小标宋简体" w:eastAsia="方正小标宋简体" w:hAnsi="方正小标宋简体" w:cs="方正小标宋简体" w:hint="eastAsia"/>
          <w:sz w:val="40"/>
          <w:szCs w:val="40"/>
        </w:rPr>
      </w:pPr>
      <w:bookmarkStart w:id="0" w:name="1_1"/>
      <w:bookmarkStart w:id="1" w:name="主席令"/>
      <w:bookmarkStart w:id="2" w:name="sub84079_1_1"/>
      <w:bookmarkEnd w:id="0"/>
      <w:bookmarkEnd w:id="1"/>
      <w:bookmarkEnd w:id="2"/>
      <w:r>
        <w:rPr>
          <w:rFonts w:ascii="方正小标宋简体" w:eastAsia="方正小标宋简体" w:hAnsi="方正小标宋简体" w:cs="方正小标宋简体" w:hint="eastAsia"/>
          <w:sz w:val="40"/>
          <w:szCs w:val="40"/>
        </w:rPr>
        <w:t>《吉林省大气污染防治条例（修正草案）》</w:t>
      </w:r>
      <w:r w:rsidR="00B224EF">
        <w:rPr>
          <w:rFonts w:ascii="方正小标宋简体" w:eastAsia="方正小标宋简体" w:hAnsi="方正小标宋简体" w:cs="方正小标宋简体" w:hint="eastAsia"/>
          <w:sz w:val="40"/>
          <w:szCs w:val="40"/>
        </w:rPr>
        <w:t>征求意见稿</w:t>
      </w:r>
    </w:p>
    <w:p w14:paraId="085D8341" w14:textId="7254DDB1" w:rsidR="009F4EF4" w:rsidRDefault="009F4EF4">
      <w:pPr>
        <w:spacing w:after="0" w:line="240" w:lineRule="auto"/>
        <w:jc w:val="right"/>
        <w:rPr>
          <w:rFonts w:ascii="宋体" w:eastAsia="宋体" w:hAnsi="宋体" w:cs="Arial" w:hint="eastAsia"/>
          <w:color w:val="C00000"/>
          <w:sz w:val="24"/>
        </w:rPr>
      </w:pPr>
    </w:p>
    <w:tbl>
      <w:tblPr>
        <w:tblStyle w:val="ad"/>
        <w:tblW w:w="5000" w:type="pct"/>
        <w:tblLook w:val="04A0" w:firstRow="1" w:lastRow="0" w:firstColumn="1" w:lastColumn="0" w:noHBand="0" w:noVBand="1"/>
      </w:tblPr>
      <w:tblGrid>
        <w:gridCol w:w="7839"/>
        <w:gridCol w:w="7549"/>
      </w:tblGrid>
      <w:tr w:rsidR="00EC5DDF" w:rsidRPr="00EC5DDF" w14:paraId="59F40D51" w14:textId="77777777" w:rsidTr="00EC5DDF">
        <w:trPr>
          <w:trHeight w:val="640"/>
          <w:tblHeader/>
        </w:trPr>
        <w:tc>
          <w:tcPr>
            <w:tcW w:w="2547" w:type="pct"/>
            <w:vAlign w:val="center"/>
          </w:tcPr>
          <w:p w14:paraId="0680FA75" w14:textId="77777777" w:rsidR="00EC5DDF" w:rsidRPr="00EC5DDF" w:rsidRDefault="00EC5DDF" w:rsidP="00EC5DDF">
            <w:pPr>
              <w:spacing w:after="0" w:line="440" w:lineRule="exact"/>
              <w:ind w:firstLineChars="200" w:firstLine="482"/>
              <w:jc w:val="center"/>
              <w:rPr>
                <w:rFonts w:ascii="宋体" w:eastAsia="宋体" w:hAnsi="宋体" w:cs="Arial" w:hint="eastAsia"/>
                <w:b/>
                <w:bCs/>
                <w:sz w:val="24"/>
              </w:rPr>
            </w:pPr>
            <w:r w:rsidRPr="00EC5DDF">
              <w:rPr>
                <w:rFonts w:ascii="宋体" w:eastAsia="宋体" w:hAnsi="宋体" w:cs="Arial" w:hint="eastAsia"/>
                <w:b/>
                <w:bCs/>
                <w:sz w:val="24"/>
              </w:rPr>
              <w:t>修正草案</w:t>
            </w:r>
          </w:p>
        </w:tc>
        <w:tc>
          <w:tcPr>
            <w:tcW w:w="2453" w:type="pct"/>
            <w:vAlign w:val="center"/>
          </w:tcPr>
          <w:p w14:paraId="1D150391" w14:textId="77777777" w:rsidR="00EC5DDF" w:rsidRPr="00EC5DDF" w:rsidRDefault="00EC5DDF" w:rsidP="00EC5DDF">
            <w:pPr>
              <w:spacing w:after="0" w:line="440" w:lineRule="exact"/>
              <w:ind w:firstLineChars="200" w:firstLine="482"/>
              <w:jc w:val="center"/>
              <w:rPr>
                <w:rFonts w:ascii="宋体" w:eastAsia="宋体" w:hAnsi="宋体" w:hint="eastAsia"/>
                <w:b/>
                <w:bCs/>
                <w:sz w:val="24"/>
              </w:rPr>
            </w:pPr>
            <w:r w:rsidRPr="00EC5DDF">
              <w:rPr>
                <w:rFonts w:ascii="宋体" w:eastAsia="宋体" w:hAnsi="宋体" w:cs="Arial" w:hint="eastAsia"/>
                <w:b/>
                <w:bCs/>
                <w:sz w:val="24"/>
              </w:rPr>
              <w:t>原</w:t>
            </w:r>
            <w:r w:rsidRPr="00EC5DDF">
              <w:rPr>
                <w:rFonts w:ascii="宋体" w:eastAsia="宋体" w:hAnsi="宋体" w:cs="Arial"/>
                <w:b/>
                <w:bCs/>
                <w:sz w:val="24"/>
              </w:rPr>
              <w:t>条例</w:t>
            </w:r>
          </w:p>
        </w:tc>
      </w:tr>
      <w:tr w:rsidR="00EC5DDF" w:rsidRPr="00EC5DDF" w14:paraId="065909AF" w14:textId="77777777" w:rsidTr="00EC5DDF">
        <w:tc>
          <w:tcPr>
            <w:tcW w:w="2547" w:type="pct"/>
          </w:tcPr>
          <w:p w14:paraId="02AFC554" w14:textId="0ABB863D" w:rsidR="00EC5DDF" w:rsidRPr="00EC5DDF" w:rsidRDefault="00EC5DDF" w:rsidP="00EC5DDF">
            <w:pPr>
              <w:spacing w:after="0" w:line="440" w:lineRule="exact"/>
              <w:ind w:firstLineChars="200" w:firstLine="482"/>
              <w:jc w:val="both"/>
              <w:rPr>
                <w:rFonts w:ascii="宋体" w:eastAsia="宋体" w:hAnsi="宋体" w:cs="Arial" w:hint="eastAsia"/>
                <w:sz w:val="24"/>
              </w:rPr>
            </w:pPr>
            <w:r w:rsidRPr="00EC5DDF">
              <w:rPr>
                <w:rFonts w:ascii="宋体" w:eastAsia="宋体" w:hAnsi="宋体" w:cs="Arial" w:hint="eastAsia"/>
                <w:b/>
                <w:sz w:val="24"/>
              </w:rPr>
              <w:t>第一条</w:t>
            </w:r>
            <w:r w:rsidRPr="00EC5DDF">
              <w:rPr>
                <w:rFonts w:ascii="宋体" w:eastAsia="宋体" w:hAnsi="宋体" w:cs="Arial"/>
                <w:sz w:val="24"/>
              </w:rPr>
              <w:t xml:space="preserve"> 为</w:t>
            </w:r>
            <w:r w:rsidRPr="00EC5DDF">
              <w:rPr>
                <w:rFonts w:ascii="宋体" w:eastAsia="宋体" w:hAnsi="宋体" w:cs="Arial" w:hint="eastAsia"/>
                <w:sz w:val="24"/>
              </w:rPr>
              <w:t>了</w:t>
            </w:r>
            <w:r w:rsidRPr="00EC5DDF">
              <w:rPr>
                <w:rFonts w:ascii="宋体" w:eastAsia="宋体" w:hAnsi="宋体" w:cs="Arial"/>
                <w:sz w:val="24"/>
              </w:rPr>
              <w:t>保护和改善大气环境，防治大气污染，保障公众健康</w:t>
            </w:r>
            <w:r w:rsidRPr="00EC5DDF">
              <w:rPr>
                <w:rFonts w:ascii="宋体" w:eastAsia="宋体" w:hAnsi="宋体" w:cs="Arial" w:hint="eastAsia"/>
                <w:sz w:val="24"/>
              </w:rPr>
              <w:t>，</w:t>
            </w:r>
            <w:r w:rsidRPr="00EC5DDF">
              <w:rPr>
                <w:rFonts w:ascii="宋体" w:eastAsia="宋体" w:hAnsi="宋体" w:cs="Arial"/>
                <w:sz w:val="24"/>
              </w:rPr>
              <w:t>促进生态文明建设，根据</w:t>
            </w:r>
            <w:r w:rsidRPr="00EC5DDF">
              <w:rPr>
                <w:rFonts w:ascii="黑体" w:eastAsia="黑体" w:hAnsi="黑体" w:cs="Arial"/>
                <w:sz w:val="24"/>
              </w:rPr>
              <w:t>《中华人民共和国生态环境法典》</w:t>
            </w:r>
            <w:r w:rsidRPr="00EC5DDF">
              <w:rPr>
                <w:rFonts w:ascii="宋体" w:eastAsia="宋体" w:hAnsi="宋体" w:cs="Arial"/>
                <w:sz w:val="24"/>
              </w:rPr>
              <w:t>等有关法律、行政法规，结合本省实际，制定本条例。</w:t>
            </w:r>
          </w:p>
        </w:tc>
        <w:tc>
          <w:tcPr>
            <w:tcW w:w="2453" w:type="pct"/>
          </w:tcPr>
          <w:p w14:paraId="2C31E662" w14:textId="77777777" w:rsidR="00EC5DDF" w:rsidRPr="00EC5DDF" w:rsidRDefault="00EC5DDF" w:rsidP="00EC5DDF">
            <w:pPr>
              <w:spacing w:after="0" w:line="440" w:lineRule="exact"/>
              <w:ind w:firstLineChars="200" w:firstLine="482"/>
              <w:jc w:val="both"/>
              <w:rPr>
                <w:rFonts w:ascii="宋体" w:eastAsia="宋体" w:hAnsi="宋体" w:hint="eastAsia"/>
                <w:sz w:val="24"/>
              </w:rPr>
            </w:pPr>
            <w:r w:rsidRPr="00EC5DDF">
              <w:rPr>
                <w:rFonts w:ascii="宋体" w:eastAsia="宋体" w:hAnsi="宋体" w:cs="Arial"/>
                <w:b/>
                <w:sz w:val="24"/>
              </w:rPr>
              <w:t>第一条</w:t>
            </w:r>
            <w:r w:rsidRPr="00EC5DDF">
              <w:rPr>
                <w:rFonts w:ascii="宋体" w:eastAsia="宋体" w:hAnsi="宋体" w:cs="Arial"/>
                <w:sz w:val="24"/>
              </w:rPr>
              <w:t xml:space="preserve"> 为保护和改善大气环境，防治大气污染，保障公众健康，促进生态文明建设，根据</w:t>
            </w:r>
            <w:bookmarkStart w:id="3" w:name="OLE_LINK2"/>
            <w:r w:rsidRPr="00EC5DDF">
              <w:rPr>
                <w:rFonts w:ascii="宋体" w:eastAsia="宋体" w:hAnsi="宋体" w:cs="Arial"/>
                <w:sz w:val="24"/>
                <w:bdr w:val="single" w:sz="4" w:space="0" w:color="auto"/>
              </w:rPr>
              <w:t>《中华人民共和国环境保护法》</w:t>
            </w:r>
            <w:bookmarkEnd w:id="3"/>
            <w:r w:rsidRPr="00EC5DDF">
              <w:rPr>
                <w:rFonts w:ascii="宋体" w:eastAsia="宋体" w:hAnsi="宋体" w:cs="Arial"/>
                <w:sz w:val="24"/>
                <w:bdr w:val="single" w:sz="4" w:space="0" w:color="auto"/>
              </w:rPr>
              <w:t>《中华人民共和国大气污染防治法》</w:t>
            </w:r>
            <w:r w:rsidRPr="00EC5DDF">
              <w:rPr>
                <w:rFonts w:ascii="宋体" w:eastAsia="宋体" w:hAnsi="宋体" w:cs="Arial"/>
                <w:sz w:val="24"/>
              </w:rPr>
              <w:t>等有关法律、行政法规，结合本省实际，制定本条例。</w:t>
            </w:r>
          </w:p>
        </w:tc>
      </w:tr>
      <w:tr w:rsidR="00EC5DDF" w:rsidRPr="00EC5DDF" w14:paraId="7A88B4D6" w14:textId="77777777" w:rsidTr="00EC5DDF">
        <w:tc>
          <w:tcPr>
            <w:tcW w:w="2547" w:type="pct"/>
          </w:tcPr>
          <w:p w14:paraId="20D52697" w14:textId="571978AC" w:rsidR="00EC5DDF" w:rsidRPr="00EC5DDF" w:rsidRDefault="00EC5DDF" w:rsidP="00EC5DDF">
            <w:pPr>
              <w:spacing w:after="0" w:line="440" w:lineRule="exact"/>
              <w:ind w:firstLineChars="200" w:firstLine="482"/>
              <w:jc w:val="both"/>
              <w:rPr>
                <w:rFonts w:ascii="宋体" w:eastAsia="宋体" w:hAnsi="宋体" w:cs="Arial" w:hint="eastAsia"/>
                <w:bCs/>
                <w:sz w:val="24"/>
              </w:rPr>
            </w:pPr>
            <w:r w:rsidRPr="00EC5DDF">
              <w:rPr>
                <w:rFonts w:ascii="宋体" w:eastAsia="宋体" w:hAnsi="宋体" w:cs="Arial" w:hint="eastAsia"/>
                <w:b/>
                <w:sz w:val="24"/>
              </w:rPr>
              <w:t>第七条</w:t>
            </w:r>
            <w:r w:rsidRPr="00EC5DDF">
              <w:rPr>
                <w:rFonts w:ascii="宋体" w:eastAsia="宋体" w:hAnsi="宋体" w:cs="Arial"/>
                <w:bCs/>
                <w:sz w:val="24"/>
              </w:rPr>
              <w:t xml:space="preserve"> 排放工业废气或者有毒有害大气污染物的企业事业单位、集中供热设施的燃煤热源生产运营单位以及其他依法实施排污许可管理的单位，应当取得排污许可证，并按照排污许可证要求排放污染物；未取得排污许可证的，不得排放污染物。</w:t>
            </w:r>
          </w:p>
        </w:tc>
        <w:tc>
          <w:tcPr>
            <w:tcW w:w="2453" w:type="pct"/>
          </w:tcPr>
          <w:p w14:paraId="2C36222F" w14:textId="77777777" w:rsidR="00EC5DDF" w:rsidRPr="00EC5DDF" w:rsidRDefault="00EC5DDF" w:rsidP="00EC5DDF">
            <w:pPr>
              <w:spacing w:after="0" w:line="440" w:lineRule="exact"/>
              <w:ind w:firstLineChars="200" w:firstLine="482"/>
              <w:jc w:val="both"/>
              <w:rPr>
                <w:rFonts w:ascii="宋体" w:eastAsia="宋体" w:hAnsi="宋体" w:hint="eastAsia"/>
                <w:bCs/>
                <w:sz w:val="24"/>
              </w:rPr>
            </w:pPr>
            <w:r w:rsidRPr="00EC5DDF">
              <w:rPr>
                <w:rFonts w:ascii="宋体" w:eastAsia="宋体" w:hAnsi="宋体" w:cs="Arial"/>
                <w:b/>
                <w:sz w:val="24"/>
              </w:rPr>
              <w:t>第七条</w:t>
            </w:r>
            <w:r w:rsidRPr="00EC5DDF">
              <w:rPr>
                <w:rFonts w:ascii="宋体" w:eastAsia="宋体" w:hAnsi="宋体" w:cs="Arial"/>
                <w:bCs/>
                <w:sz w:val="24"/>
              </w:rPr>
              <w:t xml:space="preserve"> 排放工业废气</w:t>
            </w:r>
            <w:r w:rsidRPr="00EC5DDF">
              <w:rPr>
                <w:rFonts w:ascii="宋体" w:eastAsia="宋体" w:hAnsi="宋体" w:cs="Arial"/>
                <w:bCs/>
                <w:sz w:val="24"/>
                <w:bdr w:val="none" w:sz="4" w:space="0" w:color="auto"/>
              </w:rPr>
              <w:t>或者</w:t>
            </w:r>
            <w:r w:rsidRPr="00EC5DDF">
              <w:rPr>
                <w:rFonts w:ascii="宋体" w:eastAsia="宋体" w:hAnsi="宋体" w:cs="Arial"/>
                <w:bCs/>
                <w:sz w:val="24"/>
                <w:bdr w:val="single" w:sz="4" w:space="0" w:color="auto"/>
              </w:rPr>
              <w:t>国家公布的名录中所列的</w:t>
            </w:r>
            <w:r w:rsidRPr="00EC5DDF">
              <w:rPr>
                <w:rFonts w:ascii="宋体" w:eastAsia="宋体" w:hAnsi="宋体" w:cs="Arial"/>
                <w:bCs/>
                <w:sz w:val="24"/>
              </w:rPr>
              <w:t>有毒有害大气污染物的企业事业单位、集中供热设施的燃煤热源生产运营单位以及其他依法实施排污许可管理的单位，应当取得排污许可证，并按照排污许可证要求排放污染物；未取得排污许可证的，不得排放污染物。</w:t>
            </w:r>
          </w:p>
        </w:tc>
      </w:tr>
      <w:tr w:rsidR="00EC5DDF" w:rsidRPr="00EC5DDF" w14:paraId="5526219B" w14:textId="77777777" w:rsidTr="00EC5DDF">
        <w:tc>
          <w:tcPr>
            <w:tcW w:w="2547" w:type="pct"/>
          </w:tcPr>
          <w:p w14:paraId="698E800F" w14:textId="07374644" w:rsidR="00EC5DDF" w:rsidRPr="00EC5DDF" w:rsidRDefault="00EC5DDF" w:rsidP="00EC5DDF">
            <w:pPr>
              <w:spacing w:after="0" w:line="440" w:lineRule="exact"/>
              <w:ind w:firstLineChars="200" w:firstLine="482"/>
              <w:jc w:val="both"/>
              <w:rPr>
                <w:rFonts w:ascii="宋体" w:eastAsia="宋体" w:hAnsi="宋体" w:cs="Arial" w:hint="eastAsia"/>
                <w:bCs/>
                <w:sz w:val="24"/>
              </w:rPr>
            </w:pPr>
            <w:r w:rsidRPr="00EC5DDF">
              <w:rPr>
                <w:rFonts w:ascii="宋体" w:eastAsia="宋体" w:hAnsi="宋体" w:cs="Arial" w:hint="eastAsia"/>
                <w:b/>
                <w:sz w:val="24"/>
              </w:rPr>
              <w:t>第九条</w:t>
            </w:r>
            <w:r w:rsidRPr="00EC5DDF">
              <w:rPr>
                <w:rFonts w:ascii="黑体" w:eastAsia="黑体" w:hAnsi="黑体" w:cs="黑体"/>
                <w:sz w:val="24"/>
              </w:rPr>
              <w:t xml:space="preserve"> 实行排污许可管理的企业事业单位和其他生产经营者</w:t>
            </w:r>
            <w:r w:rsidRPr="00EC5DDF">
              <w:rPr>
                <w:rFonts w:ascii="宋体" w:eastAsia="宋体" w:hAnsi="宋体" w:cs="Arial"/>
                <w:bCs/>
                <w:sz w:val="24"/>
              </w:rPr>
              <w:t>应当按照</w:t>
            </w:r>
            <w:r w:rsidRPr="00EC5DDF">
              <w:rPr>
                <w:rFonts w:ascii="黑体" w:eastAsia="黑体" w:hAnsi="黑体" w:cs="黑体"/>
                <w:sz w:val="24"/>
              </w:rPr>
              <w:t>排污许可证</w:t>
            </w:r>
            <w:r w:rsidRPr="00EC5DDF">
              <w:rPr>
                <w:rFonts w:ascii="宋体" w:eastAsia="宋体" w:hAnsi="宋体" w:cs="Arial"/>
                <w:bCs/>
                <w:sz w:val="24"/>
              </w:rPr>
              <w:t>的要求</w:t>
            </w:r>
            <w:r w:rsidRPr="00EC5DDF">
              <w:rPr>
                <w:rFonts w:ascii="黑体" w:eastAsia="黑体" w:hAnsi="黑体" w:cs="黑体" w:hint="eastAsia"/>
                <w:sz w:val="24"/>
              </w:rPr>
              <w:t>和有关标准规范</w:t>
            </w:r>
            <w:r w:rsidRPr="00EC5DDF">
              <w:rPr>
                <w:rFonts w:ascii="黑体" w:eastAsia="黑体" w:hAnsi="黑体" w:cs="黑体" w:hint="eastAsia"/>
                <w:bCs/>
                <w:sz w:val="24"/>
              </w:rPr>
              <w:t>，</w:t>
            </w:r>
            <w:r w:rsidRPr="00EC5DDF">
              <w:rPr>
                <w:rFonts w:ascii="宋体" w:eastAsia="宋体" w:hAnsi="宋体" w:cs="Arial"/>
                <w:bCs/>
                <w:sz w:val="24"/>
              </w:rPr>
              <w:t>对其所排放的大气污染物</w:t>
            </w:r>
            <w:r w:rsidRPr="00EC5DDF">
              <w:rPr>
                <w:rFonts w:ascii="黑体" w:eastAsia="黑体" w:hAnsi="黑体" w:cs="黑体"/>
                <w:sz w:val="24"/>
              </w:rPr>
              <w:t>依法</w:t>
            </w:r>
            <w:r w:rsidRPr="00EC5DDF">
              <w:rPr>
                <w:rFonts w:ascii="宋体" w:eastAsia="宋体" w:hAnsi="宋体" w:cs="Arial"/>
                <w:bCs/>
                <w:sz w:val="24"/>
              </w:rPr>
              <w:t>进行自行监测。原始监测记录保存期限不得少于五年。</w:t>
            </w:r>
          </w:p>
          <w:p w14:paraId="447868DD" w14:textId="25E270E9" w:rsidR="00EC5DDF" w:rsidRPr="00EC5DDF" w:rsidRDefault="00EC5DDF" w:rsidP="00B224EF">
            <w:pPr>
              <w:spacing w:after="0" w:line="440" w:lineRule="exact"/>
              <w:ind w:firstLineChars="200" w:firstLine="480"/>
              <w:jc w:val="both"/>
              <w:rPr>
                <w:rFonts w:ascii="黑体" w:eastAsia="黑体" w:hAnsi="黑体" w:cs="Arial" w:hint="eastAsia"/>
                <w:bCs/>
                <w:sz w:val="24"/>
              </w:rPr>
            </w:pPr>
            <w:r w:rsidRPr="00EC5DDF">
              <w:rPr>
                <w:rFonts w:ascii="黑体" w:eastAsia="黑体" w:hAnsi="黑体" w:cs="黑体"/>
                <w:sz w:val="24"/>
              </w:rPr>
              <w:t>实行排污许可重点管理的企业事业单位和其他生产经营者</w:t>
            </w:r>
            <w:r w:rsidRPr="00EC5DDF">
              <w:rPr>
                <w:rFonts w:ascii="宋体" w:eastAsia="宋体" w:hAnsi="宋体" w:cs="Arial"/>
                <w:bCs/>
                <w:sz w:val="24"/>
              </w:rPr>
              <w:t>应当按照</w:t>
            </w:r>
            <w:r w:rsidRPr="00EC5DDF">
              <w:rPr>
                <w:rFonts w:ascii="黑体" w:eastAsia="黑体" w:hAnsi="黑体" w:cs="黑体"/>
                <w:sz w:val="24"/>
              </w:rPr>
              <w:t>国家</w:t>
            </w:r>
            <w:r w:rsidRPr="00EC5DDF">
              <w:rPr>
                <w:rFonts w:ascii="宋体" w:eastAsia="宋体" w:hAnsi="宋体" w:cs="Arial"/>
                <w:bCs/>
                <w:sz w:val="24"/>
              </w:rPr>
              <w:t>规定安装</w:t>
            </w:r>
            <w:r w:rsidRPr="00EC5DDF">
              <w:rPr>
                <w:rFonts w:ascii="宋体" w:eastAsia="宋体" w:hAnsi="宋体" w:cs="Arial" w:hint="eastAsia"/>
                <w:bCs/>
                <w:sz w:val="24"/>
              </w:rPr>
              <w:t>、</w:t>
            </w:r>
            <w:r w:rsidRPr="00EC5DDF">
              <w:rPr>
                <w:rFonts w:ascii="宋体" w:eastAsia="宋体" w:hAnsi="宋体" w:cs="Arial"/>
                <w:bCs/>
                <w:sz w:val="24"/>
              </w:rPr>
              <w:t>使用</w:t>
            </w:r>
            <w:r w:rsidRPr="00EC5DDF">
              <w:rPr>
                <w:rFonts w:ascii="黑体" w:eastAsia="黑体" w:hAnsi="黑体" w:cs="黑体" w:hint="eastAsia"/>
                <w:sz w:val="24"/>
              </w:rPr>
              <w:t>、维护</w:t>
            </w:r>
            <w:r w:rsidRPr="00EC5DDF">
              <w:rPr>
                <w:rFonts w:ascii="宋体" w:eastAsia="宋体" w:hAnsi="宋体" w:cs="Arial"/>
                <w:bCs/>
                <w:sz w:val="24"/>
              </w:rPr>
              <w:t>大气污染物排放自动监测设备，</w:t>
            </w:r>
            <w:r w:rsidRPr="00EC5DDF">
              <w:rPr>
                <w:rFonts w:ascii="黑体" w:eastAsia="黑体" w:hAnsi="黑体" w:cs="黑体"/>
                <w:sz w:val="24"/>
              </w:rPr>
              <w:t>开展监控、自动监测，</w:t>
            </w:r>
            <w:r w:rsidRPr="00EC5DDF">
              <w:rPr>
                <w:rFonts w:ascii="宋体" w:eastAsia="宋体" w:hAnsi="宋体" w:cs="Arial"/>
                <w:bCs/>
                <w:sz w:val="24"/>
              </w:rPr>
              <w:t>与生态环境主管部门的监控平台联网，保证监测设备正常运行和数据传输，</w:t>
            </w:r>
            <w:r w:rsidRPr="00EC5DDF">
              <w:rPr>
                <w:rFonts w:ascii="宋体" w:eastAsia="宋体" w:hAnsi="宋体" w:cs="Arial" w:hint="eastAsia"/>
                <w:bCs/>
                <w:sz w:val="24"/>
              </w:rPr>
              <w:t>并依法如实公开排放信息，</w:t>
            </w:r>
            <w:r w:rsidRPr="00EC5DDF">
              <w:rPr>
                <w:rFonts w:ascii="宋体" w:eastAsia="宋体" w:hAnsi="宋体" w:cs="Arial"/>
                <w:bCs/>
                <w:sz w:val="24"/>
              </w:rPr>
              <w:t>接受主管部门和公众监督。</w:t>
            </w:r>
            <w:r w:rsidRPr="00EC5DDF">
              <w:rPr>
                <w:rFonts w:ascii="黑体" w:eastAsia="黑体" w:hAnsi="黑体" w:cs="Arial"/>
                <w:sz w:val="24"/>
              </w:rPr>
              <w:t>自动监测数据可以作为生态环境</w:t>
            </w:r>
            <w:r w:rsidRPr="00EC5DDF">
              <w:rPr>
                <w:rFonts w:ascii="黑体" w:eastAsia="黑体" w:hAnsi="黑体" w:cs="Arial" w:hint="eastAsia"/>
                <w:sz w:val="24"/>
              </w:rPr>
              <w:t>主管</w:t>
            </w:r>
            <w:r w:rsidRPr="00EC5DDF">
              <w:rPr>
                <w:rFonts w:ascii="黑体" w:eastAsia="黑体" w:hAnsi="黑体" w:cs="Arial"/>
                <w:sz w:val="24"/>
              </w:rPr>
              <w:t>部门执法和管理的依据。</w:t>
            </w:r>
          </w:p>
        </w:tc>
        <w:tc>
          <w:tcPr>
            <w:tcW w:w="2453" w:type="pct"/>
          </w:tcPr>
          <w:p w14:paraId="5A5BB87B" w14:textId="77777777" w:rsidR="00EC5DDF" w:rsidRPr="00EC5DDF" w:rsidRDefault="00EC5DDF" w:rsidP="00EC5DDF">
            <w:pPr>
              <w:numPr>
                <w:ilvl w:val="0"/>
                <w:numId w:val="1"/>
              </w:numPr>
              <w:spacing w:after="0" w:line="440" w:lineRule="exact"/>
              <w:ind w:firstLineChars="200" w:firstLine="480"/>
              <w:jc w:val="both"/>
              <w:rPr>
                <w:rFonts w:ascii="宋体" w:eastAsia="宋体" w:hAnsi="宋体" w:cs="Arial" w:hint="eastAsia"/>
                <w:bCs/>
                <w:sz w:val="24"/>
              </w:rPr>
            </w:pPr>
            <w:r w:rsidRPr="00EC5DDF">
              <w:rPr>
                <w:rFonts w:ascii="宋体" w:eastAsia="宋体" w:hAnsi="宋体" w:cs="Arial"/>
                <w:bCs/>
                <w:sz w:val="24"/>
                <w:bdr w:val="single" w:sz="4" w:space="0" w:color="auto"/>
              </w:rPr>
              <w:t>重点排污单位</w:t>
            </w:r>
            <w:r w:rsidRPr="00EC5DDF">
              <w:rPr>
                <w:rFonts w:ascii="宋体" w:eastAsia="宋体" w:hAnsi="宋体" w:cs="Arial"/>
                <w:bCs/>
                <w:sz w:val="24"/>
              </w:rPr>
              <w:t>应当按照</w:t>
            </w:r>
            <w:r w:rsidRPr="00EC5DDF">
              <w:rPr>
                <w:rFonts w:ascii="宋体" w:eastAsia="宋体" w:hAnsi="宋体" w:cs="Arial"/>
                <w:bCs/>
                <w:sz w:val="24"/>
                <w:bdr w:val="single" w:sz="4" w:space="0" w:color="auto"/>
              </w:rPr>
              <w:t>国家有关规定和监测规范</w:t>
            </w:r>
            <w:r w:rsidRPr="00EC5DDF">
              <w:rPr>
                <w:rFonts w:ascii="宋体" w:eastAsia="宋体" w:hAnsi="宋体" w:cs="Arial"/>
                <w:bCs/>
                <w:sz w:val="24"/>
                <w:bdr w:val="none" w:sz="4" w:space="0" w:color="auto"/>
              </w:rPr>
              <w:t>的</w:t>
            </w:r>
            <w:r w:rsidRPr="00EC5DDF">
              <w:rPr>
                <w:rFonts w:ascii="宋体" w:eastAsia="宋体" w:hAnsi="宋体" w:cs="Arial"/>
                <w:bCs/>
                <w:sz w:val="24"/>
              </w:rPr>
              <w:t>要求，对其所排放的大气污染物进行自行监测</w:t>
            </w:r>
            <w:r w:rsidRPr="00EC5DDF">
              <w:rPr>
                <w:rFonts w:ascii="宋体" w:eastAsia="宋体" w:hAnsi="宋体" w:cs="Arial"/>
                <w:bCs/>
                <w:sz w:val="24"/>
                <w:bdr w:val="single" w:sz="4" w:space="0" w:color="auto"/>
              </w:rPr>
              <w:t>或者委托有环境监测资质的单位监测</w:t>
            </w:r>
            <w:r w:rsidRPr="00EC5DDF">
              <w:rPr>
                <w:rFonts w:ascii="宋体" w:eastAsia="宋体" w:hAnsi="宋体" w:cs="Arial"/>
                <w:bCs/>
                <w:sz w:val="24"/>
              </w:rPr>
              <w:t>。原始监测记录保存期限不得少于五年。</w:t>
            </w:r>
          </w:p>
          <w:p w14:paraId="0BC12A7E" w14:textId="77777777" w:rsidR="00EC5DDF" w:rsidRPr="00EC5DDF" w:rsidRDefault="00EC5DDF" w:rsidP="00EC5DDF">
            <w:pPr>
              <w:spacing w:after="0" w:line="440" w:lineRule="exact"/>
              <w:ind w:firstLineChars="200" w:firstLine="480"/>
              <w:jc w:val="both"/>
              <w:rPr>
                <w:rFonts w:ascii="宋体" w:eastAsia="宋体" w:hAnsi="宋体" w:cs="Arial" w:hint="eastAsia"/>
                <w:bCs/>
                <w:sz w:val="24"/>
              </w:rPr>
            </w:pPr>
            <w:r w:rsidRPr="00EC5DDF">
              <w:rPr>
                <w:rFonts w:ascii="宋体" w:eastAsia="宋体" w:hAnsi="宋体" w:cs="Arial"/>
                <w:bCs/>
                <w:sz w:val="24"/>
                <w:bdr w:val="single" w:sz="4" w:space="0" w:color="auto"/>
              </w:rPr>
              <w:t>重点排污单位</w:t>
            </w:r>
            <w:r w:rsidRPr="00EC5DDF">
              <w:rPr>
                <w:rFonts w:ascii="宋体" w:eastAsia="宋体" w:hAnsi="宋体" w:cs="Arial"/>
                <w:bCs/>
                <w:sz w:val="24"/>
              </w:rPr>
              <w:t>应当按照规定安装</w:t>
            </w:r>
            <w:r w:rsidRPr="00EC5DDF">
              <w:rPr>
                <w:rFonts w:ascii="宋体" w:eastAsia="宋体" w:hAnsi="宋体" w:cs="Arial"/>
                <w:bCs/>
                <w:sz w:val="24"/>
                <w:bdr w:val="single" w:sz="4" w:space="0" w:color="auto"/>
              </w:rPr>
              <w:t>并</w:t>
            </w:r>
            <w:r w:rsidRPr="00EC5DDF">
              <w:rPr>
                <w:rFonts w:ascii="宋体" w:eastAsia="宋体" w:hAnsi="宋体" w:cs="Arial"/>
                <w:bCs/>
                <w:sz w:val="24"/>
              </w:rPr>
              <w:t>使用大气污染物排放自动监测设备，与生态环境主管部门的监控平台联网，保证监测设备正常运行和数据传输，并依法如实公开排放信息，接受主管部门和公众监督。</w:t>
            </w:r>
          </w:p>
          <w:p w14:paraId="4265AA2C" w14:textId="77777777" w:rsidR="00EC5DDF" w:rsidRPr="00EC5DDF" w:rsidRDefault="00EC5DDF" w:rsidP="00B224EF">
            <w:pPr>
              <w:spacing w:after="0" w:line="440" w:lineRule="exact"/>
              <w:jc w:val="both"/>
              <w:rPr>
                <w:rFonts w:ascii="宋体" w:eastAsia="宋体" w:hAnsi="宋体" w:hint="eastAsia"/>
                <w:bCs/>
                <w:sz w:val="24"/>
              </w:rPr>
            </w:pPr>
            <w:bookmarkStart w:id="4" w:name="tiao_26_kuan_2"/>
            <w:bookmarkEnd w:id="4"/>
          </w:p>
        </w:tc>
      </w:tr>
      <w:tr w:rsidR="00EC5DDF" w:rsidRPr="00EC5DDF" w14:paraId="18E85E9E" w14:textId="77777777" w:rsidTr="00EC5DDF">
        <w:tc>
          <w:tcPr>
            <w:tcW w:w="2547" w:type="pct"/>
          </w:tcPr>
          <w:p w14:paraId="32E41472" w14:textId="6E8F41C4" w:rsidR="00EC5DDF" w:rsidRPr="00EC5DDF" w:rsidRDefault="00EC5DDF" w:rsidP="00EC5DDF">
            <w:pPr>
              <w:spacing w:after="0" w:line="440" w:lineRule="exact"/>
              <w:ind w:firstLineChars="200" w:firstLine="482"/>
              <w:jc w:val="both"/>
              <w:rPr>
                <w:rFonts w:ascii="宋体" w:eastAsia="宋体" w:hAnsi="宋体" w:cs="Arial" w:hint="eastAsia"/>
                <w:sz w:val="24"/>
              </w:rPr>
            </w:pPr>
            <w:r w:rsidRPr="00EC5DDF">
              <w:rPr>
                <w:rFonts w:ascii="宋体" w:eastAsia="宋体" w:hAnsi="宋体" w:cs="Arial" w:hint="eastAsia"/>
                <w:b/>
                <w:sz w:val="24"/>
              </w:rPr>
              <w:t xml:space="preserve">第十二条 </w:t>
            </w:r>
            <w:r w:rsidRPr="00EC5DDF">
              <w:rPr>
                <w:rFonts w:ascii="宋体" w:eastAsia="宋体" w:hAnsi="宋体" w:cs="Arial"/>
                <w:sz w:val="24"/>
              </w:rPr>
              <w:t>县级以上城市建成区新建、改建、扩建燃煤供热锅炉应当符合国家和省有关规定。已建成的燃煤供热锅炉不符合有关规定的，应当</w:t>
            </w:r>
            <w:r w:rsidRPr="00EC5DDF">
              <w:rPr>
                <w:rFonts w:ascii="宋体" w:eastAsia="宋体" w:hAnsi="宋体" w:cs="Arial"/>
                <w:sz w:val="24"/>
              </w:rPr>
              <w:lastRenderedPageBreak/>
              <w:t>在</w:t>
            </w:r>
            <w:r w:rsidRPr="00EC5DDF">
              <w:rPr>
                <w:rFonts w:ascii="黑体" w:eastAsia="黑体" w:hAnsi="黑体" w:cs="Arial" w:hint="eastAsia"/>
                <w:sz w:val="24"/>
              </w:rPr>
              <w:t>市（州）</w:t>
            </w:r>
            <w:r w:rsidRPr="00EC5DDF">
              <w:rPr>
                <w:rFonts w:ascii="宋体" w:eastAsia="宋体" w:hAnsi="宋体" w:cs="Arial"/>
                <w:sz w:val="24"/>
              </w:rPr>
              <w:t>人民政府规定的期限内改造或者拆除。</w:t>
            </w:r>
          </w:p>
          <w:p w14:paraId="72F12AC9" w14:textId="77777777" w:rsidR="00EC5DDF" w:rsidRPr="00EC5DDF" w:rsidRDefault="00EC5DDF" w:rsidP="00EC5DDF">
            <w:pPr>
              <w:spacing w:after="0" w:line="440" w:lineRule="exact"/>
              <w:ind w:firstLineChars="200" w:firstLine="480"/>
              <w:jc w:val="both"/>
              <w:rPr>
                <w:rFonts w:ascii="宋体" w:eastAsia="宋体" w:hAnsi="宋体" w:cs="Arial" w:hint="eastAsia"/>
                <w:sz w:val="24"/>
              </w:rPr>
            </w:pPr>
            <w:r w:rsidRPr="00EC5DDF">
              <w:rPr>
                <w:rFonts w:ascii="宋体" w:eastAsia="宋体" w:hAnsi="宋体" w:cs="Arial" w:hint="eastAsia"/>
                <w:sz w:val="24"/>
              </w:rPr>
              <w:t xml:space="preserve">    </w:t>
            </w:r>
            <w:r w:rsidRPr="00EC5DDF">
              <w:rPr>
                <w:rFonts w:ascii="宋体" w:eastAsia="宋体" w:hAnsi="宋体" w:cs="Arial"/>
                <w:sz w:val="24"/>
              </w:rPr>
              <w:t>在燃气管网和集中供热管网覆盖的地区，不得新建、改建和扩建燃烧煤炭、重油、渣油燃料的供热设施。</w:t>
            </w:r>
            <w:r w:rsidRPr="00EC5DDF">
              <w:rPr>
                <w:rFonts w:ascii="黑体" w:eastAsia="黑体" w:hAnsi="黑体" w:cs="Arial"/>
                <w:sz w:val="24"/>
              </w:rPr>
              <w:t>已建成的不能达标排放的燃煤供热锅炉，应当在</w:t>
            </w:r>
            <w:bookmarkStart w:id="5" w:name="OLE_LINK23"/>
            <w:r w:rsidRPr="00EC5DDF">
              <w:rPr>
                <w:rFonts w:ascii="黑体" w:eastAsia="黑体" w:hAnsi="黑体" w:cs="Arial" w:hint="eastAsia"/>
                <w:sz w:val="24"/>
              </w:rPr>
              <w:t>市（州）</w:t>
            </w:r>
            <w:bookmarkEnd w:id="5"/>
            <w:r w:rsidRPr="00EC5DDF">
              <w:rPr>
                <w:rFonts w:ascii="黑体" w:eastAsia="黑体" w:hAnsi="黑体" w:cs="Arial"/>
                <w:sz w:val="24"/>
              </w:rPr>
              <w:t>人民政府规定的期限内</w:t>
            </w:r>
            <w:r w:rsidRPr="00EC5DDF">
              <w:rPr>
                <w:rFonts w:ascii="宋体" w:eastAsia="宋体" w:hAnsi="宋体" w:cs="Arial"/>
                <w:sz w:val="24"/>
              </w:rPr>
              <w:t>拆除。</w:t>
            </w:r>
          </w:p>
          <w:p w14:paraId="290344E7" w14:textId="77777777" w:rsidR="00EC5DDF" w:rsidRPr="00EC5DDF" w:rsidRDefault="00EC5DDF" w:rsidP="00EC5DDF">
            <w:pPr>
              <w:spacing w:after="0" w:line="440" w:lineRule="exact"/>
              <w:ind w:firstLineChars="200" w:firstLine="480"/>
              <w:jc w:val="both"/>
              <w:rPr>
                <w:rFonts w:ascii="宋体" w:eastAsia="宋体" w:hAnsi="宋体" w:cs="Arial" w:hint="eastAsia"/>
                <w:sz w:val="24"/>
              </w:rPr>
            </w:pPr>
            <w:r w:rsidRPr="00EC5DDF">
              <w:rPr>
                <w:rFonts w:ascii="宋体" w:eastAsia="宋体" w:hAnsi="宋体" w:cs="Arial" w:hint="eastAsia"/>
                <w:sz w:val="24"/>
              </w:rPr>
              <w:t xml:space="preserve">    </w:t>
            </w:r>
            <w:r w:rsidRPr="00EC5DDF">
              <w:rPr>
                <w:rFonts w:ascii="宋体" w:eastAsia="宋体" w:hAnsi="宋体" w:cs="Arial"/>
                <w:sz w:val="24"/>
              </w:rPr>
              <w:t>集中供热管网未覆盖的地区，排污单位应当选用高效节能环保型锅炉或者进行高效除尘改造，并使用新能源、优质煤炭和洁净型煤。</w:t>
            </w:r>
          </w:p>
        </w:tc>
        <w:tc>
          <w:tcPr>
            <w:tcW w:w="2453" w:type="pct"/>
          </w:tcPr>
          <w:p w14:paraId="7D770A56" w14:textId="77777777" w:rsidR="00EC5DDF" w:rsidRPr="00EC5DDF" w:rsidRDefault="00EC5DDF" w:rsidP="00EC5DDF">
            <w:pPr>
              <w:spacing w:after="0" w:line="440" w:lineRule="exact"/>
              <w:ind w:firstLineChars="200" w:firstLine="482"/>
              <w:jc w:val="both"/>
              <w:rPr>
                <w:rFonts w:ascii="宋体" w:eastAsia="宋体" w:hAnsi="宋体" w:cs="Arial" w:hint="eastAsia"/>
                <w:sz w:val="24"/>
              </w:rPr>
            </w:pPr>
            <w:r w:rsidRPr="00EC5DDF">
              <w:rPr>
                <w:rFonts w:ascii="宋体" w:eastAsia="宋体" w:hAnsi="宋体" w:cs="Arial"/>
                <w:b/>
                <w:sz w:val="24"/>
              </w:rPr>
              <w:lastRenderedPageBreak/>
              <w:t>第十二条</w:t>
            </w:r>
            <w:r w:rsidRPr="00EC5DDF">
              <w:rPr>
                <w:rFonts w:ascii="宋体" w:eastAsia="宋体" w:hAnsi="宋体" w:cs="Arial"/>
                <w:sz w:val="24"/>
              </w:rPr>
              <w:t xml:space="preserve"> 县级以上城市建成区新建、改建、扩建燃煤供热锅炉应当符合国家和省有关规定。已建成的燃煤供热锅炉不符合有关规定的，</w:t>
            </w:r>
            <w:r w:rsidRPr="00EC5DDF">
              <w:rPr>
                <w:rFonts w:ascii="宋体" w:eastAsia="宋体" w:hAnsi="宋体" w:cs="Arial"/>
                <w:sz w:val="24"/>
              </w:rPr>
              <w:lastRenderedPageBreak/>
              <w:t>应当在</w:t>
            </w:r>
            <w:r w:rsidRPr="00EC5DDF">
              <w:rPr>
                <w:rFonts w:ascii="宋体" w:eastAsia="宋体" w:hAnsi="宋体" w:cs="Arial"/>
                <w:sz w:val="24"/>
                <w:bdr w:val="single" w:sz="4" w:space="0" w:color="auto"/>
              </w:rPr>
              <w:t>城市</w:t>
            </w:r>
            <w:r w:rsidRPr="00EC5DDF">
              <w:rPr>
                <w:rFonts w:ascii="宋体" w:eastAsia="宋体" w:hAnsi="宋体" w:cs="Arial"/>
                <w:sz w:val="24"/>
              </w:rPr>
              <w:t>人民政府规定的期限内改造或者拆除。</w:t>
            </w:r>
          </w:p>
          <w:p w14:paraId="5AD47CD4" w14:textId="77777777" w:rsidR="00EC5DDF" w:rsidRPr="00EC5DDF" w:rsidRDefault="00EC5DDF" w:rsidP="00EC5DDF">
            <w:pPr>
              <w:spacing w:after="0" w:line="440" w:lineRule="exact"/>
              <w:ind w:firstLineChars="200" w:firstLine="480"/>
              <w:jc w:val="both"/>
              <w:rPr>
                <w:rFonts w:ascii="宋体" w:eastAsia="宋体" w:hAnsi="宋体" w:cs="Arial" w:hint="eastAsia"/>
                <w:sz w:val="24"/>
                <w:bdr w:val="single" w:sz="4" w:space="0" w:color="auto"/>
              </w:rPr>
            </w:pPr>
            <w:r w:rsidRPr="00EC5DDF">
              <w:rPr>
                <w:rFonts w:ascii="宋体" w:eastAsia="宋体" w:hAnsi="宋体" w:cs="Arial" w:hint="eastAsia"/>
                <w:sz w:val="24"/>
              </w:rPr>
              <w:t xml:space="preserve">    </w:t>
            </w:r>
            <w:r w:rsidRPr="00EC5DDF">
              <w:rPr>
                <w:rFonts w:ascii="宋体" w:eastAsia="宋体" w:hAnsi="宋体" w:cs="Arial"/>
                <w:sz w:val="24"/>
              </w:rPr>
              <w:t>在燃气管网和集中供热管网覆盖的地区，不得新建、改建和扩建燃烧煤炭、重油、渣油燃料的供热设施。</w:t>
            </w:r>
            <w:bookmarkStart w:id="6" w:name="OLE_LINK24"/>
            <w:r w:rsidRPr="00EC5DDF">
              <w:rPr>
                <w:rFonts w:ascii="宋体" w:eastAsia="宋体" w:hAnsi="宋体" w:cs="Arial"/>
                <w:sz w:val="24"/>
                <w:bdr w:val="single" w:sz="4" w:space="0" w:color="auto"/>
              </w:rPr>
              <w:t>原有分散的中小型燃煤供热锅炉应当按计划</w:t>
            </w:r>
            <w:r w:rsidRPr="00EC5DDF">
              <w:rPr>
                <w:rFonts w:ascii="宋体" w:eastAsia="宋体" w:hAnsi="宋体" w:cs="Arial"/>
                <w:sz w:val="24"/>
                <w:bdr w:val="none" w:sz="4" w:space="0" w:color="auto"/>
              </w:rPr>
              <w:t>拆除。</w:t>
            </w:r>
            <w:bookmarkEnd w:id="6"/>
          </w:p>
          <w:p w14:paraId="24C5A6F6" w14:textId="77777777" w:rsidR="00EC5DDF" w:rsidRPr="00EC5DDF" w:rsidRDefault="00EC5DDF" w:rsidP="00EC5DDF">
            <w:pPr>
              <w:spacing w:after="0" w:line="440" w:lineRule="exact"/>
              <w:ind w:firstLineChars="200" w:firstLine="480"/>
              <w:jc w:val="both"/>
              <w:rPr>
                <w:rFonts w:ascii="宋体" w:eastAsia="宋体" w:hAnsi="宋体" w:cs="Arial" w:hint="eastAsia"/>
                <w:sz w:val="24"/>
              </w:rPr>
            </w:pPr>
            <w:r w:rsidRPr="00EC5DDF">
              <w:rPr>
                <w:rFonts w:ascii="宋体" w:eastAsia="宋体" w:hAnsi="宋体" w:cs="Arial" w:hint="eastAsia"/>
                <w:sz w:val="24"/>
              </w:rPr>
              <w:t xml:space="preserve">    </w:t>
            </w:r>
            <w:r w:rsidRPr="00EC5DDF">
              <w:rPr>
                <w:rFonts w:ascii="宋体" w:eastAsia="宋体" w:hAnsi="宋体" w:cs="Arial"/>
                <w:sz w:val="24"/>
              </w:rPr>
              <w:t>集中供热管网未覆盖的地区，排污单位应当选用高效节能环保型锅炉或者进行高效除尘改造，并使用新能源、优质煤炭和洁净型煤。</w:t>
            </w:r>
          </w:p>
        </w:tc>
      </w:tr>
      <w:tr w:rsidR="00EC5DDF" w:rsidRPr="00EC5DDF" w14:paraId="35BFB04C" w14:textId="77777777" w:rsidTr="00EC5DDF">
        <w:tc>
          <w:tcPr>
            <w:tcW w:w="2547" w:type="pct"/>
          </w:tcPr>
          <w:p w14:paraId="25829F9A" w14:textId="77777777" w:rsidR="00EC5DDF" w:rsidRPr="00EC5DDF" w:rsidRDefault="00EC5DDF" w:rsidP="00EC5DDF">
            <w:pPr>
              <w:spacing w:after="0" w:line="440" w:lineRule="exact"/>
              <w:ind w:firstLineChars="200" w:firstLine="480"/>
              <w:jc w:val="both"/>
              <w:rPr>
                <w:rFonts w:ascii="宋体" w:eastAsia="宋体" w:hAnsi="宋体" w:cs="Arial" w:hint="eastAsia"/>
                <w:sz w:val="24"/>
              </w:rPr>
            </w:pPr>
          </w:p>
        </w:tc>
        <w:tc>
          <w:tcPr>
            <w:tcW w:w="2453" w:type="pct"/>
          </w:tcPr>
          <w:p w14:paraId="1F31A65F" w14:textId="77777777" w:rsidR="00EC5DDF" w:rsidRPr="00EC5DDF" w:rsidRDefault="00EC5DDF" w:rsidP="00EC5DDF">
            <w:pPr>
              <w:spacing w:after="0" w:line="440" w:lineRule="exact"/>
              <w:ind w:firstLineChars="200" w:firstLine="482"/>
              <w:jc w:val="both"/>
              <w:rPr>
                <w:rFonts w:ascii="宋体" w:eastAsia="宋体" w:hAnsi="宋体" w:cs="Arial" w:hint="eastAsia"/>
                <w:sz w:val="24"/>
                <w:bdr w:val="single" w:sz="4" w:space="0" w:color="auto"/>
              </w:rPr>
            </w:pPr>
            <w:r w:rsidRPr="00EC5DDF">
              <w:rPr>
                <w:rFonts w:ascii="宋体" w:eastAsia="宋体" w:hAnsi="宋体" w:cs="Arial"/>
                <w:b/>
                <w:sz w:val="24"/>
                <w:bdr w:val="single" w:sz="4" w:space="0" w:color="auto"/>
              </w:rPr>
              <w:t>第十四条</w:t>
            </w:r>
            <w:r w:rsidRPr="00EC5DDF">
              <w:rPr>
                <w:rFonts w:ascii="宋体" w:eastAsia="宋体" w:hAnsi="宋体" w:cs="Arial"/>
                <w:sz w:val="24"/>
                <w:bdr w:val="single" w:sz="4" w:space="0" w:color="auto"/>
              </w:rPr>
              <w:t xml:space="preserve"> 机动车船、非道路移动机械不得超过标准向大气排放污染物。</w:t>
            </w:r>
          </w:p>
          <w:p w14:paraId="4EC852AB" w14:textId="77777777" w:rsidR="00EC5DDF" w:rsidRPr="00EC5DDF" w:rsidRDefault="00EC5DDF" w:rsidP="00EC5DDF">
            <w:pPr>
              <w:spacing w:after="0" w:line="440" w:lineRule="exact"/>
              <w:ind w:firstLineChars="200" w:firstLine="480"/>
              <w:jc w:val="both"/>
              <w:rPr>
                <w:rFonts w:ascii="宋体" w:eastAsia="宋体" w:hAnsi="宋体" w:cs="Arial" w:hint="eastAsia"/>
                <w:sz w:val="24"/>
              </w:rPr>
            </w:pPr>
            <w:r w:rsidRPr="00EC5DDF">
              <w:rPr>
                <w:rFonts w:ascii="宋体" w:eastAsia="宋体" w:hAnsi="宋体" w:cs="Arial" w:hint="eastAsia"/>
                <w:sz w:val="24"/>
                <w:bdr w:val="single" w:sz="4" w:space="0" w:color="auto"/>
              </w:rPr>
              <w:t xml:space="preserve">    </w:t>
            </w:r>
            <w:r w:rsidRPr="00EC5DDF">
              <w:rPr>
                <w:rFonts w:ascii="宋体" w:eastAsia="宋体" w:hAnsi="宋体" w:cs="Arial"/>
                <w:sz w:val="24"/>
                <w:bdr w:val="single" w:sz="4" w:space="0" w:color="auto"/>
              </w:rPr>
              <w:t>任何单位和个人不得生产、进口或者销售大气污染物排放超过标准的机动车船、非道路移动机械。</w:t>
            </w:r>
          </w:p>
        </w:tc>
      </w:tr>
      <w:tr w:rsidR="00EC5DDF" w:rsidRPr="00EC5DDF" w14:paraId="5F1B1CB4" w14:textId="77777777" w:rsidTr="00EC5DDF">
        <w:trPr>
          <w:trHeight w:val="90"/>
        </w:trPr>
        <w:tc>
          <w:tcPr>
            <w:tcW w:w="2547" w:type="pct"/>
          </w:tcPr>
          <w:p w14:paraId="15DB20CA" w14:textId="77777777" w:rsidR="00EC5DDF" w:rsidRPr="00EC5DDF" w:rsidRDefault="00EC5DDF" w:rsidP="00EC5DDF">
            <w:pPr>
              <w:spacing w:after="0" w:line="440" w:lineRule="exact"/>
              <w:ind w:firstLineChars="200" w:firstLine="482"/>
              <w:jc w:val="both"/>
              <w:rPr>
                <w:rFonts w:ascii="宋体" w:eastAsia="宋体" w:hAnsi="宋体" w:cs="Arial" w:hint="eastAsia"/>
                <w:b/>
                <w:sz w:val="24"/>
              </w:rPr>
            </w:pPr>
          </w:p>
        </w:tc>
        <w:tc>
          <w:tcPr>
            <w:tcW w:w="2453" w:type="pct"/>
          </w:tcPr>
          <w:p w14:paraId="12859C4F" w14:textId="77777777" w:rsidR="00EC5DDF" w:rsidRPr="00EC5DDF" w:rsidRDefault="00EC5DDF" w:rsidP="00EC5DDF">
            <w:pPr>
              <w:spacing w:after="0" w:line="440" w:lineRule="exact"/>
              <w:ind w:firstLineChars="200" w:firstLine="482"/>
              <w:jc w:val="both"/>
              <w:rPr>
                <w:rFonts w:ascii="宋体" w:eastAsia="宋体" w:hAnsi="宋体" w:hint="eastAsia"/>
                <w:sz w:val="24"/>
              </w:rPr>
            </w:pPr>
            <w:r w:rsidRPr="00EC5DDF">
              <w:rPr>
                <w:rFonts w:ascii="宋体" w:eastAsia="宋体" w:hAnsi="宋体" w:cs="Arial"/>
                <w:b/>
                <w:sz w:val="24"/>
                <w:bdr w:val="single" w:sz="4" w:space="0" w:color="auto"/>
              </w:rPr>
              <w:t>第十五条</w:t>
            </w:r>
            <w:r w:rsidRPr="00EC5DDF">
              <w:rPr>
                <w:rFonts w:ascii="宋体" w:eastAsia="宋体" w:hAnsi="宋体" w:cs="Arial"/>
                <w:sz w:val="24"/>
                <w:bdr w:val="single" w:sz="4" w:space="0" w:color="auto"/>
              </w:rPr>
              <w:t xml:space="preserve"> 企业事业单位和其他生产经营者生产、进口、销售机动车船和非道路移动机械使用的燃料，应当符合有关燃料标准；发动机油、氮氧化物还原剂、燃料和润滑油添加剂以及其他添加剂的有害物质含量和其他大气环境保护指标，应当符合有关标准的要求，不得损害机动车船污染控制装置效果和耐久性，不得增加新的大气污染物排放。</w:t>
            </w:r>
          </w:p>
        </w:tc>
      </w:tr>
      <w:tr w:rsidR="00EC5DDF" w:rsidRPr="00EC5DDF" w14:paraId="0329B894" w14:textId="77777777" w:rsidTr="00EC5DDF">
        <w:tc>
          <w:tcPr>
            <w:tcW w:w="2547" w:type="pct"/>
          </w:tcPr>
          <w:p w14:paraId="2E2917CF" w14:textId="08DAFCB5" w:rsidR="00EC5DDF" w:rsidRPr="00EC5DDF" w:rsidRDefault="00EC5DDF" w:rsidP="00EC5DDF">
            <w:pPr>
              <w:spacing w:after="0" w:line="440" w:lineRule="exact"/>
              <w:ind w:firstLineChars="200" w:firstLine="482"/>
              <w:jc w:val="both"/>
              <w:rPr>
                <w:rFonts w:ascii="宋体" w:eastAsia="宋体" w:hAnsi="宋体" w:cs="Arial" w:hint="eastAsia"/>
                <w:sz w:val="24"/>
              </w:rPr>
            </w:pPr>
            <w:r w:rsidRPr="00EC5DDF">
              <w:rPr>
                <w:rFonts w:ascii="宋体" w:eastAsia="宋体" w:hAnsi="宋体" w:cs="Arial" w:hint="eastAsia"/>
                <w:b/>
                <w:sz w:val="24"/>
              </w:rPr>
              <w:t>第二十三条</w:t>
            </w:r>
            <w:r w:rsidRPr="00EC5DDF">
              <w:rPr>
                <w:rFonts w:ascii="宋体" w:eastAsia="宋体" w:hAnsi="宋体" w:cs="Arial"/>
                <w:sz w:val="24"/>
              </w:rPr>
              <w:t xml:space="preserve"> 禁止在人口集中地区和其他依法需要特殊保护的区域焚烧沥青、油毡、橡胶、塑料、皮革、垃圾以及其他产生有毒有害烟尘和恶臭气体的物质。</w:t>
            </w:r>
          </w:p>
          <w:p w14:paraId="798321AF" w14:textId="77777777" w:rsidR="00EC5DDF" w:rsidRPr="00EC5DDF" w:rsidRDefault="00EC5DDF" w:rsidP="00EC5DDF">
            <w:pPr>
              <w:spacing w:after="0" w:line="440" w:lineRule="exact"/>
              <w:ind w:firstLineChars="200" w:firstLine="480"/>
              <w:jc w:val="both"/>
              <w:rPr>
                <w:rFonts w:ascii="宋体" w:eastAsia="宋体" w:hAnsi="宋体" w:cs="Arial" w:hint="eastAsia"/>
                <w:b/>
                <w:sz w:val="24"/>
              </w:rPr>
            </w:pPr>
            <w:r w:rsidRPr="00EC5DDF">
              <w:rPr>
                <w:rFonts w:ascii="宋体" w:eastAsia="宋体" w:hAnsi="宋体" w:cs="Arial"/>
                <w:sz w:val="24"/>
              </w:rPr>
              <w:t>禁止生产、销售</w:t>
            </w:r>
            <w:r w:rsidRPr="00EC5DDF">
              <w:rPr>
                <w:rFonts w:ascii="黑体" w:eastAsia="黑体" w:hAnsi="黑体" w:cs="Arial" w:hint="eastAsia"/>
                <w:sz w:val="24"/>
              </w:rPr>
              <w:t>或者</w:t>
            </w:r>
            <w:r w:rsidRPr="00EC5DDF">
              <w:rPr>
                <w:rFonts w:ascii="宋体" w:eastAsia="宋体" w:hAnsi="宋体" w:cs="Arial"/>
                <w:sz w:val="24"/>
              </w:rPr>
              <w:t>燃放不符合质量标准的烟花爆竹。任何单位和个人不得在</w:t>
            </w:r>
            <w:r w:rsidRPr="00EC5DDF">
              <w:rPr>
                <w:rFonts w:ascii="黑体" w:eastAsia="黑体" w:hAnsi="黑体" w:cs="黑体" w:hint="eastAsia"/>
                <w:sz w:val="24"/>
              </w:rPr>
              <w:t>县级以上</w:t>
            </w:r>
            <w:r w:rsidRPr="00EC5DDF">
              <w:rPr>
                <w:rFonts w:ascii="宋体" w:eastAsia="宋体" w:hAnsi="宋体" w:cs="Arial" w:hint="eastAsia"/>
                <w:sz w:val="24"/>
              </w:rPr>
              <w:t>人民政府</w:t>
            </w:r>
            <w:r w:rsidRPr="00EC5DDF">
              <w:rPr>
                <w:rFonts w:ascii="宋体" w:eastAsia="宋体" w:hAnsi="宋体" w:cs="Arial"/>
                <w:sz w:val="24"/>
              </w:rPr>
              <w:t>禁止的时段和区域燃放烟花爆竹。</w:t>
            </w:r>
          </w:p>
        </w:tc>
        <w:tc>
          <w:tcPr>
            <w:tcW w:w="2453" w:type="pct"/>
          </w:tcPr>
          <w:p w14:paraId="36B02D56" w14:textId="77777777" w:rsidR="00EC5DDF" w:rsidRPr="00EC5DDF" w:rsidRDefault="00EC5DDF" w:rsidP="00EC5DDF">
            <w:pPr>
              <w:spacing w:after="0" w:line="440" w:lineRule="exact"/>
              <w:ind w:firstLineChars="200" w:firstLine="482"/>
              <w:jc w:val="both"/>
              <w:rPr>
                <w:rFonts w:ascii="宋体" w:eastAsia="宋体" w:hAnsi="宋体" w:cs="Arial" w:hint="eastAsia"/>
                <w:sz w:val="24"/>
              </w:rPr>
            </w:pPr>
            <w:r w:rsidRPr="00EC5DDF">
              <w:rPr>
                <w:rFonts w:ascii="宋体" w:eastAsia="宋体" w:hAnsi="宋体" w:cs="Arial"/>
                <w:b/>
                <w:sz w:val="24"/>
              </w:rPr>
              <w:t>第二十三条</w:t>
            </w:r>
            <w:r w:rsidRPr="00EC5DDF">
              <w:rPr>
                <w:rFonts w:ascii="宋体" w:eastAsia="宋体" w:hAnsi="宋体" w:cs="Arial"/>
                <w:sz w:val="24"/>
              </w:rPr>
              <w:t xml:space="preserve"> 禁止在人口集中地区和其他依法需要特殊保护的区域</w:t>
            </w:r>
            <w:r w:rsidRPr="00EC5DDF">
              <w:rPr>
                <w:rFonts w:ascii="宋体" w:eastAsia="宋体" w:hAnsi="宋体" w:cs="Arial"/>
                <w:sz w:val="24"/>
                <w:bdr w:val="single" w:sz="4" w:space="0" w:color="auto"/>
              </w:rPr>
              <w:t>内</w:t>
            </w:r>
            <w:r w:rsidRPr="00EC5DDF">
              <w:rPr>
                <w:rFonts w:ascii="宋体" w:eastAsia="宋体" w:hAnsi="宋体" w:cs="Arial"/>
                <w:sz w:val="24"/>
              </w:rPr>
              <w:t>焚烧沥青、油毡、橡胶、塑料、皮革、垃圾以及其他产生有毒有害烟尘和恶臭气体的物质。</w:t>
            </w:r>
          </w:p>
          <w:p w14:paraId="1FC81256" w14:textId="77777777" w:rsidR="00EC5DDF" w:rsidRPr="00EC5DDF" w:rsidRDefault="00EC5DDF" w:rsidP="00EC5DDF">
            <w:pPr>
              <w:spacing w:after="0" w:line="440" w:lineRule="exact"/>
              <w:ind w:firstLineChars="200" w:firstLine="480"/>
              <w:jc w:val="both"/>
              <w:rPr>
                <w:rFonts w:ascii="宋体" w:eastAsia="宋体" w:hAnsi="宋体" w:hint="eastAsia"/>
                <w:sz w:val="24"/>
              </w:rPr>
            </w:pPr>
            <w:r w:rsidRPr="00EC5DDF">
              <w:rPr>
                <w:rFonts w:ascii="宋体" w:eastAsia="宋体" w:hAnsi="宋体" w:cs="Arial"/>
                <w:sz w:val="24"/>
              </w:rPr>
              <w:t>禁止生产、销售</w:t>
            </w:r>
            <w:r w:rsidRPr="00EC5DDF">
              <w:rPr>
                <w:rFonts w:ascii="宋体" w:eastAsia="宋体" w:hAnsi="宋体" w:cs="Arial"/>
                <w:sz w:val="24"/>
                <w:bdr w:val="single" w:sz="4" w:space="0" w:color="auto"/>
              </w:rPr>
              <w:t>和</w:t>
            </w:r>
            <w:r w:rsidRPr="00EC5DDF">
              <w:rPr>
                <w:rFonts w:ascii="宋体" w:eastAsia="宋体" w:hAnsi="宋体" w:cs="Arial"/>
                <w:sz w:val="24"/>
              </w:rPr>
              <w:t>燃放不符合质量标准的烟花爆竹。任何单位和个人不得在</w:t>
            </w:r>
            <w:r w:rsidRPr="00EC5DDF">
              <w:rPr>
                <w:rFonts w:ascii="宋体" w:eastAsia="宋体" w:hAnsi="宋体" w:cs="Arial"/>
                <w:sz w:val="24"/>
                <w:bdr w:val="single" w:sz="4" w:space="0" w:color="auto"/>
              </w:rPr>
              <w:t>城市</w:t>
            </w:r>
            <w:r w:rsidRPr="00EC5DDF">
              <w:rPr>
                <w:rFonts w:ascii="宋体" w:eastAsia="宋体" w:hAnsi="宋体" w:cs="Arial"/>
                <w:sz w:val="24"/>
              </w:rPr>
              <w:t>人民政府禁止的时段和区域</w:t>
            </w:r>
            <w:r w:rsidRPr="00EC5DDF">
              <w:rPr>
                <w:rFonts w:ascii="宋体" w:eastAsia="宋体" w:hAnsi="宋体" w:cs="Arial"/>
                <w:sz w:val="24"/>
                <w:bdr w:val="single" w:sz="4" w:space="0" w:color="auto"/>
              </w:rPr>
              <w:t>内</w:t>
            </w:r>
            <w:r w:rsidRPr="00EC5DDF">
              <w:rPr>
                <w:rFonts w:ascii="宋体" w:eastAsia="宋体" w:hAnsi="宋体" w:cs="Arial"/>
                <w:sz w:val="24"/>
              </w:rPr>
              <w:t>燃放烟花爆竹。</w:t>
            </w:r>
          </w:p>
        </w:tc>
      </w:tr>
      <w:tr w:rsidR="00EC5DDF" w:rsidRPr="00EC5DDF" w14:paraId="1040F6A2" w14:textId="77777777" w:rsidTr="00EC5DDF">
        <w:tc>
          <w:tcPr>
            <w:tcW w:w="2547" w:type="pct"/>
          </w:tcPr>
          <w:p w14:paraId="729AB20C" w14:textId="541D7303" w:rsidR="00EC5DDF" w:rsidRPr="00EC5DDF" w:rsidRDefault="00EC5DDF" w:rsidP="00EC5DDF">
            <w:pPr>
              <w:spacing w:after="0" w:line="440" w:lineRule="exact"/>
              <w:ind w:firstLineChars="200" w:firstLine="482"/>
              <w:jc w:val="both"/>
              <w:rPr>
                <w:rFonts w:ascii="宋体" w:eastAsia="宋体" w:hAnsi="宋体" w:cs="Arial" w:hint="eastAsia"/>
                <w:b/>
                <w:sz w:val="24"/>
              </w:rPr>
            </w:pPr>
            <w:r w:rsidRPr="00EC5DDF">
              <w:rPr>
                <w:rFonts w:ascii="宋体" w:eastAsia="宋体" w:hAnsi="宋体" w:cs="Arial" w:hint="eastAsia"/>
                <w:b/>
                <w:sz w:val="24"/>
              </w:rPr>
              <w:t xml:space="preserve">第二十四条 </w:t>
            </w:r>
            <w:r w:rsidRPr="00EC5DDF">
              <w:rPr>
                <w:rFonts w:ascii="黑体" w:eastAsia="黑体" w:hAnsi="黑体" w:cs="Arial" w:hint="eastAsia"/>
                <w:sz w:val="24"/>
              </w:rPr>
              <w:t>各级人民政府应当科学精准加强秸秆、落叶等焚烧的组织、指导和管理。禁止在人口集中地区、机场周围、交通干线附近以及国</w:t>
            </w:r>
            <w:r w:rsidRPr="00EC5DDF">
              <w:rPr>
                <w:rFonts w:ascii="黑体" w:eastAsia="黑体" w:hAnsi="黑体" w:cs="Arial" w:hint="eastAsia"/>
                <w:sz w:val="24"/>
              </w:rPr>
              <w:lastRenderedPageBreak/>
              <w:t>家和省人民政府划定的其他区域和规定的时段露天焚烧秸秆、落叶等产生烟尘污染的物质。</w:t>
            </w:r>
          </w:p>
          <w:p w14:paraId="33AD5D9D" w14:textId="77777777" w:rsidR="00EC5DDF" w:rsidRPr="00EC5DDF" w:rsidRDefault="00EC5DDF" w:rsidP="00EC5DDF">
            <w:pPr>
              <w:spacing w:after="0" w:line="440" w:lineRule="exact"/>
              <w:ind w:firstLineChars="200" w:firstLine="482"/>
              <w:jc w:val="both"/>
              <w:rPr>
                <w:rFonts w:ascii="黑体" w:eastAsia="黑体" w:hAnsi="黑体" w:cs="Arial" w:hint="eastAsia"/>
                <w:b/>
                <w:sz w:val="24"/>
              </w:rPr>
            </w:pPr>
          </w:p>
        </w:tc>
        <w:tc>
          <w:tcPr>
            <w:tcW w:w="2453" w:type="pct"/>
          </w:tcPr>
          <w:p w14:paraId="1CED2621" w14:textId="77777777" w:rsidR="00EC5DDF" w:rsidRPr="00EC5DDF" w:rsidRDefault="00EC5DDF" w:rsidP="00EC5DDF">
            <w:pPr>
              <w:spacing w:after="0" w:line="440" w:lineRule="exact"/>
              <w:ind w:firstLineChars="200" w:firstLine="482"/>
              <w:jc w:val="both"/>
              <w:rPr>
                <w:rFonts w:ascii="宋体" w:eastAsia="宋体" w:hAnsi="宋体" w:cs="Arial" w:hint="eastAsia"/>
                <w:sz w:val="24"/>
              </w:rPr>
            </w:pPr>
            <w:r w:rsidRPr="00EC5DDF">
              <w:rPr>
                <w:rFonts w:ascii="宋体" w:eastAsia="宋体" w:hAnsi="宋体" w:cs="Arial"/>
                <w:b/>
                <w:sz w:val="24"/>
              </w:rPr>
              <w:lastRenderedPageBreak/>
              <w:t>第二十四条</w:t>
            </w:r>
            <w:bookmarkStart w:id="7" w:name="OLE_LINK10"/>
            <w:r w:rsidRPr="00EC5DDF">
              <w:rPr>
                <w:rFonts w:ascii="宋体" w:eastAsia="宋体" w:hAnsi="宋体" w:cs="Arial"/>
                <w:sz w:val="24"/>
              </w:rPr>
              <w:t xml:space="preserve"> </w:t>
            </w:r>
            <w:r w:rsidRPr="00EC5DDF">
              <w:rPr>
                <w:rFonts w:ascii="宋体" w:eastAsia="宋体" w:hAnsi="宋体" w:cs="Arial"/>
                <w:sz w:val="24"/>
                <w:bdr w:val="single" w:sz="4" w:space="0" w:color="auto"/>
              </w:rPr>
              <w:t>禁止违反有关规定露天焚烧秸秆、落叶等物质。</w:t>
            </w:r>
            <w:bookmarkEnd w:id="7"/>
          </w:p>
          <w:p w14:paraId="50DC8E83" w14:textId="77777777" w:rsidR="00EC5DDF" w:rsidRPr="00EC5DDF" w:rsidRDefault="00EC5DDF" w:rsidP="00EC5DDF">
            <w:pPr>
              <w:spacing w:after="0" w:line="440" w:lineRule="exact"/>
              <w:ind w:firstLineChars="200" w:firstLine="480"/>
              <w:jc w:val="both"/>
              <w:rPr>
                <w:rFonts w:ascii="宋体" w:eastAsia="黑体" w:hAnsi="宋体" w:cs="Arial" w:hint="eastAsia"/>
                <w:sz w:val="24"/>
              </w:rPr>
            </w:pPr>
          </w:p>
        </w:tc>
      </w:tr>
      <w:tr w:rsidR="00EC5DDF" w:rsidRPr="00EC5DDF" w14:paraId="2C1D0201" w14:textId="77777777" w:rsidTr="00EC5DDF">
        <w:tc>
          <w:tcPr>
            <w:tcW w:w="2547" w:type="pct"/>
          </w:tcPr>
          <w:p w14:paraId="27424F6A" w14:textId="08D209F8" w:rsidR="00EC5DDF" w:rsidRPr="00EC5DDF" w:rsidRDefault="00EC5DDF" w:rsidP="00EC5DDF">
            <w:pPr>
              <w:spacing w:after="0" w:line="440" w:lineRule="exact"/>
              <w:ind w:firstLineChars="200" w:firstLine="482"/>
              <w:jc w:val="both"/>
              <w:rPr>
                <w:rFonts w:ascii="宋体" w:eastAsia="宋体" w:hAnsi="宋体" w:cs="Arial" w:hint="eastAsia"/>
                <w:sz w:val="24"/>
              </w:rPr>
            </w:pPr>
            <w:r w:rsidRPr="00EC5DDF">
              <w:rPr>
                <w:rFonts w:ascii="宋体" w:eastAsia="宋体" w:hAnsi="宋体" w:cs="Arial" w:hint="eastAsia"/>
                <w:b/>
                <w:sz w:val="24"/>
              </w:rPr>
              <w:lastRenderedPageBreak/>
              <w:t>第三十条</w:t>
            </w:r>
            <w:r w:rsidRPr="00EC5DDF">
              <w:rPr>
                <w:rFonts w:ascii="黑体" w:eastAsia="黑体" w:hAnsi="黑体" w:cs="Arial" w:hint="eastAsia"/>
                <w:sz w:val="24"/>
              </w:rPr>
              <w:t xml:space="preserve"> 设区的市级以上人民政府以及</w:t>
            </w:r>
            <w:r w:rsidRPr="00EC5DDF">
              <w:rPr>
                <w:rFonts w:ascii="黑体" w:eastAsia="黑体" w:hAnsi="黑体" w:cs="Arial"/>
                <w:sz w:val="24"/>
              </w:rPr>
              <w:t>可能发生重污染天气的</w:t>
            </w:r>
            <w:r w:rsidRPr="00EC5DDF">
              <w:rPr>
                <w:rFonts w:ascii="宋体" w:eastAsia="宋体" w:hAnsi="宋体" w:cs="Arial"/>
                <w:sz w:val="24"/>
              </w:rPr>
              <w:t>县级人民政府</w:t>
            </w:r>
            <w:r w:rsidRPr="00EC5DDF">
              <w:rPr>
                <w:rFonts w:ascii="宋体" w:eastAsia="宋体" w:hAnsi="宋体" w:cs="Arial" w:hint="eastAsia"/>
                <w:sz w:val="24"/>
              </w:rPr>
              <w:t>，</w:t>
            </w:r>
            <w:r w:rsidRPr="00EC5DDF">
              <w:rPr>
                <w:rFonts w:ascii="宋体" w:eastAsia="宋体" w:hAnsi="宋体" w:cs="Arial"/>
                <w:sz w:val="24"/>
              </w:rPr>
              <w:t>制定重污染天气</w:t>
            </w:r>
            <w:r w:rsidRPr="00EC5DDF">
              <w:rPr>
                <w:rFonts w:ascii="宋体" w:eastAsia="宋体" w:hAnsi="宋体" w:cs="Arial" w:hint="eastAsia"/>
                <w:sz w:val="24"/>
              </w:rPr>
              <w:t>应</w:t>
            </w:r>
            <w:r w:rsidRPr="00EC5DDF">
              <w:rPr>
                <w:rFonts w:ascii="黑体" w:eastAsia="黑体" w:hAnsi="黑体" w:cs="Arial" w:hint="eastAsia"/>
                <w:sz w:val="24"/>
              </w:rPr>
              <w:t>对</w:t>
            </w:r>
            <w:r w:rsidRPr="00EC5DDF">
              <w:rPr>
                <w:rFonts w:ascii="宋体" w:eastAsia="宋体" w:hAnsi="宋体" w:cs="Arial"/>
                <w:sz w:val="24"/>
              </w:rPr>
              <w:t>预案，</w:t>
            </w:r>
            <w:r w:rsidRPr="00EC5DDF">
              <w:rPr>
                <w:rFonts w:ascii="黑体" w:eastAsia="黑体" w:hAnsi="黑体" w:cs="Arial"/>
                <w:sz w:val="24"/>
              </w:rPr>
              <w:t>报上一级人民政府生态环境主管部门备案</w:t>
            </w:r>
            <w:r w:rsidRPr="00EC5DDF">
              <w:rPr>
                <w:rFonts w:ascii="宋体" w:eastAsia="宋体" w:hAnsi="宋体" w:cs="Arial"/>
                <w:sz w:val="24"/>
              </w:rPr>
              <w:t>并公布。</w:t>
            </w:r>
          </w:p>
          <w:p w14:paraId="35ED4F94" w14:textId="77777777" w:rsidR="00EC5DDF" w:rsidRPr="00EC5DDF" w:rsidRDefault="00EC5DDF" w:rsidP="00EC5DDF">
            <w:pPr>
              <w:spacing w:after="0" w:line="440" w:lineRule="exact"/>
              <w:ind w:firstLineChars="200" w:firstLine="480"/>
              <w:jc w:val="both"/>
              <w:rPr>
                <w:rFonts w:ascii="宋体" w:eastAsia="宋体" w:hAnsi="宋体" w:cs="Arial" w:hint="eastAsia"/>
                <w:sz w:val="24"/>
              </w:rPr>
            </w:pPr>
            <w:r w:rsidRPr="00EC5DDF">
              <w:rPr>
                <w:rFonts w:ascii="宋体" w:eastAsia="宋体" w:hAnsi="宋体" w:cs="Arial" w:hint="eastAsia"/>
                <w:sz w:val="24"/>
              </w:rPr>
              <w:t xml:space="preserve">    </w:t>
            </w:r>
            <w:r w:rsidRPr="00EC5DDF">
              <w:rPr>
                <w:rFonts w:ascii="宋体" w:eastAsia="宋体" w:hAnsi="宋体" w:cs="Arial"/>
                <w:sz w:val="24"/>
              </w:rPr>
              <w:t>县级以上人民政府</w:t>
            </w:r>
            <w:r w:rsidRPr="00EC5DDF">
              <w:rPr>
                <w:rFonts w:ascii="黑体" w:eastAsia="黑体" w:hAnsi="黑体" w:cs="Arial" w:hint="eastAsia"/>
                <w:sz w:val="24"/>
              </w:rPr>
              <w:t>应当</w:t>
            </w:r>
            <w:r w:rsidRPr="00EC5DDF">
              <w:rPr>
                <w:rFonts w:ascii="宋体" w:eastAsia="宋体" w:hAnsi="宋体" w:cs="Arial"/>
                <w:sz w:val="24"/>
              </w:rPr>
              <w:t>依据重污染天气的预警等级</w:t>
            </w:r>
            <w:r w:rsidRPr="00EC5DDF">
              <w:rPr>
                <w:rFonts w:ascii="黑体" w:eastAsia="黑体" w:hAnsi="黑体" w:cs="Arial" w:hint="eastAsia"/>
                <w:sz w:val="24"/>
              </w:rPr>
              <w:t>，及时启动应对预案，</w:t>
            </w:r>
            <w:r w:rsidRPr="00EC5DDF">
              <w:rPr>
                <w:rFonts w:ascii="宋体" w:eastAsia="宋体" w:hAnsi="宋体" w:cs="Arial"/>
                <w:sz w:val="24"/>
              </w:rPr>
              <w:t>根据应</w:t>
            </w:r>
            <w:r w:rsidRPr="00EC5DDF">
              <w:rPr>
                <w:rFonts w:ascii="黑体" w:eastAsia="黑体" w:hAnsi="黑体" w:cs="Arial" w:hint="eastAsia"/>
                <w:sz w:val="24"/>
              </w:rPr>
              <w:t>对</w:t>
            </w:r>
            <w:r w:rsidRPr="00EC5DDF">
              <w:rPr>
                <w:rFonts w:ascii="宋体" w:eastAsia="宋体" w:hAnsi="宋体" w:cs="Arial"/>
                <w:sz w:val="24"/>
              </w:rPr>
              <w:t>需要可以责令有关企业停产或者限产、限制部分机动车行驶</w:t>
            </w:r>
            <w:r w:rsidRPr="00EC5DDF">
              <w:rPr>
                <w:rFonts w:ascii="黑体" w:eastAsia="黑体" w:hAnsi="黑体" w:cs="Arial"/>
                <w:sz w:val="24"/>
              </w:rPr>
              <w:t>和非道路移动机械使用</w:t>
            </w:r>
            <w:r w:rsidRPr="00EC5DDF">
              <w:rPr>
                <w:rFonts w:ascii="宋体" w:eastAsia="宋体" w:hAnsi="宋体" w:cs="Arial"/>
                <w:sz w:val="24"/>
              </w:rPr>
              <w:t>、禁止燃放烟花爆竹、停止工地土石方作业和建筑物拆除施工、停止露天烧烤、停止幼儿园和学校组织的户外活动、组织开展人工影响天气作业等应</w:t>
            </w:r>
            <w:r w:rsidRPr="00EC5DDF">
              <w:rPr>
                <w:rFonts w:ascii="黑体" w:eastAsia="黑体" w:hAnsi="黑体" w:cs="Arial" w:hint="eastAsia"/>
                <w:sz w:val="24"/>
              </w:rPr>
              <w:t>对</w:t>
            </w:r>
            <w:r w:rsidRPr="00EC5DDF">
              <w:rPr>
                <w:rFonts w:ascii="宋体" w:eastAsia="宋体" w:hAnsi="宋体" w:cs="Arial"/>
                <w:sz w:val="24"/>
              </w:rPr>
              <w:t>措施，并引导公众做好防护。</w:t>
            </w:r>
          </w:p>
        </w:tc>
        <w:tc>
          <w:tcPr>
            <w:tcW w:w="2453" w:type="pct"/>
          </w:tcPr>
          <w:p w14:paraId="6C12B1D6" w14:textId="77777777" w:rsidR="00EC5DDF" w:rsidRPr="00EC5DDF" w:rsidRDefault="00EC5DDF" w:rsidP="00EC5DDF">
            <w:pPr>
              <w:spacing w:after="0" w:line="440" w:lineRule="exact"/>
              <w:ind w:firstLineChars="200" w:firstLine="482"/>
              <w:jc w:val="both"/>
              <w:rPr>
                <w:rFonts w:ascii="宋体" w:eastAsia="宋体" w:hAnsi="宋体" w:cs="Arial" w:hint="eastAsia"/>
                <w:sz w:val="24"/>
              </w:rPr>
            </w:pPr>
            <w:r w:rsidRPr="00EC5DDF">
              <w:rPr>
                <w:rFonts w:ascii="宋体" w:eastAsia="宋体" w:hAnsi="宋体" w:cs="Arial"/>
                <w:b/>
                <w:sz w:val="24"/>
              </w:rPr>
              <w:t>第三十条</w:t>
            </w:r>
            <w:r w:rsidRPr="00EC5DDF">
              <w:rPr>
                <w:rFonts w:ascii="宋体" w:eastAsia="宋体" w:hAnsi="宋体" w:cs="Arial"/>
                <w:sz w:val="24"/>
              </w:rPr>
              <w:t xml:space="preserve"> 县级</w:t>
            </w:r>
            <w:r w:rsidRPr="00EC5DDF">
              <w:rPr>
                <w:rFonts w:ascii="宋体" w:eastAsia="宋体" w:hAnsi="宋体" w:cs="Arial"/>
                <w:sz w:val="24"/>
                <w:bdr w:val="single" w:sz="4" w:space="0" w:color="auto"/>
              </w:rPr>
              <w:t>以上</w:t>
            </w:r>
            <w:r w:rsidRPr="00EC5DDF">
              <w:rPr>
                <w:rFonts w:ascii="宋体" w:eastAsia="宋体" w:hAnsi="宋体" w:cs="Arial"/>
                <w:sz w:val="24"/>
              </w:rPr>
              <w:t>人民政府</w:t>
            </w:r>
            <w:r w:rsidRPr="00EC5DDF">
              <w:rPr>
                <w:rFonts w:ascii="宋体" w:eastAsia="宋体" w:hAnsi="宋体" w:cs="Arial"/>
                <w:sz w:val="24"/>
                <w:bdr w:val="single" w:sz="4" w:space="0" w:color="auto"/>
              </w:rPr>
              <w:t>应当将重污染天气应急响应纳入突发事件应急管理体系，</w:t>
            </w:r>
            <w:r w:rsidRPr="00EC5DDF">
              <w:rPr>
                <w:rFonts w:ascii="宋体" w:eastAsia="宋体" w:hAnsi="宋体" w:cs="Arial"/>
                <w:sz w:val="24"/>
              </w:rPr>
              <w:t>制定</w:t>
            </w:r>
            <w:r w:rsidRPr="00EC5DDF">
              <w:rPr>
                <w:rFonts w:ascii="宋体" w:eastAsia="宋体" w:hAnsi="宋体" w:cs="Arial"/>
                <w:sz w:val="24"/>
                <w:bdr w:val="single" w:sz="4" w:space="0" w:color="auto"/>
              </w:rPr>
              <w:t>和完善</w:t>
            </w:r>
            <w:r w:rsidRPr="00EC5DDF">
              <w:rPr>
                <w:rFonts w:ascii="宋体" w:eastAsia="宋体" w:hAnsi="宋体" w:cs="Arial"/>
                <w:sz w:val="24"/>
              </w:rPr>
              <w:t>重污染天气应急预案，并</w:t>
            </w:r>
            <w:r w:rsidRPr="00EC5DDF">
              <w:rPr>
                <w:rFonts w:ascii="宋体" w:eastAsia="宋体" w:hAnsi="宋体" w:cs="Arial"/>
                <w:sz w:val="24"/>
                <w:bdr w:val="single" w:sz="4" w:space="0" w:color="auto"/>
              </w:rPr>
              <w:t>向社会</w:t>
            </w:r>
            <w:r w:rsidRPr="00EC5DDF">
              <w:rPr>
                <w:rFonts w:ascii="宋体" w:eastAsia="宋体" w:hAnsi="宋体" w:cs="Arial"/>
                <w:sz w:val="24"/>
              </w:rPr>
              <w:t>公布。</w:t>
            </w:r>
          </w:p>
          <w:p w14:paraId="243D4D1D" w14:textId="77777777" w:rsidR="00EC5DDF" w:rsidRPr="00EC5DDF" w:rsidRDefault="00EC5DDF" w:rsidP="00EC5DDF">
            <w:pPr>
              <w:spacing w:after="0" w:line="440" w:lineRule="exact"/>
              <w:ind w:firstLineChars="200" w:firstLine="480"/>
              <w:jc w:val="both"/>
              <w:rPr>
                <w:rFonts w:ascii="宋体" w:eastAsia="宋体" w:hAnsi="宋体" w:cs="Arial" w:hint="eastAsia"/>
                <w:sz w:val="24"/>
              </w:rPr>
            </w:pPr>
            <w:r w:rsidRPr="00EC5DDF">
              <w:rPr>
                <w:rFonts w:ascii="宋体" w:eastAsia="宋体" w:hAnsi="宋体" w:cs="Arial" w:hint="eastAsia"/>
                <w:sz w:val="24"/>
              </w:rPr>
              <w:t xml:space="preserve">    </w:t>
            </w:r>
            <w:r w:rsidRPr="00EC5DDF">
              <w:rPr>
                <w:rFonts w:ascii="宋体" w:eastAsia="宋体" w:hAnsi="宋体" w:cs="Arial"/>
                <w:sz w:val="24"/>
              </w:rPr>
              <w:t>县级以上人民政府依据重污染天气的预警等级</w:t>
            </w:r>
            <w:r w:rsidRPr="00EC5DDF">
              <w:rPr>
                <w:rFonts w:ascii="宋体" w:eastAsia="宋体" w:hAnsi="宋体" w:cs="Arial"/>
                <w:sz w:val="24"/>
                <w:bdr w:val="single" w:sz="4" w:space="0" w:color="auto"/>
              </w:rPr>
              <w:t>实施相应的应对措施</w:t>
            </w:r>
            <w:r w:rsidRPr="00EC5DDF">
              <w:rPr>
                <w:rFonts w:ascii="宋体" w:eastAsia="宋体" w:hAnsi="宋体" w:cs="Arial"/>
                <w:sz w:val="24"/>
              </w:rPr>
              <w:t>，根据应</w:t>
            </w:r>
            <w:r w:rsidRPr="00EC5DDF">
              <w:rPr>
                <w:rFonts w:ascii="宋体" w:eastAsia="宋体" w:hAnsi="宋体" w:cs="Arial"/>
                <w:sz w:val="24"/>
                <w:bdr w:val="single" w:sz="4" w:space="0" w:color="auto"/>
              </w:rPr>
              <w:t>急</w:t>
            </w:r>
            <w:r w:rsidRPr="00EC5DDF">
              <w:rPr>
                <w:rFonts w:ascii="宋体" w:eastAsia="宋体" w:hAnsi="宋体" w:cs="Arial"/>
                <w:sz w:val="24"/>
              </w:rPr>
              <w:t>需要可以责令有关企业停产或者限产、限制部分机动车行驶、禁止燃放烟花爆竹、停止工地土石方作业和建筑物拆除施工、停止露天烧烤、停止幼儿园和学校组织的户外活动、组织开展人工影响天气作业等应急措施，并引导公众做好防护。</w:t>
            </w:r>
          </w:p>
        </w:tc>
      </w:tr>
      <w:tr w:rsidR="00EC5DDF" w:rsidRPr="00EC5DDF" w14:paraId="509B75AC" w14:textId="77777777" w:rsidTr="00EC5DDF">
        <w:tc>
          <w:tcPr>
            <w:tcW w:w="2547" w:type="pct"/>
          </w:tcPr>
          <w:p w14:paraId="6FE2B242" w14:textId="7CD51454" w:rsidR="00EC5DDF" w:rsidRPr="00EC5DDF" w:rsidRDefault="00EC5DDF" w:rsidP="00EC5DDF">
            <w:pPr>
              <w:spacing w:after="0" w:line="440" w:lineRule="exact"/>
              <w:ind w:firstLineChars="200" w:firstLine="482"/>
              <w:jc w:val="both"/>
              <w:rPr>
                <w:rFonts w:ascii="宋体" w:eastAsia="宋体" w:hAnsi="宋体" w:cs="Arial" w:hint="eastAsia"/>
                <w:sz w:val="24"/>
                <w:shd w:val="pct10" w:color="auto" w:fill="FFFFFF"/>
              </w:rPr>
            </w:pPr>
            <w:r w:rsidRPr="00EC5DDF">
              <w:rPr>
                <w:rFonts w:ascii="宋体" w:eastAsia="宋体" w:hAnsi="宋体" w:cs="Arial" w:hint="eastAsia"/>
                <w:b/>
                <w:sz w:val="24"/>
              </w:rPr>
              <w:t>第三十八条</w:t>
            </w:r>
            <w:r w:rsidRPr="00EC5DDF">
              <w:rPr>
                <w:rFonts w:ascii="宋体" w:eastAsia="宋体" w:hAnsi="宋体" w:cs="Arial"/>
                <w:sz w:val="24"/>
              </w:rPr>
              <w:t xml:space="preserve"> 对超过重点大气污染物排放总量控制指标或者未完成国家下达的大气环境质量改善目标的地区，省人民政府生态环境主管部门应当暂停审批该地区新增重点大气污染物排放总量的建设项目环境影响评价文件。</w:t>
            </w:r>
          </w:p>
          <w:p w14:paraId="59F54B4A" w14:textId="7B126977" w:rsidR="00EC5DDF" w:rsidRPr="00B224EF" w:rsidRDefault="00EC5DDF" w:rsidP="00B224EF">
            <w:pPr>
              <w:spacing w:after="0" w:line="440" w:lineRule="exact"/>
              <w:ind w:firstLineChars="200" w:firstLine="480"/>
              <w:jc w:val="both"/>
              <w:rPr>
                <w:rFonts w:ascii="黑体" w:eastAsia="黑体" w:hAnsi="黑体" w:cs="Arial" w:hint="eastAsia"/>
                <w:sz w:val="24"/>
              </w:rPr>
            </w:pPr>
            <w:r w:rsidRPr="00EC5DDF">
              <w:rPr>
                <w:rFonts w:ascii="黑体" w:eastAsia="黑体" w:hAnsi="黑体" w:cs="Arial"/>
                <w:sz w:val="24"/>
              </w:rPr>
              <w:t>省人民政府生态环境主管部门会同有关部门对环境污染问题突出、防治工作不力、群众反映强烈的地区，约谈县级以上人民政府及其有关部门主要负责人，要求其采取有效措施及时整改。约谈整改情况应当向社会公开。</w:t>
            </w:r>
          </w:p>
        </w:tc>
        <w:tc>
          <w:tcPr>
            <w:tcW w:w="2453" w:type="pct"/>
          </w:tcPr>
          <w:p w14:paraId="32564920" w14:textId="77777777" w:rsidR="00EC5DDF" w:rsidRPr="00EC5DDF" w:rsidRDefault="00EC5DDF" w:rsidP="00EC5DDF">
            <w:pPr>
              <w:spacing w:after="0" w:line="440" w:lineRule="exact"/>
              <w:ind w:firstLineChars="200" w:firstLine="482"/>
              <w:jc w:val="both"/>
              <w:rPr>
                <w:rFonts w:ascii="宋体" w:eastAsia="宋体" w:hAnsi="宋体" w:hint="eastAsia"/>
                <w:sz w:val="24"/>
              </w:rPr>
            </w:pPr>
            <w:r w:rsidRPr="00EC5DDF">
              <w:rPr>
                <w:rFonts w:ascii="宋体" w:eastAsia="宋体" w:hAnsi="宋体" w:cs="Arial"/>
                <w:b/>
                <w:sz w:val="24"/>
              </w:rPr>
              <w:t>第三十八条</w:t>
            </w:r>
            <w:r w:rsidRPr="00EC5DDF">
              <w:rPr>
                <w:rFonts w:ascii="宋体" w:eastAsia="宋体" w:hAnsi="宋体" w:cs="Arial"/>
                <w:sz w:val="24"/>
              </w:rPr>
              <w:t xml:space="preserve"> 对超过</w:t>
            </w:r>
            <w:r w:rsidRPr="00EC5DDF">
              <w:rPr>
                <w:rFonts w:ascii="宋体" w:eastAsia="宋体" w:hAnsi="宋体" w:cs="Arial"/>
                <w:sz w:val="24"/>
                <w:bdr w:val="single" w:sz="4" w:space="0" w:color="auto"/>
              </w:rPr>
              <w:t>国家</w:t>
            </w:r>
            <w:r w:rsidRPr="00EC5DDF">
              <w:rPr>
                <w:rFonts w:ascii="宋体" w:eastAsia="宋体" w:hAnsi="宋体" w:cs="Arial"/>
                <w:sz w:val="24"/>
              </w:rPr>
              <w:t>重点大气污染物排放总量控制指标或者未完成国家下达的大气环境质量改善目标的地区，省人民政府生态环境主管部门应当</w:t>
            </w:r>
            <w:r w:rsidRPr="00EC5DDF">
              <w:rPr>
                <w:rFonts w:ascii="宋体" w:eastAsia="宋体" w:hAnsi="宋体" w:cs="Arial"/>
                <w:sz w:val="24"/>
                <w:bdr w:val="single" w:sz="4" w:space="0" w:color="auto"/>
              </w:rPr>
              <w:t>会同有关部门约谈该地区人民政府的主要负责人，并</w:t>
            </w:r>
            <w:r w:rsidRPr="00EC5DDF">
              <w:rPr>
                <w:rFonts w:ascii="宋体" w:eastAsia="宋体" w:hAnsi="宋体" w:cs="Arial"/>
                <w:sz w:val="24"/>
              </w:rPr>
              <w:t>暂停审批该地区新增重点大气污染物排放总量的建设项目环境影响评价文件。</w:t>
            </w:r>
            <w:r w:rsidRPr="00EC5DDF">
              <w:rPr>
                <w:rFonts w:ascii="宋体" w:eastAsia="宋体" w:hAnsi="宋体" w:cs="Arial"/>
                <w:sz w:val="24"/>
                <w:bdr w:val="single" w:sz="4" w:space="0" w:color="auto"/>
              </w:rPr>
              <w:t>约谈情况应当向社会公开。</w:t>
            </w:r>
          </w:p>
        </w:tc>
      </w:tr>
      <w:tr w:rsidR="00EC5DDF" w:rsidRPr="00EC5DDF" w14:paraId="06AB50E2" w14:textId="77777777" w:rsidTr="00EC5DDF">
        <w:tc>
          <w:tcPr>
            <w:tcW w:w="2547" w:type="pct"/>
          </w:tcPr>
          <w:p w14:paraId="76FE2B83" w14:textId="1579E549" w:rsidR="00EC5DDF" w:rsidRPr="00EC5DDF" w:rsidRDefault="00EC5DDF" w:rsidP="00EC5DDF">
            <w:pPr>
              <w:spacing w:after="0" w:line="440" w:lineRule="exact"/>
              <w:ind w:firstLineChars="200" w:firstLine="482"/>
              <w:jc w:val="both"/>
              <w:rPr>
                <w:rFonts w:ascii="宋体" w:eastAsia="宋体" w:hAnsi="宋体" w:cs="Arial" w:hint="eastAsia"/>
                <w:b/>
                <w:sz w:val="24"/>
              </w:rPr>
            </w:pPr>
            <w:r w:rsidRPr="00EC5DDF">
              <w:rPr>
                <w:rFonts w:ascii="宋体" w:eastAsia="宋体" w:hAnsi="宋体" w:cs="Arial" w:hint="eastAsia"/>
                <w:b/>
                <w:sz w:val="24"/>
              </w:rPr>
              <w:t xml:space="preserve">第四十六条 </w:t>
            </w:r>
            <w:r w:rsidRPr="00EC5DDF">
              <w:rPr>
                <w:rFonts w:ascii="宋体" w:eastAsia="宋体" w:hAnsi="宋体" w:cs="Arial"/>
                <w:sz w:val="24"/>
              </w:rPr>
              <w:t>违反本条例第八条第二款规定，企业事业单位和其他生产经营者新建、扩建列入淘汰类目录的高污染工业项目，由县级以上人民政府确定的监督管理部门责令改正，没收违法所得；拒不改正的，报有批</w:t>
            </w:r>
            <w:r w:rsidRPr="00EC5DDF">
              <w:rPr>
                <w:rFonts w:ascii="宋体" w:eastAsia="宋体" w:hAnsi="宋体" w:cs="Arial"/>
                <w:sz w:val="24"/>
              </w:rPr>
              <w:lastRenderedPageBreak/>
              <w:t>准权的人民政府批准，责令停业、关闭。</w:t>
            </w:r>
          </w:p>
        </w:tc>
        <w:tc>
          <w:tcPr>
            <w:tcW w:w="2453" w:type="pct"/>
          </w:tcPr>
          <w:p w14:paraId="0FD82D3D" w14:textId="77777777" w:rsidR="00EC5DDF" w:rsidRPr="00EC5DDF" w:rsidRDefault="00EC5DDF" w:rsidP="00EC5DDF">
            <w:pPr>
              <w:spacing w:after="0" w:line="440" w:lineRule="exact"/>
              <w:ind w:firstLineChars="200" w:firstLine="482"/>
              <w:jc w:val="both"/>
              <w:rPr>
                <w:rFonts w:ascii="宋体" w:eastAsia="宋体" w:hAnsi="宋体" w:hint="eastAsia"/>
                <w:sz w:val="24"/>
              </w:rPr>
            </w:pPr>
            <w:r w:rsidRPr="00EC5DDF">
              <w:rPr>
                <w:rFonts w:ascii="宋体" w:eastAsia="宋体" w:hAnsi="宋体" w:cs="Arial"/>
                <w:b/>
                <w:sz w:val="24"/>
              </w:rPr>
              <w:lastRenderedPageBreak/>
              <w:t>第四十六条</w:t>
            </w:r>
            <w:r w:rsidRPr="00EC5DDF">
              <w:rPr>
                <w:rFonts w:ascii="宋体" w:eastAsia="宋体" w:hAnsi="宋体" w:cs="Arial"/>
                <w:sz w:val="24"/>
              </w:rPr>
              <w:t xml:space="preserve"> </w:t>
            </w:r>
            <w:bookmarkStart w:id="8" w:name="OLE_LINK39"/>
            <w:r w:rsidRPr="00EC5DDF">
              <w:rPr>
                <w:rFonts w:ascii="宋体" w:eastAsia="宋体" w:hAnsi="宋体" w:cs="Arial"/>
                <w:sz w:val="24"/>
              </w:rPr>
              <w:t>违反本条例第八条第二款</w:t>
            </w:r>
            <w:r w:rsidRPr="00EC5DDF">
              <w:rPr>
                <w:rFonts w:ascii="宋体" w:eastAsia="宋体" w:hAnsi="宋体" w:cs="Arial"/>
                <w:sz w:val="24"/>
                <w:bdr w:val="single" w:sz="4" w:space="0" w:color="auto"/>
              </w:rPr>
              <w:t>、第三款</w:t>
            </w:r>
            <w:r w:rsidRPr="00EC5DDF">
              <w:rPr>
                <w:rFonts w:ascii="宋体" w:eastAsia="宋体" w:hAnsi="宋体" w:cs="Arial"/>
                <w:sz w:val="24"/>
              </w:rPr>
              <w:t>规定，企业事业单位和其他生产经营者新建、扩建列入淘汰类目录的高污染工业项目</w:t>
            </w:r>
            <w:r w:rsidRPr="00EC5DDF">
              <w:rPr>
                <w:rFonts w:ascii="宋体" w:eastAsia="宋体" w:hAnsi="宋体" w:cs="Arial" w:hint="eastAsia"/>
                <w:sz w:val="24"/>
              </w:rPr>
              <w:t>，</w:t>
            </w:r>
            <w:r w:rsidRPr="00EC5DDF">
              <w:rPr>
                <w:rFonts w:ascii="宋体" w:eastAsia="宋体" w:hAnsi="宋体" w:cs="Arial" w:hint="eastAsia"/>
                <w:sz w:val="24"/>
                <w:bdr w:val="single" w:sz="4" w:space="0" w:color="auto"/>
              </w:rPr>
              <w:t>使用列入淘汰类目录的工艺、设备、产品，或者将列入淘汰类目录的设备</w:t>
            </w:r>
            <w:r w:rsidRPr="00EC5DDF">
              <w:rPr>
                <w:rFonts w:ascii="宋体" w:eastAsia="宋体" w:hAnsi="宋体" w:cs="Arial" w:hint="eastAsia"/>
                <w:sz w:val="24"/>
                <w:bdr w:val="single" w:sz="4" w:space="0" w:color="auto"/>
              </w:rPr>
              <w:lastRenderedPageBreak/>
              <w:t>和产品转让给他人使用的</w:t>
            </w:r>
            <w:r w:rsidRPr="00EC5DDF">
              <w:rPr>
                <w:rFonts w:ascii="宋体" w:eastAsia="宋体" w:hAnsi="宋体" w:cs="Arial"/>
                <w:sz w:val="24"/>
                <w:bdr w:val="single" w:sz="4" w:space="0" w:color="auto"/>
              </w:rPr>
              <w:t>，</w:t>
            </w:r>
            <w:r w:rsidRPr="00EC5DDF">
              <w:rPr>
                <w:rFonts w:ascii="宋体" w:eastAsia="宋体" w:hAnsi="宋体" w:cs="Arial"/>
                <w:sz w:val="24"/>
              </w:rPr>
              <w:t>由县级以上人民政府确定的监督管理部门责令改正，没收违法所得；拒不改正的，报有批准权的人民政府批准，责令停业、关闭。</w:t>
            </w:r>
            <w:bookmarkEnd w:id="8"/>
          </w:p>
        </w:tc>
      </w:tr>
      <w:tr w:rsidR="00EC5DDF" w:rsidRPr="00EC5DDF" w14:paraId="4E9C863E" w14:textId="77777777" w:rsidTr="00EC5DDF">
        <w:trPr>
          <w:trHeight w:val="480"/>
        </w:trPr>
        <w:tc>
          <w:tcPr>
            <w:tcW w:w="2547" w:type="pct"/>
          </w:tcPr>
          <w:p w14:paraId="754AA0FA" w14:textId="77777777" w:rsidR="00EC5DDF" w:rsidRPr="00EC5DDF" w:rsidRDefault="00EC5DDF" w:rsidP="00EC5DDF">
            <w:pPr>
              <w:spacing w:after="0" w:line="440" w:lineRule="exact"/>
              <w:ind w:firstLineChars="200" w:firstLine="482"/>
              <w:jc w:val="both"/>
              <w:rPr>
                <w:rFonts w:ascii="宋体" w:eastAsia="宋体" w:hAnsi="宋体" w:cs="Arial" w:hint="eastAsia"/>
                <w:b/>
                <w:sz w:val="24"/>
              </w:rPr>
            </w:pPr>
          </w:p>
        </w:tc>
        <w:tc>
          <w:tcPr>
            <w:tcW w:w="2453" w:type="pct"/>
          </w:tcPr>
          <w:p w14:paraId="4B0E7D79" w14:textId="77777777" w:rsidR="00EC5DDF" w:rsidRPr="00EC5DDF" w:rsidRDefault="00EC5DDF" w:rsidP="00EC5DDF">
            <w:pPr>
              <w:spacing w:after="0" w:line="440" w:lineRule="exact"/>
              <w:ind w:firstLineChars="200" w:firstLine="482"/>
              <w:jc w:val="both"/>
              <w:rPr>
                <w:rFonts w:ascii="宋体" w:eastAsia="宋体" w:hAnsi="宋体" w:cs="Arial" w:hint="eastAsia"/>
                <w:sz w:val="24"/>
                <w:bdr w:val="single" w:sz="4" w:space="0" w:color="auto"/>
              </w:rPr>
            </w:pPr>
            <w:r w:rsidRPr="00EC5DDF">
              <w:rPr>
                <w:rFonts w:ascii="宋体" w:eastAsia="宋体" w:hAnsi="宋体" w:cs="Arial"/>
                <w:b/>
                <w:sz w:val="24"/>
                <w:bdr w:val="single" w:sz="4" w:space="0" w:color="auto"/>
              </w:rPr>
              <w:t>第四十七条</w:t>
            </w:r>
            <w:r w:rsidRPr="00EC5DDF">
              <w:rPr>
                <w:rFonts w:ascii="宋体" w:eastAsia="宋体" w:hAnsi="宋体" w:cs="Arial"/>
                <w:sz w:val="24"/>
                <w:bdr w:val="single" w:sz="4" w:space="0" w:color="auto"/>
              </w:rPr>
              <w:t xml:space="preserve"> 违反本条例第九条规定，重点排污单位有下列行为之一的，由生态环境主管部门责令改正，处二万元以上二十万元以下的罚款；拒不改正的，责令停产整治：</w:t>
            </w:r>
          </w:p>
          <w:p w14:paraId="05F05F1B" w14:textId="77777777" w:rsidR="00EC5DDF" w:rsidRPr="00EC5DDF" w:rsidRDefault="00EC5DDF" w:rsidP="00EC5DDF">
            <w:pPr>
              <w:spacing w:after="0" w:line="440" w:lineRule="exact"/>
              <w:ind w:firstLineChars="200" w:firstLine="480"/>
              <w:jc w:val="both"/>
              <w:rPr>
                <w:rFonts w:ascii="宋体" w:eastAsia="宋体" w:hAnsi="宋体" w:cs="Arial" w:hint="eastAsia"/>
                <w:sz w:val="24"/>
                <w:bdr w:val="single" w:sz="4" w:space="0" w:color="auto"/>
              </w:rPr>
            </w:pPr>
            <w:r w:rsidRPr="00EC5DDF">
              <w:rPr>
                <w:rFonts w:ascii="宋体" w:eastAsia="宋体" w:hAnsi="宋体" w:cs="Arial"/>
                <w:sz w:val="24"/>
                <w:bdr w:val="single" w:sz="4" w:space="0" w:color="auto"/>
              </w:rPr>
              <w:t>（一）未按照规定对其所排放的大气污染物进行自行监测或者委托有环境监测资质的单位监测的；</w:t>
            </w:r>
          </w:p>
          <w:p w14:paraId="717D419B" w14:textId="77777777" w:rsidR="00EC5DDF" w:rsidRPr="00EC5DDF" w:rsidRDefault="00EC5DDF" w:rsidP="00EC5DDF">
            <w:pPr>
              <w:spacing w:after="0" w:line="440" w:lineRule="exact"/>
              <w:ind w:firstLineChars="200" w:firstLine="480"/>
              <w:jc w:val="both"/>
              <w:rPr>
                <w:rFonts w:ascii="宋体" w:eastAsia="宋体" w:hAnsi="宋体" w:cs="Arial" w:hint="eastAsia"/>
                <w:sz w:val="24"/>
                <w:bdr w:val="single" w:sz="4" w:space="0" w:color="auto"/>
              </w:rPr>
            </w:pPr>
            <w:r w:rsidRPr="00EC5DDF">
              <w:rPr>
                <w:rFonts w:ascii="宋体" w:eastAsia="宋体" w:hAnsi="宋体" w:cs="Arial"/>
                <w:sz w:val="24"/>
                <w:bdr w:val="single" w:sz="4" w:space="0" w:color="auto"/>
              </w:rPr>
              <w:t>（二）原始监测记录保存期限少于五年的；</w:t>
            </w:r>
          </w:p>
          <w:p w14:paraId="6D4ADD5A" w14:textId="77777777" w:rsidR="00EC5DDF" w:rsidRPr="00EC5DDF" w:rsidRDefault="00EC5DDF" w:rsidP="00EC5DDF">
            <w:pPr>
              <w:spacing w:after="0" w:line="440" w:lineRule="exact"/>
              <w:ind w:firstLineChars="200" w:firstLine="480"/>
              <w:jc w:val="both"/>
              <w:rPr>
                <w:rFonts w:ascii="宋体" w:eastAsia="宋体" w:hAnsi="宋体" w:cs="Arial" w:hint="eastAsia"/>
                <w:sz w:val="24"/>
                <w:bdr w:val="single" w:sz="4" w:space="0" w:color="auto"/>
              </w:rPr>
            </w:pPr>
            <w:r w:rsidRPr="00EC5DDF">
              <w:rPr>
                <w:rFonts w:ascii="宋体" w:eastAsia="宋体" w:hAnsi="宋体" w:cs="Arial"/>
                <w:sz w:val="24"/>
                <w:bdr w:val="single" w:sz="4" w:space="0" w:color="auto"/>
              </w:rPr>
              <w:t>（三）未按照规定安装并使用大气污染物排放自动监测设备，或者未按照规定与生态环境主管部门的监控平台联网，并保证监测设备正常运行和数据传输的；</w:t>
            </w:r>
          </w:p>
          <w:p w14:paraId="6C1AC43F" w14:textId="77777777" w:rsidR="00EC5DDF" w:rsidRPr="00EC5DDF" w:rsidRDefault="00EC5DDF" w:rsidP="00EC5DDF">
            <w:pPr>
              <w:spacing w:after="0" w:line="440" w:lineRule="exact"/>
              <w:ind w:firstLineChars="200" w:firstLine="480"/>
              <w:jc w:val="both"/>
              <w:rPr>
                <w:rFonts w:ascii="宋体" w:eastAsia="宋体" w:hAnsi="宋体" w:hint="eastAsia"/>
                <w:sz w:val="24"/>
              </w:rPr>
            </w:pPr>
            <w:r w:rsidRPr="00EC5DDF">
              <w:rPr>
                <w:rFonts w:ascii="宋体" w:eastAsia="宋体" w:hAnsi="宋体" w:cs="Arial"/>
                <w:sz w:val="24"/>
                <w:bdr w:val="single" w:sz="4" w:space="0" w:color="auto"/>
              </w:rPr>
              <w:t>（四）未依法并如实公开排放信息的。</w:t>
            </w:r>
          </w:p>
        </w:tc>
      </w:tr>
      <w:tr w:rsidR="00EC5DDF" w:rsidRPr="00EC5DDF" w14:paraId="3FB473C1" w14:textId="77777777" w:rsidTr="00EC5DDF">
        <w:tc>
          <w:tcPr>
            <w:tcW w:w="2547" w:type="pct"/>
          </w:tcPr>
          <w:p w14:paraId="65D6D44F" w14:textId="77777777" w:rsidR="00EC5DDF" w:rsidRPr="00EC5DDF" w:rsidRDefault="00EC5DDF" w:rsidP="00EC5DDF">
            <w:pPr>
              <w:spacing w:after="0" w:line="440" w:lineRule="exact"/>
              <w:ind w:firstLineChars="200" w:firstLine="482"/>
              <w:jc w:val="both"/>
              <w:rPr>
                <w:rFonts w:ascii="宋体" w:eastAsia="宋体" w:hAnsi="宋体" w:cs="Arial" w:hint="eastAsia"/>
                <w:b/>
                <w:sz w:val="24"/>
              </w:rPr>
            </w:pPr>
          </w:p>
        </w:tc>
        <w:tc>
          <w:tcPr>
            <w:tcW w:w="2453" w:type="pct"/>
          </w:tcPr>
          <w:p w14:paraId="7D9BC817" w14:textId="77777777" w:rsidR="00EC5DDF" w:rsidRPr="00EC5DDF" w:rsidRDefault="00EC5DDF" w:rsidP="00EC5DDF">
            <w:pPr>
              <w:spacing w:after="0" w:line="440" w:lineRule="exact"/>
              <w:ind w:firstLineChars="200" w:firstLine="482"/>
              <w:jc w:val="both"/>
              <w:rPr>
                <w:rFonts w:ascii="宋体" w:eastAsia="宋体" w:hAnsi="宋体" w:hint="eastAsia"/>
                <w:sz w:val="24"/>
              </w:rPr>
            </w:pPr>
            <w:r w:rsidRPr="00EC5DDF">
              <w:rPr>
                <w:rFonts w:ascii="宋体" w:eastAsia="宋体" w:hAnsi="宋体" w:cs="Arial"/>
                <w:b/>
                <w:sz w:val="24"/>
                <w:bdr w:val="single" w:sz="4" w:space="0" w:color="auto"/>
              </w:rPr>
              <w:t>第四十八条</w:t>
            </w:r>
            <w:r w:rsidRPr="00EC5DDF">
              <w:rPr>
                <w:rFonts w:ascii="宋体" w:eastAsia="宋体" w:hAnsi="宋体" w:cs="Arial"/>
                <w:sz w:val="24"/>
                <w:bdr w:val="single" w:sz="4" w:space="0" w:color="auto"/>
              </w:rPr>
              <w:t xml:space="preserve"> 违反本条例第十二条第一款规定，在城市建成区新建、改建、扩建燃煤供热锅炉不符合国家和省有关规定的，或者未在城市人民政府规定的期限内改造或者拆除已建成的不符合有关规定的燃煤供热锅炉的，由生态环境主管部门责令限期改造或者拆除，处二万元以上二十万元以下的罚款。</w:t>
            </w:r>
          </w:p>
        </w:tc>
      </w:tr>
      <w:tr w:rsidR="00EC5DDF" w:rsidRPr="00EC5DDF" w14:paraId="642254C0" w14:textId="77777777" w:rsidTr="00EC5DDF">
        <w:tc>
          <w:tcPr>
            <w:tcW w:w="2547" w:type="pct"/>
          </w:tcPr>
          <w:p w14:paraId="08C9768D" w14:textId="77777777" w:rsidR="00EC5DDF" w:rsidRPr="00EC5DDF" w:rsidRDefault="00EC5DDF" w:rsidP="00EC5DDF">
            <w:pPr>
              <w:spacing w:after="0" w:line="440" w:lineRule="exact"/>
              <w:ind w:firstLineChars="200" w:firstLine="482"/>
              <w:jc w:val="both"/>
              <w:rPr>
                <w:rFonts w:ascii="宋体" w:eastAsia="宋体" w:hAnsi="宋体" w:cs="Arial" w:hint="eastAsia"/>
                <w:b/>
                <w:sz w:val="24"/>
              </w:rPr>
            </w:pPr>
          </w:p>
        </w:tc>
        <w:tc>
          <w:tcPr>
            <w:tcW w:w="2453" w:type="pct"/>
          </w:tcPr>
          <w:p w14:paraId="33D5C4FB" w14:textId="77777777" w:rsidR="00EC5DDF" w:rsidRPr="00EC5DDF" w:rsidRDefault="00EC5DDF" w:rsidP="00EC5DDF">
            <w:pPr>
              <w:spacing w:after="0" w:line="440" w:lineRule="exact"/>
              <w:ind w:firstLineChars="200" w:firstLine="482"/>
              <w:jc w:val="both"/>
              <w:rPr>
                <w:rFonts w:ascii="宋体" w:eastAsia="宋体" w:hAnsi="宋体" w:cs="Arial" w:hint="eastAsia"/>
                <w:sz w:val="24"/>
                <w:bdr w:val="single" w:sz="4" w:space="0" w:color="auto"/>
              </w:rPr>
            </w:pPr>
            <w:r w:rsidRPr="00EC5DDF">
              <w:rPr>
                <w:rFonts w:ascii="宋体" w:eastAsia="宋体" w:hAnsi="宋体" w:cs="Arial"/>
                <w:b/>
                <w:sz w:val="24"/>
                <w:bdr w:val="single" w:sz="4" w:space="0" w:color="auto"/>
              </w:rPr>
              <w:t>第四十九条</w:t>
            </w:r>
            <w:r w:rsidRPr="00EC5DDF">
              <w:rPr>
                <w:rFonts w:ascii="宋体" w:eastAsia="宋体" w:hAnsi="宋体" w:cs="Arial"/>
                <w:sz w:val="24"/>
                <w:bdr w:val="single" w:sz="4" w:space="0" w:color="auto"/>
              </w:rPr>
              <w:t xml:space="preserve"> 违反本条例第十六条第三款、第四款规定，施工单位有下列行为之一的，由县级以上人民政府住房和城乡建设等主管部门按照职责责令改正，处一万元以上十万元以下的罚款；拒不改正的，责令停工整治：</w:t>
            </w:r>
          </w:p>
          <w:p w14:paraId="2AF2AF25" w14:textId="77777777" w:rsidR="00EC5DDF" w:rsidRPr="00EC5DDF" w:rsidRDefault="00EC5DDF" w:rsidP="00EC5DDF">
            <w:pPr>
              <w:spacing w:after="0" w:line="440" w:lineRule="exact"/>
              <w:ind w:firstLineChars="200" w:firstLine="480"/>
              <w:jc w:val="both"/>
              <w:rPr>
                <w:rFonts w:ascii="宋体" w:eastAsia="宋体" w:hAnsi="宋体" w:cs="Arial" w:hint="eastAsia"/>
                <w:sz w:val="24"/>
                <w:bdr w:val="single" w:sz="4" w:space="0" w:color="auto"/>
              </w:rPr>
            </w:pPr>
            <w:r w:rsidRPr="00EC5DDF">
              <w:rPr>
                <w:rFonts w:ascii="宋体" w:eastAsia="宋体" w:hAnsi="宋体" w:cs="Arial"/>
                <w:sz w:val="24"/>
                <w:bdr w:val="single" w:sz="4" w:space="0" w:color="auto"/>
              </w:rPr>
              <w:lastRenderedPageBreak/>
              <w:t>（一）施工工地未设置硬质密闭围挡，或者未采取覆盖、分段作业、择时施工、洒水抑尘、冲洗或者清理地面和车辆等有效防尘降尘措施的；</w:t>
            </w:r>
          </w:p>
          <w:p w14:paraId="3B35EFBD" w14:textId="77777777" w:rsidR="00EC5DDF" w:rsidRPr="00EC5DDF" w:rsidRDefault="00EC5DDF" w:rsidP="00EC5DDF">
            <w:pPr>
              <w:spacing w:after="0" w:line="440" w:lineRule="exact"/>
              <w:ind w:firstLineChars="200" w:firstLine="480"/>
              <w:jc w:val="both"/>
              <w:rPr>
                <w:rFonts w:ascii="宋体" w:eastAsia="宋体" w:hAnsi="宋体" w:cs="Arial" w:hint="eastAsia"/>
                <w:sz w:val="24"/>
                <w:bdr w:val="single" w:sz="4" w:space="0" w:color="auto"/>
              </w:rPr>
            </w:pPr>
            <w:r w:rsidRPr="00EC5DDF">
              <w:rPr>
                <w:rFonts w:ascii="宋体" w:eastAsia="宋体" w:hAnsi="宋体" w:cs="Arial"/>
                <w:sz w:val="24"/>
                <w:bdr w:val="single" w:sz="4" w:space="0" w:color="auto"/>
              </w:rPr>
              <w:t>（二）建筑土方、工程渣土、建筑垃圾未及时清运，或者未采用密闭式防尘网遮盖的；</w:t>
            </w:r>
          </w:p>
          <w:p w14:paraId="1F3B0293" w14:textId="77777777" w:rsidR="00EC5DDF" w:rsidRPr="00EC5DDF" w:rsidRDefault="00EC5DDF" w:rsidP="00EC5DDF">
            <w:pPr>
              <w:spacing w:after="0" w:line="440" w:lineRule="exact"/>
              <w:ind w:firstLineChars="200" w:firstLine="480"/>
              <w:jc w:val="both"/>
              <w:rPr>
                <w:rFonts w:ascii="宋体" w:eastAsia="宋体" w:hAnsi="宋体" w:hint="eastAsia"/>
                <w:sz w:val="24"/>
              </w:rPr>
            </w:pPr>
            <w:r w:rsidRPr="00EC5DDF">
              <w:rPr>
                <w:rFonts w:ascii="宋体" w:eastAsia="宋体" w:hAnsi="宋体" w:cs="Arial"/>
                <w:sz w:val="24"/>
                <w:bdr w:val="single" w:sz="4" w:space="0" w:color="auto"/>
              </w:rPr>
              <w:t>（三）未按照规定在环境敏感区的施工场地内安装扬尘在线监测设施。</w:t>
            </w:r>
          </w:p>
        </w:tc>
      </w:tr>
      <w:tr w:rsidR="00EC5DDF" w:rsidRPr="00EC5DDF" w14:paraId="72858364" w14:textId="77777777" w:rsidTr="00EC5DDF">
        <w:tc>
          <w:tcPr>
            <w:tcW w:w="2547" w:type="pct"/>
          </w:tcPr>
          <w:p w14:paraId="141A41A3" w14:textId="77777777" w:rsidR="00EC5DDF" w:rsidRPr="00EC5DDF" w:rsidRDefault="00EC5DDF" w:rsidP="00EC5DDF">
            <w:pPr>
              <w:spacing w:after="0" w:line="440" w:lineRule="exact"/>
              <w:ind w:firstLineChars="200" w:firstLine="482"/>
              <w:jc w:val="both"/>
              <w:rPr>
                <w:rFonts w:ascii="宋体" w:eastAsia="宋体" w:hAnsi="宋体" w:cs="Arial" w:hint="eastAsia"/>
                <w:b/>
                <w:sz w:val="24"/>
              </w:rPr>
            </w:pPr>
          </w:p>
        </w:tc>
        <w:tc>
          <w:tcPr>
            <w:tcW w:w="2453" w:type="pct"/>
          </w:tcPr>
          <w:p w14:paraId="4E54D5AB" w14:textId="77777777" w:rsidR="00EC5DDF" w:rsidRPr="00EC5DDF" w:rsidRDefault="00EC5DDF" w:rsidP="00EC5DDF">
            <w:pPr>
              <w:spacing w:after="0" w:line="440" w:lineRule="exact"/>
              <w:ind w:firstLineChars="200" w:firstLine="482"/>
              <w:jc w:val="both"/>
              <w:rPr>
                <w:rFonts w:ascii="宋体" w:eastAsia="宋体" w:hAnsi="宋体" w:hint="eastAsia"/>
                <w:sz w:val="24"/>
              </w:rPr>
            </w:pPr>
            <w:r w:rsidRPr="00EC5DDF">
              <w:rPr>
                <w:rFonts w:ascii="宋体" w:eastAsia="宋体" w:hAnsi="宋体" w:cs="Arial"/>
                <w:b/>
                <w:sz w:val="24"/>
                <w:bdr w:val="single" w:sz="4" w:space="0" w:color="auto"/>
              </w:rPr>
              <w:t>第五十条</w:t>
            </w:r>
            <w:r w:rsidRPr="00EC5DDF">
              <w:rPr>
                <w:rFonts w:ascii="宋体" w:eastAsia="宋体" w:hAnsi="宋体" w:cs="Arial"/>
                <w:sz w:val="24"/>
                <w:bdr w:val="single" w:sz="4" w:space="0" w:color="auto"/>
              </w:rPr>
              <w:t xml:space="preserve"> </w:t>
            </w:r>
            <w:bookmarkStart w:id="9" w:name="OLE_LINK26"/>
            <w:r w:rsidRPr="00EC5DDF">
              <w:rPr>
                <w:rFonts w:ascii="宋体" w:eastAsia="宋体" w:hAnsi="宋体" w:cs="Arial"/>
                <w:sz w:val="24"/>
                <w:bdr w:val="single" w:sz="4" w:space="0" w:color="auto"/>
              </w:rPr>
              <w:t>违反本条例第十八条第一款规定，建设单位未对暂时不能开工的建设用地的裸露地面进行覆盖，或者未对超过三个月不能开工的建设用地的裸露地面进行绿化、铺装或者遮盖的，由县级以上人民政府住房和城乡建设等主管部门按照职责责令改正，处一万元以上十万元以下的罚款。</w:t>
            </w:r>
            <w:bookmarkEnd w:id="9"/>
          </w:p>
        </w:tc>
      </w:tr>
      <w:tr w:rsidR="00EC5DDF" w:rsidRPr="00EC5DDF" w14:paraId="56985064" w14:textId="77777777" w:rsidTr="00EC5DDF">
        <w:tc>
          <w:tcPr>
            <w:tcW w:w="2547" w:type="pct"/>
          </w:tcPr>
          <w:p w14:paraId="070E87EC" w14:textId="005DE449" w:rsidR="00EC5DDF" w:rsidRPr="00EC5DDF" w:rsidRDefault="00EC5DDF" w:rsidP="00EC5DDF">
            <w:pPr>
              <w:spacing w:after="0" w:line="440" w:lineRule="exact"/>
              <w:ind w:firstLineChars="200" w:firstLine="482"/>
              <w:jc w:val="both"/>
              <w:rPr>
                <w:rFonts w:ascii="宋体" w:eastAsia="宋体" w:hAnsi="宋体" w:cs="Arial" w:hint="eastAsia"/>
                <w:sz w:val="24"/>
              </w:rPr>
            </w:pPr>
            <w:r w:rsidRPr="00EC5DDF">
              <w:rPr>
                <w:rFonts w:ascii="宋体" w:eastAsia="宋体" w:hAnsi="宋体" w:cs="Arial" w:hint="eastAsia"/>
                <w:b/>
                <w:sz w:val="24"/>
              </w:rPr>
              <w:t>第五十一条</w:t>
            </w:r>
            <w:r w:rsidRPr="00EC5DDF">
              <w:rPr>
                <w:rFonts w:ascii="宋体" w:eastAsia="宋体" w:hAnsi="宋体" w:cs="Arial"/>
                <w:sz w:val="24"/>
              </w:rPr>
              <w:t xml:space="preserve"> 违反本条例第十九条第一款规定，运输煤炭、垃圾、渣土、砂石、土方、水泥、灰浆等散装、流体物料的车辆，未采取密闭或者其他措施防止物料遗撒造成扬尘污染</w:t>
            </w:r>
            <w:r w:rsidRPr="00EC5DDF">
              <w:rPr>
                <w:rFonts w:ascii="黑体" w:eastAsia="黑体" w:hAnsi="黑体" w:cs="黑体" w:hint="eastAsia"/>
                <w:sz w:val="24"/>
              </w:rPr>
              <w:t>，或者未按照规定路线行驶</w:t>
            </w:r>
            <w:r w:rsidRPr="00EC5DDF">
              <w:rPr>
                <w:rFonts w:ascii="宋体" w:eastAsia="宋体" w:hAnsi="宋体" w:cs="Arial"/>
                <w:sz w:val="24"/>
              </w:rPr>
              <w:t>的，由县级以上人民政府确定的监督管理部门责令改正，并处二千元以上二万元以下的罚款；拒不改正的，车辆不得上道路行驶。</w:t>
            </w:r>
          </w:p>
          <w:p w14:paraId="53810E1F" w14:textId="77777777" w:rsidR="00EC5DDF" w:rsidRPr="00EC5DDF" w:rsidRDefault="00EC5DDF" w:rsidP="00EC5DDF">
            <w:pPr>
              <w:spacing w:after="0" w:line="440" w:lineRule="exact"/>
              <w:ind w:firstLineChars="200" w:firstLine="480"/>
              <w:jc w:val="both"/>
              <w:rPr>
                <w:rFonts w:ascii="宋体" w:eastAsia="宋体" w:hAnsi="宋体" w:cs="Arial" w:hint="eastAsia"/>
                <w:sz w:val="24"/>
              </w:rPr>
            </w:pPr>
            <w:r w:rsidRPr="00EC5DDF">
              <w:rPr>
                <w:rFonts w:ascii="宋体" w:eastAsia="宋体" w:hAnsi="宋体" w:cs="Arial" w:hint="eastAsia"/>
                <w:sz w:val="24"/>
              </w:rPr>
              <w:t xml:space="preserve">    </w:t>
            </w:r>
            <w:r w:rsidRPr="00EC5DDF">
              <w:rPr>
                <w:rFonts w:ascii="宋体" w:eastAsia="宋体" w:hAnsi="宋体" w:cs="Arial"/>
                <w:sz w:val="24"/>
              </w:rPr>
              <w:t>违反本条例第十九条第二款规定，装卸物料未采取密闭或者喷淋等方式防治扬尘污染的，由生态环境等主管部门按照职责责令改正，处一万元以上十万元以下的罚款；拒不改正的，责令停工整治或者停业整治。</w:t>
            </w:r>
          </w:p>
        </w:tc>
        <w:tc>
          <w:tcPr>
            <w:tcW w:w="2453" w:type="pct"/>
          </w:tcPr>
          <w:p w14:paraId="1907AD9B" w14:textId="77777777" w:rsidR="00EC5DDF" w:rsidRPr="00EC5DDF" w:rsidRDefault="00EC5DDF" w:rsidP="00EC5DDF">
            <w:pPr>
              <w:spacing w:after="0" w:line="440" w:lineRule="exact"/>
              <w:ind w:firstLineChars="200" w:firstLine="482"/>
              <w:jc w:val="both"/>
              <w:rPr>
                <w:rFonts w:ascii="宋体" w:eastAsia="宋体" w:hAnsi="宋体" w:cs="Arial" w:hint="eastAsia"/>
                <w:sz w:val="24"/>
              </w:rPr>
            </w:pPr>
            <w:r w:rsidRPr="00EC5DDF">
              <w:rPr>
                <w:rFonts w:ascii="宋体" w:eastAsia="宋体" w:hAnsi="宋体" w:cs="Arial"/>
                <w:b/>
                <w:sz w:val="24"/>
              </w:rPr>
              <w:t>第五十一条</w:t>
            </w:r>
            <w:r w:rsidRPr="00EC5DDF">
              <w:rPr>
                <w:rFonts w:ascii="宋体" w:eastAsia="宋体" w:hAnsi="宋体" w:cs="Arial"/>
                <w:sz w:val="24"/>
              </w:rPr>
              <w:t xml:space="preserve"> 违反本条例第十九条第一款规定，运输煤炭、垃圾、渣土、砂石、土方、水泥、灰浆等散装、流体物料的车辆，未采取密闭或者其他措施防止物料遗撒造成扬尘污染的，由县级以上人民政府确定的监督管理部门责令改正，并处二千元以上二万元以下的罚款；拒不改正的，车辆不得上道路行驶。</w:t>
            </w:r>
          </w:p>
          <w:p w14:paraId="569BCDD4" w14:textId="77777777" w:rsidR="00EC5DDF" w:rsidRPr="00EC5DDF" w:rsidRDefault="00EC5DDF" w:rsidP="00EC5DDF">
            <w:pPr>
              <w:spacing w:after="0" w:line="440" w:lineRule="exact"/>
              <w:ind w:firstLineChars="200" w:firstLine="480"/>
              <w:jc w:val="both"/>
              <w:rPr>
                <w:rFonts w:ascii="宋体" w:eastAsia="宋体" w:hAnsi="宋体" w:cs="Arial" w:hint="eastAsia"/>
                <w:sz w:val="24"/>
              </w:rPr>
            </w:pPr>
            <w:r w:rsidRPr="00EC5DDF">
              <w:rPr>
                <w:rFonts w:ascii="宋体" w:eastAsia="宋体" w:hAnsi="宋体" w:cs="Arial" w:hint="eastAsia"/>
                <w:sz w:val="24"/>
              </w:rPr>
              <w:t xml:space="preserve">    </w:t>
            </w:r>
            <w:r w:rsidRPr="00EC5DDF">
              <w:rPr>
                <w:rFonts w:ascii="宋体" w:eastAsia="宋体" w:hAnsi="宋体" w:cs="Arial"/>
                <w:sz w:val="24"/>
              </w:rPr>
              <w:t>违反本条例第十九条第二款规定，装卸物料未采取密闭或者喷淋等方式防治扬尘污染的，由生态环境等主管部门按照职责责令改正，处一万元以上十万元以下的罚款；拒不改正的，责令停工整治或者停业整治。</w:t>
            </w:r>
          </w:p>
        </w:tc>
      </w:tr>
      <w:tr w:rsidR="00EC5DDF" w:rsidRPr="00EC5DDF" w14:paraId="35DB335F" w14:textId="77777777" w:rsidTr="00EC5DDF">
        <w:tc>
          <w:tcPr>
            <w:tcW w:w="2547" w:type="pct"/>
          </w:tcPr>
          <w:p w14:paraId="2C5101AB" w14:textId="2D0B71ED" w:rsidR="00EC5DDF" w:rsidRPr="00EC5DDF" w:rsidRDefault="00EC5DDF" w:rsidP="00EC5DDF">
            <w:pPr>
              <w:spacing w:after="0" w:line="440" w:lineRule="exact"/>
              <w:ind w:firstLineChars="200" w:firstLine="482"/>
              <w:jc w:val="both"/>
              <w:rPr>
                <w:rFonts w:ascii="宋体" w:eastAsia="宋体" w:hAnsi="宋体" w:cs="Arial" w:hint="eastAsia"/>
                <w:sz w:val="24"/>
              </w:rPr>
            </w:pPr>
            <w:r w:rsidRPr="00EC5DDF">
              <w:rPr>
                <w:rFonts w:ascii="宋体" w:eastAsia="宋体" w:hAnsi="宋体" w:cs="Arial" w:hint="eastAsia"/>
                <w:b/>
                <w:sz w:val="24"/>
              </w:rPr>
              <w:t>第五十二条</w:t>
            </w:r>
            <w:r w:rsidRPr="00EC5DDF">
              <w:rPr>
                <w:rFonts w:ascii="宋体" w:eastAsia="宋体" w:hAnsi="宋体" w:cs="Arial"/>
                <w:sz w:val="24"/>
              </w:rPr>
              <w:t xml:space="preserve"> 违反本条例第二十二条规定，石油、化工以及其他生产</w:t>
            </w:r>
            <w:r w:rsidRPr="00EC5DDF">
              <w:rPr>
                <w:rFonts w:ascii="宋体" w:eastAsia="宋体" w:hAnsi="宋体" w:cs="Arial"/>
                <w:sz w:val="24"/>
              </w:rPr>
              <w:lastRenderedPageBreak/>
              <w:t>和使用有机溶剂的企业，未建立泄漏检测与修复制度的，由生态环境主管部门责令限期改正，逾期不改正的，处二万元以下的罚款。未采取措施对管道、设备、贮罐进行日常维护、维修，或者未采取措施减少物料泄漏，或者对泄漏的物料未及时收集处理的，由生态环境主管部门责令改正，处二万元以上二十万元以下的罚款；拒不改正的，责令停产整治。</w:t>
            </w:r>
          </w:p>
          <w:p w14:paraId="3AB9C1D5" w14:textId="77777777" w:rsidR="00EC5DDF" w:rsidRPr="00EC5DDF" w:rsidRDefault="00EC5DDF" w:rsidP="00EC5DDF">
            <w:pPr>
              <w:spacing w:after="0" w:line="440" w:lineRule="exact"/>
              <w:ind w:firstLineChars="200" w:firstLine="482"/>
              <w:jc w:val="both"/>
              <w:rPr>
                <w:rFonts w:ascii="宋体" w:eastAsia="宋体" w:hAnsi="宋体" w:cs="Arial" w:hint="eastAsia"/>
                <w:b/>
                <w:sz w:val="24"/>
              </w:rPr>
            </w:pPr>
          </w:p>
        </w:tc>
        <w:tc>
          <w:tcPr>
            <w:tcW w:w="2453" w:type="pct"/>
          </w:tcPr>
          <w:p w14:paraId="034DD183" w14:textId="77777777" w:rsidR="00EC5DDF" w:rsidRPr="00EC5DDF" w:rsidRDefault="00EC5DDF" w:rsidP="00EC5DDF">
            <w:pPr>
              <w:spacing w:after="0" w:line="440" w:lineRule="exact"/>
              <w:ind w:firstLineChars="200" w:firstLine="482"/>
              <w:jc w:val="both"/>
              <w:rPr>
                <w:rFonts w:ascii="宋体" w:eastAsia="宋体" w:hAnsi="宋体" w:hint="eastAsia"/>
                <w:sz w:val="24"/>
              </w:rPr>
            </w:pPr>
            <w:r w:rsidRPr="00EC5DDF">
              <w:rPr>
                <w:rFonts w:ascii="宋体" w:eastAsia="宋体" w:hAnsi="宋体" w:cs="Arial"/>
                <w:b/>
                <w:sz w:val="24"/>
              </w:rPr>
              <w:lastRenderedPageBreak/>
              <w:t>第五十二条</w:t>
            </w:r>
            <w:r w:rsidRPr="00EC5DDF">
              <w:rPr>
                <w:rFonts w:ascii="宋体" w:eastAsia="宋体" w:hAnsi="宋体" w:cs="Arial"/>
                <w:sz w:val="24"/>
              </w:rPr>
              <w:t xml:space="preserve"> 违反本条例第二十二条规定，石油、化工以及其他生</w:t>
            </w:r>
            <w:r w:rsidRPr="00EC5DDF">
              <w:rPr>
                <w:rFonts w:ascii="宋体" w:eastAsia="宋体" w:hAnsi="宋体" w:cs="Arial"/>
                <w:sz w:val="24"/>
              </w:rPr>
              <w:lastRenderedPageBreak/>
              <w:t>产和使用有机溶剂的企业，未建立泄漏检测与修复制度的，由生态环境主管部门责令限期改正，逾期不改正的，处二万元以下的罚款。未采取措施对管道、设备、贮罐进行日常维护、维修，或者未采取措施减少物料泄漏，或者对泄漏的物料未及时收集处理的，由生态环境主管部门责令</w:t>
            </w:r>
            <w:r w:rsidRPr="00EC5DDF">
              <w:rPr>
                <w:rFonts w:ascii="宋体" w:eastAsia="宋体" w:hAnsi="宋体" w:cs="Arial"/>
                <w:sz w:val="24"/>
                <w:bdr w:val="single" w:sz="4" w:space="0" w:color="auto"/>
              </w:rPr>
              <w:t>限期</w:t>
            </w:r>
            <w:r w:rsidRPr="00EC5DDF">
              <w:rPr>
                <w:rFonts w:ascii="宋体" w:eastAsia="宋体" w:hAnsi="宋体" w:cs="Arial"/>
                <w:sz w:val="24"/>
              </w:rPr>
              <w:t>改正，处二万元以上二十万元以下的罚款；拒不改正的，责令停产整治。</w:t>
            </w:r>
          </w:p>
        </w:tc>
      </w:tr>
      <w:tr w:rsidR="00EC5DDF" w:rsidRPr="00EC5DDF" w14:paraId="543950E7" w14:textId="77777777" w:rsidTr="00EC5DDF">
        <w:tc>
          <w:tcPr>
            <w:tcW w:w="2547" w:type="pct"/>
          </w:tcPr>
          <w:p w14:paraId="354E8394" w14:textId="77777777" w:rsidR="00EC5DDF" w:rsidRPr="00EC5DDF" w:rsidRDefault="00EC5DDF" w:rsidP="00EC5DDF">
            <w:pPr>
              <w:spacing w:after="0" w:line="440" w:lineRule="exact"/>
              <w:ind w:firstLineChars="200" w:firstLine="482"/>
              <w:jc w:val="both"/>
              <w:rPr>
                <w:rFonts w:ascii="宋体" w:eastAsia="宋体" w:hAnsi="宋体" w:cs="Arial" w:hint="eastAsia"/>
                <w:b/>
                <w:sz w:val="24"/>
              </w:rPr>
            </w:pPr>
          </w:p>
        </w:tc>
        <w:tc>
          <w:tcPr>
            <w:tcW w:w="2453" w:type="pct"/>
          </w:tcPr>
          <w:p w14:paraId="201A83DC" w14:textId="77777777" w:rsidR="00EC5DDF" w:rsidRPr="00EC5DDF" w:rsidRDefault="00EC5DDF" w:rsidP="00EC5DDF">
            <w:pPr>
              <w:spacing w:after="0" w:line="440" w:lineRule="exact"/>
              <w:ind w:firstLineChars="200" w:firstLine="482"/>
              <w:jc w:val="both"/>
              <w:rPr>
                <w:rFonts w:ascii="宋体" w:eastAsia="宋体" w:hAnsi="宋体" w:hint="eastAsia"/>
                <w:sz w:val="24"/>
              </w:rPr>
            </w:pPr>
            <w:r w:rsidRPr="00EC5DDF">
              <w:rPr>
                <w:rFonts w:ascii="宋体" w:eastAsia="宋体" w:hAnsi="宋体" w:cs="Arial"/>
                <w:b/>
                <w:sz w:val="24"/>
                <w:bdr w:val="single" w:sz="4" w:space="0" w:color="auto"/>
              </w:rPr>
              <w:t>第五十五条</w:t>
            </w:r>
            <w:r w:rsidRPr="00EC5DDF">
              <w:rPr>
                <w:rFonts w:ascii="宋体" w:eastAsia="宋体" w:hAnsi="宋体" w:cs="Arial"/>
                <w:sz w:val="24"/>
                <w:bdr w:val="single" w:sz="4" w:space="0" w:color="auto"/>
              </w:rPr>
              <w:t xml:space="preserve"> 违反本条例第三十条第二款规定，拒不执行停止工地土石方作业或者建筑物拆除施工等重污染天气应急措施的，由县级以上人民政府确定的监督管理部门处一万元以上十万元以下的罚款。</w:t>
            </w:r>
          </w:p>
        </w:tc>
      </w:tr>
      <w:tr w:rsidR="00EC5DDF" w:rsidRPr="00EC5DDF" w14:paraId="3D661B54" w14:textId="77777777" w:rsidTr="00EC5DDF">
        <w:tc>
          <w:tcPr>
            <w:tcW w:w="2547" w:type="pct"/>
          </w:tcPr>
          <w:p w14:paraId="35E17E51" w14:textId="77777777" w:rsidR="00EC5DDF" w:rsidRPr="00EC5DDF" w:rsidRDefault="00EC5DDF" w:rsidP="00EC5DDF">
            <w:pPr>
              <w:spacing w:after="0" w:line="440" w:lineRule="exact"/>
              <w:ind w:firstLineChars="200" w:firstLine="482"/>
              <w:jc w:val="both"/>
              <w:rPr>
                <w:rFonts w:ascii="宋体" w:eastAsia="宋体" w:hAnsi="宋体" w:cs="Arial" w:hint="eastAsia"/>
                <w:b/>
                <w:sz w:val="24"/>
              </w:rPr>
            </w:pPr>
          </w:p>
        </w:tc>
        <w:tc>
          <w:tcPr>
            <w:tcW w:w="2453" w:type="pct"/>
          </w:tcPr>
          <w:p w14:paraId="26B7BF72" w14:textId="77777777" w:rsidR="00EC5DDF" w:rsidRPr="00EC5DDF" w:rsidRDefault="00EC5DDF" w:rsidP="00EC5DDF">
            <w:pPr>
              <w:spacing w:after="0" w:line="440" w:lineRule="exact"/>
              <w:ind w:firstLineChars="200" w:firstLine="482"/>
              <w:jc w:val="both"/>
              <w:rPr>
                <w:rFonts w:ascii="宋体" w:eastAsia="宋体" w:hAnsi="宋体" w:hint="eastAsia"/>
                <w:sz w:val="24"/>
              </w:rPr>
            </w:pPr>
            <w:r w:rsidRPr="00EC5DDF">
              <w:rPr>
                <w:rFonts w:ascii="宋体" w:eastAsia="宋体" w:hAnsi="宋体" w:cs="Arial"/>
                <w:b/>
                <w:sz w:val="24"/>
                <w:bdr w:val="single" w:sz="4" w:space="0" w:color="auto"/>
              </w:rPr>
              <w:t>第五十六条</w:t>
            </w:r>
            <w:r w:rsidRPr="00EC5DDF">
              <w:rPr>
                <w:rFonts w:ascii="宋体" w:eastAsia="宋体" w:hAnsi="宋体" w:cs="Arial"/>
                <w:sz w:val="24"/>
                <w:bdr w:val="single" w:sz="4" w:space="0" w:color="auto"/>
              </w:rPr>
              <w:t xml:space="preserve"> 地方各级人民政府、生态环境主管部门和其他负有大气环境保护监督管理职责的部门及其工作人员滥用职权、玩忽职守、徇私舞弊、弄虚作假的，由有权机关依法给予处分。</w:t>
            </w:r>
          </w:p>
        </w:tc>
      </w:tr>
    </w:tbl>
    <w:p w14:paraId="11334AE6" w14:textId="77777777" w:rsidR="009F4EF4" w:rsidRDefault="009F4EF4">
      <w:pPr>
        <w:jc w:val="both"/>
        <w:rPr>
          <w:rFonts w:hint="eastAsia"/>
        </w:rPr>
      </w:pPr>
    </w:p>
    <w:sectPr w:rsidR="009F4EF4">
      <w:footerReference w:type="default" r:id="rId9"/>
      <w:pgSz w:w="16838" w:h="11906" w:orient="landscape"/>
      <w:pgMar w:top="720" w:right="720" w:bottom="720" w:left="720" w:header="283" w:footer="113"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A5D8B3" w14:textId="77777777" w:rsidR="00894077" w:rsidRDefault="00894077">
      <w:pPr>
        <w:spacing w:line="240" w:lineRule="auto"/>
        <w:rPr>
          <w:rFonts w:hint="eastAsia"/>
        </w:rPr>
      </w:pPr>
      <w:r>
        <w:separator/>
      </w:r>
    </w:p>
  </w:endnote>
  <w:endnote w:type="continuationSeparator" w:id="0">
    <w:p w14:paraId="1583422D" w14:textId="77777777" w:rsidR="00894077" w:rsidRDefault="00894077">
      <w:pPr>
        <w:spacing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方正小标宋简体">
    <w:altName w:val="微软雅黑"/>
    <w:charset w:val="86"/>
    <w:family w:val="auto"/>
    <w:pitch w:val="default"/>
    <w:sig w:usb0="00000001" w:usb1="08000000" w:usb2="00000000" w:usb3="00000000" w:csb0="00040000"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F0587" w14:textId="77777777" w:rsidR="009F4EF4" w:rsidRDefault="00000000">
    <w:pPr>
      <w:pStyle w:val="a4"/>
      <w:tabs>
        <w:tab w:val="clear" w:pos="4153"/>
        <w:tab w:val="clear" w:pos="8306"/>
        <w:tab w:val="left" w:pos="9316"/>
      </w:tabs>
      <w:rPr>
        <w:rFonts w:hint="eastAsia"/>
      </w:rPr>
    </w:pPr>
    <w:r>
      <w:rPr>
        <w:noProof/>
      </w:rPr>
      <mc:AlternateContent>
        <mc:Choice Requires="wps">
          <w:drawing>
            <wp:anchor distT="0" distB="0" distL="114300" distR="114300" simplePos="0" relativeHeight="251659264" behindDoc="0" locked="0" layoutInCell="1" allowOverlap="1" wp14:anchorId="73E946F5" wp14:editId="57541EFC">
              <wp:simplePos x="0" y="0"/>
              <wp:positionH relativeFrom="margin">
                <wp:posOffset>4855845</wp:posOffset>
              </wp:positionH>
              <wp:positionV relativeFrom="paragraph">
                <wp:posOffset>635</wp:posOffset>
              </wp:positionV>
              <wp:extent cx="307975" cy="1828800"/>
              <wp:effectExtent l="0" t="0" r="0" b="3810"/>
              <wp:wrapNone/>
              <wp:docPr id="1" name="文本框 1"/>
              <wp:cNvGraphicFramePr/>
              <a:graphic xmlns:a="http://schemas.openxmlformats.org/drawingml/2006/main">
                <a:graphicData uri="http://schemas.microsoft.com/office/word/2010/wordprocessingShape">
                  <wps:wsp>
                    <wps:cNvSpPr txBox="1"/>
                    <wps:spPr>
                      <a:xfrm>
                        <a:off x="0" y="0"/>
                        <a:ext cx="307689"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359EA9" w14:textId="77777777" w:rsidR="009F4EF4" w:rsidRDefault="00000000">
                          <w:pPr>
                            <w:pStyle w:val="a4"/>
                            <w:rPr>
                              <w:rFonts w:hint="eastAsia"/>
                            </w:rPr>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type w14:anchorId="73E946F5" id="_x0000_t202" coordsize="21600,21600" o:spt="202" path="m,l,21600r21600,l21600,xe">
              <v:stroke joinstyle="miter"/>
              <v:path gradientshapeok="t" o:connecttype="rect"/>
            </v:shapetype>
            <v:shape id="文本框 1" o:spid="_x0000_s1026" type="#_x0000_t202" style="position:absolute;margin-left:382.35pt;margin-top:.05pt;width:24.25pt;height:2in;z-index:25165926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" filled="f" stroked="f" strokeweight=".5pt">
              <v:textbox style="mso-fit-shape-to-text:t" inset="0,0,0,0">
                <w:txbxContent>
                  <w:p w14:paraId="51359EA9" w14:textId="77777777" w:rsidR="009F4EF4" w:rsidRDefault="00000000">
                    <w:pPr>
                      <w:pStyle w:val="a4"/>
                      <w:rPr>
                        <w:rFonts w:hint="eastAsia"/>
                      </w:rPr>
                    </w:pPr>
                    <w:r>
                      <w:fldChar w:fldCharType="begin"/>
                    </w:r>
                    <w:r>
                      <w:instrText xml:space="preserve"> PAGE  \* MERGEFORMAT </w:instrText>
                    </w:r>
                    <w:r>
                      <w:fldChar w:fldCharType="separate"/>
                    </w:r>
                    <w:r>
                      <w:t>1</w:t>
                    </w:r>
                    <w:r>
                      <w:fldChar w:fldCharType="end"/>
                    </w:r>
                  </w:p>
                </w:txbxContent>
              </v:textbox>
              <w10:wrap anchorx="margin"/>
            </v:shape>
          </w:pict>
        </mc:Fallback>
      </mc:AlternateContent>
    </w:r>
    <w:r>
      <w:rPr>
        <w:rFonts w:hint="eastAsia"/>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C30554" w14:textId="77777777" w:rsidR="00894077" w:rsidRDefault="00894077">
      <w:pPr>
        <w:spacing w:after="0"/>
        <w:rPr>
          <w:rFonts w:hint="eastAsia"/>
        </w:rPr>
      </w:pPr>
      <w:r>
        <w:separator/>
      </w:r>
    </w:p>
  </w:footnote>
  <w:footnote w:type="continuationSeparator" w:id="0">
    <w:p w14:paraId="6A07D16A" w14:textId="77777777" w:rsidR="00894077" w:rsidRDefault="00894077">
      <w:pPr>
        <w:spacing w:after="0"/>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F3978F8"/>
    <w:multiLevelType w:val="singleLevel"/>
    <w:tmpl w:val="BF3978F8"/>
    <w:lvl w:ilvl="0">
      <w:start w:val="9"/>
      <w:numFmt w:val="chineseCounting"/>
      <w:suff w:val="space"/>
      <w:lvlText w:val="第%1条"/>
      <w:lvlJc w:val="left"/>
      <w:rPr>
        <w:rFonts w:hint="eastAsia"/>
        <w:b/>
        <w:bCs/>
      </w:rPr>
    </w:lvl>
  </w:abstractNum>
  <w:num w:numId="1" w16cid:durableId="19183181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bordersDoNotSurroundHeader/>
  <w:bordersDoNotSurroundFooter/>
  <w:proofState w:spelling="clean" w:grammar="clean"/>
  <w:defaultTabStop w:val="420"/>
  <w:drawingGridHorizontalSpacing w:val="11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2D63"/>
    <w:rsid w:val="00006070"/>
    <w:rsid w:val="000145FF"/>
    <w:rsid w:val="00015217"/>
    <w:rsid w:val="00016150"/>
    <w:rsid w:val="0001667A"/>
    <w:rsid w:val="000173EB"/>
    <w:rsid w:val="0002409F"/>
    <w:rsid w:val="00025ECA"/>
    <w:rsid w:val="000329AF"/>
    <w:rsid w:val="00040488"/>
    <w:rsid w:val="000422E5"/>
    <w:rsid w:val="00046992"/>
    <w:rsid w:val="00053B1B"/>
    <w:rsid w:val="00060729"/>
    <w:rsid w:val="00064DA5"/>
    <w:rsid w:val="00067B1B"/>
    <w:rsid w:val="00070832"/>
    <w:rsid w:val="000765F7"/>
    <w:rsid w:val="00084F4A"/>
    <w:rsid w:val="000A2FCD"/>
    <w:rsid w:val="000E0433"/>
    <w:rsid w:val="000E57F1"/>
    <w:rsid w:val="000F2039"/>
    <w:rsid w:val="00104114"/>
    <w:rsid w:val="00105291"/>
    <w:rsid w:val="0011265F"/>
    <w:rsid w:val="0012054C"/>
    <w:rsid w:val="00134A70"/>
    <w:rsid w:val="00140948"/>
    <w:rsid w:val="00143553"/>
    <w:rsid w:val="001656E1"/>
    <w:rsid w:val="00172EF1"/>
    <w:rsid w:val="00174888"/>
    <w:rsid w:val="001968F0"/>
    <w:rsid w:val="0019695A"/>
    <w:rsid w:val="0019799D"/>
    <w:rsid w:val="001A3703"/>
    <w:rsid w:val="001B0A62"/>
    <w:rsid w:val="001B2A62"/>
    <w:rsid w:val="001B498A"/>
    <w:rsid w:val="001B68D7"/>
    <w:rsid w:val="001D0363"/>
    <w:rsid w:val="001D62DB"/>
    <w:rsid w:val="001E2780"/>
    <w:rsid w:val="001E70BD"/>
    <w:rsid w:val="001F031A"/>
    <w:rsid w:val="001F0575"/>
    <w:rsid w:val="001F3711"/>
    <w:rsid w:val="00204546"/>
    <w:rsid w:val="00211DC3"/>
    <w:rsid w:val="002131EB"/>
    <w:rsid w:val="00214EDE"/>
    <w:rsid w:val="00245ADE"/>
    <w:rsid w:val="00250BE5"/>
    <w:rsid w:val="00261AD0"/>
    <w:rsid w:val="00274F43"/>
    <w:rsid w:val="00277FDC"/>
    <w:rsid w:val="00287CAC"/>
    <w:rsid w:val="00290DB6"/>
    <w:rsid w:val="0029254B"/>
    <w:rsid w:val="0029343B"/>
    <w:rsid w:val="002A434D"/>
    <w:rsid w:val="002A57B7"/>
    <w:rsid w:val="002B1820"/>
    <w:rsid w:val="002B52EE"/>
    <w:rsid w:val="002B7BE4"/>
    <w:rsid w:val="002D3206"/>
    <w:rsid w:val="002D6046"/>
    <w:rsid w:val="002E0DFC"/>
    <w:rsid w:val="002F3441"/>
    <w:rsid w:val="003123C0"/>
    <w:rsid w:val="003147E3"/>
    <w:rsid w:val="00316E64"/>
    <w:rsid w:val="00317987"/>
    <w:rsid w:val="00323560"/>
    <w:rsid w:val="00324DE4"/>
    <w:rsid w:val="00327AF7"/>
    <w:rsid w:val="00335667"/>
    <w:rsid w:val="00340BC5"/>
    <w:rsid w:val="00345BEB"/>
    <w:rsid w:val="00346DAB"/>
    <w:rsid w:val="003542FC"/>
    <w:rsid w:val="00354DDC"/>
    <w:rsid w:val="00354EFA"/>
    <w:rsid w:val="00362953"/>
    <w:rsid w:val="00362CE6"/>
    <w:rsid w:val="00381A80"/>
    <w:rsid w:val="00381DC8"/>
    <w:rsid w:val="00387F02"/>
    <w:rsid w:val="00391489"/>
    <w:rsid w:val="003927CB"/>
    <w:rsid w:val="0039592F"/>
    <w:rsid w:val="00397881"/>
    <w:rsid w:val="003A2F5E"/>
    <w:rsid w:val="003A645A"/>
    <w:rsid w:val="003C7F40"/>
    <w:rsid w:val="003C7FF1"/>
    <w:rsid w:val="003D3833"/>
    <w:rsid w:val="003D54B7"/>
    <w:rsid w:val="003E54F3"/>
    <w:rsid w:val="003F7A2B"/>
    <w:rsid w:val="003F7DC5"/>
    <w:rsid w:val="00402A8A"/>
    <w:rsid w:val="0041041C"/>
    <w:rsid w:val="00416EA3"/>
    <w:rsid w:val="00430963"/>
    <w:rsid w:val="00430A28"/>
    <w:rsid w:val="00446125"/>
    <w:rsid w:val="004631E7"/>
    <w:rsid w:val="004635BC"/>
    <w:rsid w:val="0048399E"/>
    <w:rsid w:val="004972B4"/>
    <w:rsid w:val="004A12A6"/>
    <w:rsid w:val="004A7FF9"/>
    <w:rsid w:val="004C5C82"/>
    <w:rsid w:val="004C6909"/>
    <w:rsid w:val="004D25E5"/>
    <w:rsid w:val="004D59EF"/>
    <w:rsid w:val="004E4ED7"/>
    <w:rsid w:val="004F51FB"/>
    <w:rsid w:val="004F5218"/>
    <w:rsid w:val="004F78A5"/>
    <w:rsid w:val="0051390D"/>
    <w:rsid w:val="005159E2"/>
    <w:rsid w:val="0052295C"/>
    <w:rsid w:val="0053063A"/>
    <w:rsid w:val="00532DD8"/>
    <w:rsid w:val="005360CF"/>
    <w:rsid w:val="00541400"/>
    <w:rsid w:val="005521F9"/>
    <w:rsid w:val="00557386"/>
    <w:rsid w:val="0056126E"/>
    <w:rsid w:val="00561E56"/>
    <w:rsid w:val="005623FE"/>
    <w:rsid w:val="0056250D"/>
    <w:rsid w:val="005755A5"/>
    <w:rsid w:val="005866D9"/>
    <w:rsid w:val="00592AF3"/>
    <w:rsid w:val="00595F3D"/>
    <w:rsid w:val="005B6685"/>
    <w:rsid w:val="005C02BA"/>
    <w:rsid w:val="005C2A0F"/>
    <w:rsid w:val="005C35EB"/>
    <w:rsid w:val="005C6EAF"/>
    <w:rsid w:val="005D1356"/>
    <w:rsid w:val="005D20BF"/>
    <w:rsid w:val="005D423D"/>
    <w:rsid w:val="005E6E01"/>
    <w:rsid w:val="005F05BE"/>
    <w:rsid w:val="005F3F3E"/>
    <w:rsid w:val="005F4DF8"/>
    <w:rsid w:val="005F659F"/>
    <w:rsid w:val="0060308F"/>
    <w:rsid w:val="006117AA"/>
    <w:rsid w:val="00613121"/>
    <w:rsid w:val="00613553"/>
    <w:rsid w:val="00622BEC"/>
    <w:rsid w:val="00630AC8"/>
    <w:rsid w:val="00630C90"/>
    <w:rsid w:val="00630EC0"/>
    <w:rsid w:val="00631CF9"/>
    <w:rsid w:val="00641B80"/>
    <w:rsid w:val="00662AC5"/>
    <w:rsid w:val="00664DC5"/>
    <w:rsid w:val="006657DF"/>
    <w:rsid w:val="006677E3"/>
    <w:rsid w:val="00670375"/>
    <w:rsid w:val="0067089C"/>
    <w:rsid w:val="006738A6"/>
    <w:rsid w:val="00677DB3"/>
    <w:rsid w:val="00681E74"/>
    <w:rsid w:val="0068592B"/>
    <w:rsid w:val="00686142"/>
    <w:rsid w:val="00691794"/>
    <w:rsid w:val="0069421A"/>
    <w:rsid w:val="006B2AF0"/>
    <w:rsid w:val="006B3EC1"/>
    <w:rsid w:val="006C0EFF"/>
    <w:rsid w:val="006D1BED"/>
    <w:rsid w:val="006E029B"/>
    <w:rsid w:val="006F11CE"/>
    <w:rsid w:val="006F7586"/>
    <w:rsid w:val="00703DCA"/>
    <w:rsid w:val="007102C7"/>
    <w:rsid w:val="007130F3"/>
    <w:rsid w:val="00720B95"/>
    <w:rsid w:val="007278D7"/>
    <w:rsid w:val="00731E75"/>
    <w:rsid w:val="00732D63"/>
    <w:rsid w:val="007348A4"/>
    <w:rsid w:val="00757792"/>
    <w:rsid w:val="007617B9"/>
    <w:rsid w:val="007642D4"/>
    <w:rsid w:val="00766F2F"/>
    <w:rsid w:val="0076750A"/>
    <w:rsid w:val="00775007"/>
    <w:rsid w:val="00781FE7"/>
    <w:rsid w:val="00782D21"/>
    <w:rsid w:val="007849C3"/>
    <w:rsid w:val="0079090F"/>
    <w:rsid w:val="007A01E9"/>
    <w:rsid w:val="007B0FB2"/>
    <w:rsid w:val="007B2894"/>
    <w:rsid w:val="007B6158"/>
    <w:rsid w:val="007B73AB"/>
    <w:rsid w:val="007C0944"/>
    <w:rsid w:val="007C3121"/>
    <w:rsid w:val="007C39F2"/>
    <w:rsid w:val="007D0EAA"/>
    <w:rsid w:val="007D12F6"/>
    <w:rsid w:val="007D2C93"/>
    <w:rsid w:val="007D6C38"/>
    <w:rsid w:val="007E5122"/>
    <w:rsid w:val="007E6566"/>
    <w:rsid w:val="007F5367"/>
    <w:rsid w:val="007F5376"/>
    <w:rsid w:val="00806A13"/>
    <w:rsid w:val="008071DD"/>
    <w:rsid w:val="00813EC0"/>
    <w:rsid w:val="00815FA3"/>
    <w:rsid w:val="0083129B"/>
    <w:rsid w:val="008353A9"/>
    <w:rsid w:val="00835B78"/>
    <w:rsid w:val="008360E3"/>
    <w:rsid w:val="00846608"/>
    <w:rsid w:val="00854D21"/>
    <w:rsid w:val="00862990"/>
    <w:rsid w:val="008807FA"/>
    <w:rsid w:val="00886316"/>
    <w:rsid w:val="00886B6B"/>
    <w:rsid w:val="00893B95"/>
    <w:rsid w:val="00894077"/>
    <w:rsid w:val="00895577"/>
    <w:rsid w:val="008A4AA4"/>
    <w:rsid w:val="008A6CA6"/>
    <w:rsid w:val="008B06C5"/>
    <w:rsid w:val="008C19DE"/>
    <w:rsid w:val="008C4483"/>
    <w:rsid w:val="008C57CB"/>
    <w:rsid w:val="008D175B"/>
    <w:rsid w:val="008D2903"/>
    <w:rsid w:val="008E0E5C"/>
    <w:rsid w:val="008E3ABD"/>
    <w:rsid w:val="008E542B"/>
    <w:rsid w:val="008E5D1B"/>
    <w:rsid w:val="008E642C"/>
    <w:rsid w:val="008E7AEB"/>
    <w:rsid w:val="008F3895"/>
    <w:rsid w:val="00911EC0"/>
    <w:rsid w:val="00917E9D"/>
    <w:rsid w:val="00921269"/>
    <w:rsid w:val="00930457"/>
    <w:rsid w:val="00940107"/>
    <w:rsid w:val="009525B0"/>
    <w:rsid w:val="00957EEC"/>
    <w:rsid w:val="00965BD0"/>
    <w:rsid w:val="009705AE"/>
    <w:rsid w:val="00976807"/>
    <w:rsid w:val="00981EFF"/>
    <w:rsid w:val="00982475"/>
    <w:rsid w:val="0098361D"/>
    <w:rsid w:val="00985DB9"/>
    <w:rsid w:val="009A6523"/>
    <w:rsid w:val="009B38EE"/>
    <w:rsid w:val="009B5277"/>
    <w:rsid w:val="009C0A3A"/>
    <w:rsid w:val="009C3E92"/>
    <w:rsid w:val="009C5FB1"/>
    <w:rsid w:val="009C5FC9"/>
    <w:rsid w:val="009D45C7"/>
    <w:rsid w:val="009D5661"/>
    <w:rsid w:val="009F4EF4"/>
    <w:rsid w:val="00A14733"/>
    <w:rsid w:val="00A2513C"/>
    <w:rsid w:val="00A321CD"/>
    <w:rsid w:val="00A35EEE"/>
    <w:rsid w:val="00A4725D"/>
    <w:rsid w:val="00A51476"/>
    <w:rsid w:val="00A52925"/>
    <w:rsid w:val="00A5790C"/>
    <w:rsid w:val="00A60AF5"/>
    <w:rsid w:val="00A618EC"/>
    <w:rsid w:val="00A6310A"/>
    <w:rsid w:val="00A6420A"/>
    <w:rsid w:val="00A65B09"/>
    <w:rsid w:val="00A66444"/>
    <w:rsid w:val="00A70991"/>
    <w:rsid w:val="00A87FD2"/>
    <w:rsid w:val="00A92AC0"/>
    <w:rsid w:val="00A94FE6"/>
    <w:rsid w:val="00AA3306"/>
    <w:rsid w:val="00AB0EAF"/>
    <w:rsid w:val="00AC3F84"/>
    <w:rsid w:val="00AD0D56"/>
    <w:rsid w:val="00AD1D64"/>
    <w:rsid w:val="00AD236C"/>
    <w:rsid w:val="00AF4DAE"/>
    <w:rsid w:val="00AF5567"/>
    <w:rsid w:val="00B123AF"/>
    <w:rsid w:val="00B13817"/>
    <w:rsid w:val="00B14B9D"/>
    <w:rsid w:val="00B16EEF"/>
    <w:rsid w:val="00B224EF"/>
    <w:rsid w:val="00B26C3D"/>
    <w:rsid w:val="00B3095F"/>
    <w:rsid w:val="00B3524A"/>
    <w:rsid w:val="00B44ED8"/>
    <w:rsid w:val="00B65384"/>
    <w:rsid w:val="00B65BB3"/>
    <w:rsid w:val="00B66A1F"/>
    <w:rsid w:val="00B6718C"/>
    <w:rsid w:val="00B71A7F"/>
    <w:rsid w:val="00B75FC4"/>
    <w:rsid w:val="00B82534"/>
    <w:rsid w:val="00B834A2"/>
    <w:rsid w:val="00B93213"/>
    <w:rsid w:val="00B93551"/>
    <w:rsid w:val="00B9424C"/>
    <w:rsid w:val="00B9485F"/>
    <w:rsid w:val="00BA52D1"/>
    <w:rsid w:val="00BD551F"/>
    <w:rsid w:val="00BD64C8"/>
    <w:rsid w:val="00BE3184"/>
    <w:rsid w:val="00BE4569"/>
    <w:rsid w:val="00BE5422"/>
    <w:rsid w:val="00BF29E2"/>
    <w:rsid w:val="00C01E26"/>
    <w:rsid w:val="00C12689"/>
    <w:rsid w:val="00C22DB6"/>
    <w:rsid w:val="00C24883"/>
    <w:rsid w:val="00C26ACD"/>
    <w:rsid w:val="00C3024A"/>
    <w:rsid w:val="00C30497"/>
    <w:rsid w:val="00C4291B"/>
    <w:rsid w:val="00C47C33"/>
    <w:rsid w:val="00C51558"/>
    <w:rsid w:val="00C57F80"/>
    <w:rsid w:val="00C62498"/>
    <w:rsid w:val="00C708E7"/>
    <w:rsid w:val="00C719D0"/>
    <w:rsid w:val="00C726C0"/>
    <w:rsid w:val="00C73421"/>
    <w:rsid w:val="00C769E6"/>
    <w:rsid w:val="00C7706F"/>
    <w:rsid w:val="00C77812"/>
    <w:rsid w:val="00C8071D"/>
    <w:rsid w:val="00C813D2"/>
    <w:rsid w:val="00C82E67"/>
    <w:rsid w:val="00C850C1"/>
    <w:rsid w:val="00C86147"/>
    <w:rsid w:val="00C9178F"/>
    <w:rsid w:val="00CA7AAB"/>
    <w:rsid w:val="00CB0C8E"/>
    <w:rsid w:val="00CB7C35"/>
    <w:rsid w:val="00CC5552"/>
    <w:rsid w:val="00CC615E"/>
    <w:rsid w:val="00CD0196"/>
    <w:rsid w:val="00CD333E"/>
    <w:rsid w:val="00CE2D74"/>
    <w:rsid w:val="00D00B93"/>
    <w:rsid w:val="00D049B9"/>
    <w:rsid w:val="00D11222"/>
    <w:rsid w:val="00D15328"/>
    <w:rsid w:val="00D2773B"/>
    <w:rsid w:val="00D42EBD"/>
    <w:rsid w:val="00D4419F"/>
    <w:rsid w:val="00D46EE5"/>
    <w:rsid w:val="00D525B7"/>
    <w:rsid w:val="00D60304"/>
    <w:rsid w:val="00D65D6D"/>
    <w:rsid w:val="00D71C5E"/>
    <w:rsid w:val="00D71DCA"/>
    <w:rsid w:val="00D72E9A"/>
    <w:rsid w:val="00D7448C"/>
    <w:rsid w:val="00D805ED"/>
    <w:rsid w:val="00D8791E"/>
    <w:rsid w:val="00D9677A"/>
    <w:rsid w:val="00DB6D77"/>
    <w:rsid w:val="00DC0C17"/>
    <w:rsid w:val="00DC1EC5"/>
    <w:rsid w:val="00DC6871"/>
    <w:rsid w:val="00DC68D0"/>
    <w:rsid w:val="00DE0FD1"/>
    <w:rsid w:val="00DE1156"/>
    <w:rsid w:val="00DF4BF9"/>
    <w:rsid w:val="00DF74BA"/>
    <w:rsid w:val="00E02CA2"/>
    <w:rsid w:val="00E17C42"/>
    <w:rsid w:val="00E23C32"/>
    <w:rsid w:val="00E260EF"/>
    <w:rsid w:val="00E266C2"/>
    <w:rsid w:val="00E27950"/>
    <w:rsid w:val="00E324C1"/>
    <w:rsid w:val="00E32B34"/>
    <w:rsid w:val="00E35B1D"/>
    <w:rsid w:val="00E563CB"/>
    <w:rsid w:val="00E5653F"/>
    <w:rsid w:val="00E60A66"/>
    <w:rsid w:val="00E75167"/>
    <w:rsid w:val="00E93876"/>
    <w:rsid w:val="00EA175C"/>
    <w:rsid w:val="00EA41D2"/>
    <w:rsid w:val="00EB1506"/>
    <w:rsid w:val="00EB58A5"/>
    <w:rsid w:val="00EC013F"/>
    <w:rsid w:val="00EC4086"/>
    <w:rsid w:val="00EC5DDF"/>
    <w:rsid w:val="00EC7B37"/>
    <w:rsid w:val="00EC7CAD"/>
    <w:rsid w:val="00ED393D"/>
    <w:rsid w:val="00ED6AC5"/>
    <w:rsid w:val="00ED71B5"/>
    <w:rsid w:val="00EE251A"/>
    <w:rsid w:val="00EE44AE"/>
    <w:rsid w:val="00EE5522"/>
    <w:rsid w:val="00EE5DC5"/>
    <w:rsid w:val="00EF30C4"/>
    <w:rsid w:val="00EF76CE"/>
    <w:rsid w:val="00F00EF9"/>
    <w:rsid w:val="00F0360F"/>
    <w:rsid w:val="00F06DE9"/>
    <w:rsid w:val="00F112DE"/>
    <w:rsid w:val="00F1193A"/>
    <w:rsid w:val="00F25962"/>
    <w:rsid w:val="00F3697B"/>
    <w:rsid w:val="00F412E9"/>
    <w:rsid w:val="00F50948"/>
    <w:rsid w:val="00F5395F"/>
    <w:rsid w:val="00F5726B"/>
    <w:rsid w:val="00F67E28"/>
    <w:rsid w:val="00F75C81"/>
    <w:rsid w:val="00F84FD0"/>
    <w:rsid w:val="00F9141D"/>
    <w:rsid w:val="00F919E0"/>
    <w:rsid w:val="00F92494"/>
    <w:rsid w:val="00F947F6"/>
    <w:rsid w:val="00F95108"/>
    <w:rsid w:val="00F96AE4"/>
    <w:rsid w:val="00FA3B17"/>
    <w:rsid w:val="00FA783E"/>
    <w:rsid w:val="00FA7F7B"/>
    <w:rsid w:val="00FB10FC"/>
    <w:rsid w:val="00FB6F97"/>
    <w:rsid w:val="00FB742C"/>
    <w:rsid w:val="00FC1395"/>
    <w:rsid w:val="00FC4AA2"/>
    <w:rsid w:val="00FD1AD9"/>
    <w:rsid w:val="0B6FD0F1"/>
    <w:rsid w:val="16E9EF67"/>
    <w:rsid w:val="1DDDBBBE"/>
    <w:rsid w:val="1FDBACA4"/>
    <w:rsid w:val="1FEE4315"/>
    <w:rsid w:val="305C3A83"/>
    <w:rsid w:val="3119087F"/>
    <w:rsid w:val="37BF331C"/>
    <w:rsid w:val="3B1F06D5"/>
    <w:rsid w:val="3B4F22D5"/>
    <w:rsid w:val="3E3FD670"/>
    <w:rsid w:val="3E497B88"/>
    <w:rsid w:val="3F7E9ABE"/>
    <w:rsid w:val="4E1F6120"/>
    <w:rsid w:val="4FFD0452"/>
    <w:rsid w:val="5F3BFD68"/>
    <w:rsid w:val="64FF48BD"/>
    <w:rsid w:val="65E312DA"/>
    <w:rsid w:val="6FFEEF0D"/>
    <w:rsid w:val="7B661FDC"/>
    <w:rsid w:val="7B6D413A"/>
    <w:rsid w:val="7BDADF5F"/>
    <w:rsid w:val="7F7F79B1"/>
    <w:rsid w:val="87F58026"/>
    <w:rsid w:val="A3FE5D4C"/>
    <w:rsid w:val="ADCB0651"/>
    <w:rsid w:val="B3E6BC5A"/>
    <w:rsid w:val="BA5B8ACF"/>
    <w:rsid w:val="CDB79D46"/>
    <w:rsid w:val="CE7F3CF7"/>
    <w:rsid w:val="CEA739BF"/>
    <w:rsid w:val="DEF73377"/>
    <w:rsid w:val="DFDC2A01"/>
    <w:rsid w:val="F7E7306E"/>
    <w:rsid w:val="F7E89E16"/>
    <w:rsid w:val="FB6ACF6F"/>
    <w:rsid w:val="FBFB911F"/>
    <w:rsid w:val="FDB3B7CD"/>
    <w:rsid w:val="FFAE2745"/>
    <w:rsid w:val="FFFB9C0C"/>
    <w:rsid w:val="FFFF1B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CBD8523"/>
  <w15:docId w15:val="{EB6CA7D5-59B5-45CF-A278-3C496E016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after="160" w:line="278" w:lineRule="auto"/>
    </w:pPr>
    <w:rPr>
      <w:rFonts w:asciiTheme="minorHAnsi" w:eastAsiaTheme="minorEastAsia" w:hAnsiTheme="minorHAnsi" w:cstheme="minorBidi"/>
      <w:kern w:val="2"/>
      <w:sz w:val="22"/>
      <w:szCs w:val="24"/>
      <w14:ligatures w14:val="standardContextual"/>
    </w:rPr>
  </w:style>
  <w:style w:type="paragraph" w:styleId="1">
    <w:name w:val="heading 1"/>
    <w:basedOn w:val="a"/>
    <w:next w:val="a"/>
    <w:link w:val="10"/>
    <w:uiPriority w:val="9"/>
    <w:qFormat/>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pPr>
      <w:keepNext/>
      <w:keepLines/>
      <w:spacing w:before="40" w:after="0"/>
      <w:outlineLvl w:val="5"/>
    </w:pPr>
    <w:rPr>
      <w:rFonts w:cstheme="majorBidi"/>
      <w:b/>
      <w:bCs/>
      <w:color w:val="2F5496" w:themeColor="accent1" w:themeShade="BF"/>
    </w:rPr>
  </w:style>
  <w:style w:type="paragraph" w:styleId="7">
    <w:name w:val="heading 7"/>
    <w:basedOn w:val="a"/>
    <w:next w:val="a"/>
    <w:link w:val="70"/>
    <w:uiPriority w:val="9"/>
    <w:semiHidden/>
    <w:unhideWhenUsed/>
    <w:qFormat/>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qFormat/>
  </w:style>
  <w:style w:type="paragraph" w:styleId="a4">
    <w:name w:val="footer"/>
    <w:basedOn w:val="a"/>
    <w:link w:val="a5"/>
    <w:uiPriority w:val="99"/>
    <w:unhideWhenUsed/>
    <w:qFormat/>
    <w:pPr>
      <w:tabs>
        <w:tab w:val="center" w:pos="4153"/>
        <w:tab w:val="right" w:pos="8306"/>
      </w:tabs>
      <w:snapToGrid w:val="0"/>
      <w:spacing w:line="240" w:lineRule="auto"/>
    </w:pPr>
    <w:rPr>
      <w:sz w:val="18"/>
      <w:szCs w:val="18"/>
    </w:rPr>
  </w:style>
  <w:style w:type="paragraph" w:styleId="a6">
    <w:name w:val="header"/>
    <w:basedOn w:val="a"/>
    <w:link w:val="a7"/>
    <w:uiPriority w:val="99"/>
    <w:unhideWhenUsed/>
    <w:qFormat/>
    <w:pPr>
      <w:tabs>
        <w:tab w:val="center" w:pos="4153"/>
        <w:tab w:val="right" w:pos="8306"/>
      </w:tabs>
      <w:snapToGrid w:val="0"/>
      <w:spacing w:line="240" w:lineRule="auto"/>
      <w:jc w:val="center"/>
    </w:pPr>
    <w:rPr>
      <w:sz w:val="18"/>
      <w:szCs w:val="18"/>
    </w:rPr>
  </w:style>
  <w:style w:type="paragraph" w:styleId="a8">
    <w:name w:val="Subtitle"/>
    <w:basedOn w:val="a"/>
    <w:next w:val="a"/>
    <w:link w:val="a9"/>
    <w:uiPriority w:val="11"/>
    <w:qFormat/>
    <w:pPr>
      <w:jc w:val="center"/>
    </w:pPr>
    <w:rPr>
      <w:rFonts w:asciiTheme="majorHAnsi" w:eastAsiaTheme="majorEastAsia" w:hAnsiTheme="majorHAnsi" w:cstheme="majorBidi"/>
      <w:color w:val="595959" w:themeColor="text1" w:themeTint="A6"/>
      <w:spacing w:val="15"/>
      <w:sz w:val="28"/>
      <w:szCs w:val="28"/>
    </w:rPr>
  </w:style>
  <w:style w:type="paragraph" w:styleId="aa">
    <w:name w:val="Normal (Web)"/>
    <w:basedOn w:val="a"/>
    <w:qFormat/>
    <w:pPr>
      <w:spacing w:before="100" w:beforeAutospacing="1" w:after="100" w:afterAutospacing="1" w:line="240" w:lineRule="auto"/>
    </w:pPr>
    <w:rPr>
      <w:rFonts w:ascii="Calibri" w:eastAsia="宋体" w:hAnsi="Calibri" w:cs="Times New Roman"/>
      <w:kern w:val="0"/>
      <w:sz w:val="24"/>
      <w14:ligatures w14:val="none"/>
    </w:rPr>
  </w:style>
  <w:style w:type="paragraph" w:styleId="ab">
    <w:name w:val="Title"/>
    <w:basedOn w:val="a"/>
    <w:next w:val="a"/>
    <w:link w:val="ac"/>
    <w:uiPriority w:val="10"/>
    <w:qFormat/>
    <w:pPr>
      <w:spacing w:after="80" w:line="240" w:lineRule="auto"/>
      <w:contextualSpacing/>
      <w:jc w:val="center"/>
    </w:pPr>
    <w:rPr>
      <w:rFonts w:asciiTheme="majorHAnsi" w:eastAsiaTheme="majorEastAsia" w:hAnsiTheme="majorHAnsi" w:cstheme="majorBidi"/>
      <w:spacing w:val="-10"/>
      <w:kern w:val="28"/>
      <w:sz w:val="56"/>
      <w:szCs w:val="56"/>
    </w:rPr>
  </w:style>
  <w:style w:type="table" w:styleId="ad">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annotation reference"/>
    <w:basedOn w:val="a0"/>
    <w:uiPriority w:val="99"/>
    <w:semiHidden/>
    <w:unhideWhenUsed/>
    <w:qFormat/>
    <w:rPr>
      <w:sz w:val="21"/>
      <w:szCs w:val="21"/>
    </w:rPr>
  </w:style>
  <w:style w:type="character" w:customStyle="1" w:styleId="10">
    <w:name w:val="标题 1 字符"/>
    <w:basedOn w:val="a0"/>
    <w:link w:val="1"/>
    <w:uiPriority w:val="9"/>
    <w:qFormat/>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qFormat/>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qFormat/>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qFormat/>
    <w:rPr>
      <w:rFonts w:cstheme="majorBidi"/>
      <w:color w:val="2F5496" w:themeColor="accent1" w:themeShade="BF"/>
      <w:sz w:val="28"/>
      <w:szCs w:val="28"/>
    </w:rPr>
  </w:style>
  <w:style w:type="character" w:customStyle="1" w:styleId="50">
    <w:name w:val="标题 5 字符"/>
    <w:basedOn w:val="a0"/>
    <w:link w:val="5"/>
    <w:uiPriority w:val="9"/>
    <w:semiHidden/>
    <w:qFormat/>
    <w:rPr>
      <w:rFonts w:cstheme="majorBidi"/>
      <w:color w:val="2F5496" w:themeColor="accent1" w:themeShade="BF"/>
      <w:sz w:val="24"/>
    </w:rPr>
  </w:style>
  <w:style w:type="character" w:customStyle="1" w:styleId="60">
    <w:name w:val="标题 6 字符"/>
    <w:basedOn w:val="a0"/>
    <w:link w:val="6"/>
    <w:uiPriority w:val="9"/>
    <w:semiHidden/>
    <w:qFormat/>
    <w:rPr>
      <w:rFonts w:cstheme="majorBidi"/>
      <w:b/>
      <w:bCs/>
      <w:color w:val="2F5496" w:themeColor="accent1" w:themeShade="BF"/>
    </w:rPr>
  </w:style>
  <w:style w:type="character" w:customStyle="1" w:styleId="70">
    <w:name w:val="标题 7 字符"/>
    <w:basedOn w:val="a0"/>
    <w:link w:val="7"/>
    <w:uiPriority w:val="9"/>
    <w:semiHidden/>
    <w:qFormat/>
    <w:rPr>
      <w:rFonts w:cstheme="majorBidi"/>
      <w:b/>
      <w:bCs/>
      <w:color w:val="595959" w:themeColor="text1" w:themeTint="A6"/>
    </w:rPr>
  </w:style>
  <w:style w:type="character" w:customStyle="1" w:styleId="80">
    <w:name w:val="标题 8 字符"/>
    <w:basedOn w:val="a0"/>
    <w:link w:val="8"/>
    <w:uiPriority w:val="9"/>
    <w:semiHidden/>
    <w:qFormat/>
    <w:rPr>
      <w:rFonts w:cstheme="majorBidi"/>
      <w:color w:val="595959" w:themeColor="text1" w:themeTint="A6"/>
    </w:rPr>
  </w:style>
  <w:style w:type="character" w:customStyle="1" w:styleId="90">
    <w:name w:val="标题 9 字符"/>
    <w:basedOn w:val="a0"/>
    <w:link w:val="9"/>
    <w:uiPriority w:val="9"/>
    <w:semiHidden/>
    <w:qFormat/>
    <w:rPr>
      <w:rFonts w:eastAsiaTheme="majorEastAsia" w:cstheme="majorBidi"/>
      <w:color w:val="595959" w:themeColor="text1" w:themeTint="A6"/>
    </w:rPr>
  </w:style>
  <w:style w:type="character" w:customStyle="1" w:styleId="ac">
    <w:name w:val="标题 字符"/>
    <w:basedOn w:val="a0"/>
    <w:link w:val="ab"/>
    <w:uiPriority w:val="10"/>
    <w:qFormat/>
    <w:rPr>
      <w:rFonts w:asciiTheme="majorHAnsi" w:eastAsiaTheme="majorEastAsia" w:hAnsiTheme="majorHAnsi" w:cstheme="majorBidi"/>
      <w:spacing w:val="-10"/>
      <w:kern w:val="28"/>
      <w:sz w:val="56"/>
      <w:szCs w:val="56"/>
    </w:rPr>
  </w:style>
  <w:style w:type="character" w:customStyle="1" w:styleId="a9">
    <w:name w:val="副标题 字符"/>
    <w:basedOn w:val="a0"/>
    <w:link w:val="a8"/>
    <w:uiPriority w:val="11"/>
    <w:qFormat/>
    <w:rPr>
      <w:rFonts w:asciiTheme="majorHAnsi" w:eastAsiaTheme="majorEastAsia" w:hAnsiTheme="majorHAnsi" w:cstheme="majorBidi"/>
      <w:color w:val="595959" w:themeColor="text1" w:themeTint="A6"/>
      <w:spacing w:val="15"/>
      <w:sz w:val="28"/>
      <w:szCs w:val="28"/>
    </w:rPr>
  </w:style>
  <w:style w:type="paragraph" w:styleId="af">
    <w:name w:val="Quote"/>
    <w:basedOn w:val="a"/>
    <w:next w:val="a"/>
    <w:link w:val="af0"/>
    <w:uiPriority w:val="29"/>
    <w:qFormat/>
    <w:pPr>
      <w:spacing w:before="160"/>
      <w:jc w:val="center"/>
    </w:pPr>
    <w:rPr>
      <w:i/>
      <w:iCs/>
      <w:color w:val="404040" w:themeColor="text1" w:themeTint="BF"/>
    </w:rPr>
  </w:style>
  <w:style w:type="character" w:customStyle="1" w:styleId="af0">
    <w:name w:val="引用 字符"/>
    <w:basedOn w:val="a0"/>
    <w:link w:val="af"/>
    <w:uiPriority w:val="29"/>
    <w:qFormat/>
    <w:rPr>
      <w:i/>
      <w:iCs/>
      <w:color w:val="404040" w:themeColor="text1" w:themeTint="BF"/>
    </w:rPr>
  </w:style>
  <w:style w:type="paragraph" w:styleId="af1">
    <w:name w:val="List Paragraph"/>
    <w:basedOn w:val="a"/>
    <w:uiPriority w:val="34"/>
    <w:qFormat/>
    <w:pPr>
      <w:ind w:left="720"/>
      <w:contextualSpacing/>
    </w:pPr>
  </w:style>
  <w:style w:type="character" w:customStyle="1" w:styleId="11">
    <w:name w:val="明显强调1"/>
    <w:basedOn w:val="a0"/>
    <w:uiPriority w:val="21"/>
    <w:qFormat/>
    <w:rPr>
      <w:i/>
      <w:iCs/>
      <w:color w:val="2F5496" w:themeColor="accent1" w:themeShade="BF"/>
    </w:rPr>
  </w:style>
  <w:style w:type="paragraph" w:styleId="af2">
    <w:name w:val="Intense Quote"/>
    <w:basedOn w:val="a"/>
    <w:next w:val="a"/>
    <w:link w:val="af3"/>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f3">
    <w:name w:val="明显引用 字符"/>
    <w:basedOn w:val="a0"/>
    <w:link w:val="af2"/>
    <w:uiPriority w:val="30"/>
    <w:qFormat/>
    <w:rPr>
      <w:i/>
      <w:iCs/>
      <w:color w:val="2F5496" w:themeColor="accent1" w:themeShade="BF"/>
    </w:rPr>
  </w:style>
  <w:style w:type="character" w:customStyle="1" w:styleId="12">
    <w:name w:val="明显参考1"/>
    <w:basedOn w:val="a0"/>
    <w:uiPriority w:val="32"/>
    <w:qFormat/>
    <w:rPr>
      <w:b/>
      <w:bCs/>
      <w:smallCaps/>
      <w:color w:val="2F5496" w:themeColor="accent1" w:themeShade="BF"/>
      <w:spacing w:val="5"/>
    </w:rPr>
  </w:style>
  <w:style w:type="character" w:customStyle="1" w:styleId="a7">
    <w:name w:val="页眉 字符"/>
    <w:basedOn w:val="a0"/>
    <w:link w:val="a6"/>
    <w:uiPriority w:val="99"/>
    <w:qFormat/>
    <w:rPr>
      <w:sz w:val="18"/>
      <w:szCs w:val="18"/>
    </w:rPr>
  </w:style>
  <w:style w:type="character" w:customStyle="1" w:styleId="a5">
    <w:name w:val="页脚 字符"/>
    <w:basedOn w:val="a0"/>
    <w:link w:val="a4"/>
    <w:uiPriority w:val="99"/>
    <w:qFormat/>
    <w:rPr>
      <w:sz w:val="18"/>
      <w:szCs w:val="18"/>
    </w:rPr>
  </w:style>
  <w:style w:type="character" w:customStyle="1" w:styleId="font11">
    <w:name w:val="font11"/>
    <w:basedOn w:val="a0"/>
    <w:qFormat/>
    <w:rPr>
      <w:rFonts w:ascii="宋体" w:eastAsia="宋体" w:hAnsi="宋体" w:cs="宋体" w:hint="eastAsia"/>
      <w:b/>
      <w:bCs/>
      <w:color w:val="000000"/>
      <w:sz w:val="22"/>
      <w:szCs w:val="22"/>
      <w:u w:val="none"/>
    </w:rPr>
  </w:style>
  <w:style w:type="character" w:customStyle="1" w:styleId="font01">
    <w:name w:val="font01"/>
    <w:basedOn w:val="a0"/>
    <w:qFormat/>
    <w:rPr>
      <w:rFonts w:ascii="宋体" w:eastAsia="宋体" w:hAnsi="宋体" w:cs="宋体" w:hint="eastAsia"/>
      <w:color w:val="000000"/>
      <w:sz w:val="22"/>
      <w:szCs w:val="22"/>
      <w:u w:val="none"/>
    </w:rPr>
  </w:style>
  <w:style w:type="paragraph" w:customStyle="1" w:styleId="13">
    <w:name w:val="修订1"/>
    <w:hidden/>
    <w:uiPriority w:val="99"/>
    <w:unhideWhenUsed/>
    <w:qFormat/>
    <w:rPr>
      <w:rFonts w:asciiTheme="minorHAnsi" w:eastAsiaTheme="minorEastAsia" w:hAnsiTheme="minorHAnsi" w:cstheme="minorBidi"/>
      <w:kern w:val="2"/>
      <w:sz w:val="22"/>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Version="6" SelectedStyle="\APASixthEditionOfficeOnline.xsl" StyleName="APA"/>
</file>

<file path=customXml/item2.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73C50741-6FEA-4D4A-949F-B8A5DC29960C}">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2365</Words>
  <Characters>2366</Characters>
  <Application>Microsoft Office Word</Application>
  <DocSecurity>0</DocSecurity>
  <Lines>102</Lines>
  <Paragraphs>55</Paragraphs>
  <ScaleCrop>false</ScaleCrop>
  <Company/>
  <LinksUpToDate>false</LinksUpToDate>
  <CharactersWithSpaces>4676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姿懿 王</dc:creator>
  <cp:lastModifiedBy>海燕 段</cp:lastModifiedBy>
  <cp:revision>5</cp:revision>
  <cp:lastPrinted>2026-07-01T18:24:00Z</cp:lastPrinted>
  <dcterms:created xsi:type="dcterms:W3CDTF">2026-08-03T00:47:00Z</dcterms:created>
  <dcterms:modified xsi:type="dcterms:W3CDTF">2026-08-03T00:54:00Z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eyJoZGlkIjoiNTY1ZTlmZmY4OTQyYzc2NDNhNDNjODk2ODZmMTk2NGMiLCJ1c2VySWQiOiI0Nzk1OTY3NDkifQ==</vt:lpwstr>
  </property>
  <property fmtid="{D5CDD505-2E9C-101B-9397-08002B2CF9AE}" pid="3" name="KSOProductBuildVer">
    <vt:lpwstr>2052-12.1.0.26895</vt:lpwstr>
  </property>
  <property fmtid="{D5CDD505-2E9C-101B-9397-08002B2CF9AE}" pid="4" name="ICV">
    <vt:lpwstr>D79E19D65B3B4B289CA063E29DF2E618_13</vt:lpwstr>
  </property>
</Properties>
</file>