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szCs w:val="32"/>
        </w:rPr>
      </w:pPr>
      <w:r>
        <w:rPr>
          <w:rFonts w:hint="eastAsia" w:ascii="黑体" w:hAnsi="黑体" w:eastAsia="黑体"/>
          <w:sz w:val="32"/>
          <w:szCs w:val="32"/>
        </w:rPr>
        <w:t>附件</w:t>
      </w:r>
    </w:p>
    <w:p>
      <w:pPr>
        <w:spacing w:line="600" w:lineRule="exact"/>
        <w:jc w:val="center"/>
        <w:rPr>
          <w:rFonts w:hint="eastAsia" w:ascii="方正小标宋简体" w:eastAsia="方正小标宋简体" w:hAnsiTheme="majorEastAsia"/>
          <w:sz w:val="44"/>
          <w:szCs w:val="44"/>
        </w:rPr>
      </w:pPr>
    </w:p>
    <w:p>
      <w:pPr>
        <w:spacing w:line="60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吉林省生态环境厅审批</w:t>
      </w:r>
    </w:p>
    <w:p>
      <w:pPr>
        <w:spacing w:line="60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环境影响评价文件的建设项目目录</w:t>
      </w:r>
    </w:p>
    <w:p>
      <w:pPr>
        <w:spacing w:line="600" w:lineRule="exact"/>
        <w:jc w:val="center"/>
        <w:outlineLvl w:val="0"/>
        <w:rPr>
          <w:rFonts w:ascii="楷体_GB2312" w:eastAsia="楷体_GB2312" w:hAnsiTheme="minorEastAsia"/>
          <w:b/>
          <w:sz w:val="32"/>
          <w:szCs w:val="32"/>
        </w:rPr>
      </w:pPr>
      <w:r>
        <w:rPr>
          <w:rFonts w:hint="eastAsia" w:ascii="楷体_GB2312" w:eastAsia="楷体_GB2312" w:hAnsiTheme="minorEastAsia"/>
          <w:b/>
          <w:sz w:val="32"/>
          <w:szCs w:val="32"/>
        </w:rPr>
        <w:t>（202</w:t>
      </w:r>
      <w:r>
        <w:rPr>
          <w:rFonts w:hint="eastAsia" w:ascii="楷体_GB2312" w:eastAsia="楷体_GB2312" w:hAnsiTheme="minorEastAsia"/>
          <w:b/>
          <w:sz w:val="32"/>
          <w:szCs w:val="32"/>
          <w:lang w:val="en-US" w:eastAsia="zh-CN"/>
        </w:rPr>
        <w:t>4</w:t>
      </w:r>
      <w:r>
        <w:rPr>
          <w:rFonts w:hint="eastAsia" w:ascii="楷体_GB2312" w:eastAsia="楷体_GB2312" w:hAnsiTheme="minorEastAsia"/>
          <w:b/>
          <w:sz w:val="32"/>
          <w:szCs w:val="32"/>
        </w:rPr>
        <w:t>年本）</w:t>
      </w:r>
    </w:p>
    <w:p>
      <w:pPr>
        <w:spacing w:line="600" w:lineRule="exact"/>
        <w:jc w:val="center"/>
        <w:outlineLvl w:val="0"/>
        <w:rPr>
          <w:rFonts w:asciiTheme="minorEastAsia" w:hAnsiTheme="minorEastAsia"/>
          <w:b/>
          <w:sz w:val="32"/>
          <w:szCs w:val="32"/>
        </w:rPr>
      </w:pPr>
    </w:p>
    <w:p>
      <w:pPr>
        <w:adjustRightInd w:val="0"/>
        <w:snapToGri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吉林省生态环境厅负责审批</w:t>
      </w:r>
      <w:r>
        <w:rPr>
          <w:rFonts w:hint="eastAsia" w:ascii="黑体" w:hAnsi="黑体" w:eastAsia="黑体"/>
          <w:sz w:val="32"/>
          <w:szCs w:val="32"/>
        </w:rPr>
        <w:t>《</w:t>
      </w:r>
      <w:r>
        <w:rPr>
          <w:rFonts w:hint="eastAsia" w:ascii="仿宋_GB2312" w:eastAsia="仿宋_GB2312"/>
          <w:sz w:val="32"/>
          <w:szCs w:val="32"/>
        </w:rPr>
        <w:t>建设项目环境影响评价分类管理名录》中规定的，由生态环境部审批环境影响评价文件的建设项目目录以外的下列建设项目环境影响评价文件：</w:t>
      </w:r>
    </w:p>
    <w:p>
      <w:pPr>
        <w:adjustRightInd w:val="0"/>
        <w:snapToGrid w:val="0"/>
        <w:spacing w:line="600" w:lineRule="exact"/>
        <w:ind w:firstLine="640" w:firstLineChars="200"/>
        <w:outlineLvl w:val="0"/>
        <w:rPr>
          <w:rFonts w:ascii="黑体" w:hAnsi="黑体" w:eastAsia="黑体"/>
          <w:sz w:val="32"/>
          <w:szCs w:val="32"/>
        </w:rPr>
      </w:pPr>
      <w:r>
        <w:rPr>
          <w:rFonts w:hint="eastAsia" w:ascii="黑体" w:hAnsi="黑体" w:eastAsia="黑体"/>
          <w:sz w:val="32"/>
          <w:szCs w:val="32"/>
          <w:lang w:val="en-US" w:eastAsia="zh-CN"/>
        </w:rPr>
        <w:t>一</w:t>
      </w:r>
      <w:r>
        <w:rPr>
          <w:rFonts w:hint="eastAsia" w:ascii="黑体" w:hAnsi="黑体" w:eastAsia="黑体"/>
          <w:sz w:val="32"/>
          <w:szCs w:val="32"/>
        </w:rPr>
        <w:t>、煤炭开采和洗选业</w:t>
      </w:r>
    </w:p>
    <w:p>
      <w:pPr>
        <w:adjustRightInd w:val="0"/>
        <w:snapToGrid w:val="0"/>
        <w:spacing w:line="600" w:lineRule="exact"/>
        <w:ind w:firstLine="640" w:firstLineChars="200"/>
        <w:outlineLvl w:val="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.生态环境部审批权限以外的新增</w:t>
      </w:r>
      <w:r>
        <w:rPr>
          <w:rFonts w:hint="eastAsia" w:ascii="仿宋_GB2312" w:eastAsia="仿宋_GB2312"/>
          <w:sz w:val="32"/>
          <w:szCs w:val="32"/>
          <w:lang w:eastAsia="zh-CN"/>
        </w:rPr>
        <w:t>规模</w:t>
      </w:r>
      <w:r>
        <w:rPr>
          <w:rFonts w:hint="eastAsia" w:ascii="仿宋_GB2312" w:eastAsia="仿宋_GB2312"/>
          <w:sz w:val="32"/>
          <w:szCs w:val="32"/>
          <w:lang w:val="en-US" w:eastAsia="zh-CN"/>
        </w:rPr>
        <w:t>60万吨/年</w:t>
      </w:r>
      <w:r>
        <w:rPr>
          <w:rFonts w:hint="eastAsia" w:ascii="仿宋_GB2312" w:eastAsia="仿宋_GB2312"/>
          <w:sz w:val="32"/>
          <w:szCs w:val="32"/>
        </w:rPr>
        <w:t>及以上煤炭</w:t>
      </w:r>
      <w:r>
        <w:rPr>
          <w:rFonts w:hint="eastAsia" w:ascii="仿宋_GB2312" w:eastAsia="仿宋_GB2312"/>
          <w:sz w:val="32"/>
          <w:szCs w:val="32"/>
          <w:lang w:eastAsia="zh-CN"/>
        </w:rPr>
        <w:t>开采</w:t>
      </w:r>
      <w:r>
        <w:rPr>
          <w:rFonts w:hint="eastAsia" w:ascii="仿宋_GB2312" w:eastAsia="仿宋_GB2312"/>
          <w:sz w:val="32"/>
          <w:szCs w:val="32"/>
        </w:rPr>
        <w:t>项目</w:t>
      </w:r>
    </w:p>
    <w:p>
      <w:pPr>
        <w:adjustRightInd w:val="0"/>
        <w:snapToGrid w:val="0"/>
        <w:spacing w:line="600" w:lineRule="exact"/>
        <w:ind w:firstLine="640" w:firstLineChars="200"/>
        <w:outlineLvl w:val="0"/>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、石油和天然气开采业</w:t>
      </w:r>
    </w:p>
    <w:p>
      <w:pPr>
        <w:adjustRightInd w:val="0"/>
        <w:snapToGrid w:val="0"/>
        <w:spacing w:line="600" w:lineRule="exact"/>
        <w:ind w:firstLine="640" w:firstLineChars="200"/>
        <w:outlineLvl w:val="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陆地石油开采</w:t>
      </w:r>
      <w:bookmarkStart w:id="0" w:name="_GoBack"/>
      <w:bookmarkEnd w:id="0"/>
    </w:p>
    <w:p>
      <w:pPr>
        <w:adjustRightInd w:val="0"/>
        <w:snapToGrid w:val="0"/>
        <w:spacing w:line="600" w:lineRule="exact"/>
        <w:ind w:firstLine="640" w:firstLineChars="200"/>
        <w:outlineLvl w:val="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陆地天然气</w:t>
      </w:r>
      <w:r>
        <w:rPr>
          <w:rFonts w:hint="eastAsia" w:ascii="仿宋_GB2312" w:eastAsia="仿宋_GB2312"/>
          <w:color w:val="000000" w:themeColor="text1"/>
          <w:sz w:val="32"/>
          <w:szCs w:val="32"/>
          <w14:textFill>
            <w14:solidFill>
              <w14:schemeClr w14:val="tx1"/>
            </w14:solidFill>
          </w14:textFill>
        </w:rPr>
        <w:t>开采</w:t>
      </w:r>
    </w:p>
    <w:p>
      <w:pPr>
        <w:adjustRightInd w:val="0"/>
        <w:snapToGrid w:val="0"/>
        <w:spacing w:line="600" w:lineRule="exact"/>
        <w:ind w:firstLine="640" w:firstLineChars="200"/>
        <w:outlineLvl w:val="0"/>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、黑色金属矿采选业</w:t>
      </w:r>
    </w:p>
    <w:p>
      <w:pPr>
        <w:adjustRightInd w:val="0"/>
        <w:snapToGrid w:val="0"/>
        <w:spacing w:line="600" w:lineRule="exact"/>
        <w:ind w:firstLine="640" w:firstLineChars="200"/>
        <w:outlineLvl w:val="0"/>
        <w:rPr>
          <w:rFonts w:hint="eastAsia" w:ascii="仿宋_GB2312" w:eastAsia="仿宋_GB2312"/>
          <w:sz w:val="32"/>
          <w:szCs w:val="32"/>
          <w:lang w:val="en-US" w:eastAsia="zh-CN"/>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 xml:space="preserve">黑色金属矿采选项目（不含单独的矿石破碎、集运；不含矿区修复治理工程）；单独尾矿库建设项目 </w:t>
      </w:r>
    </w:p>
    <w:p>
      <w:pPr>
        <w:adjustRightInd w:val="0"/>
        <w:snapToGrid w:val="0"/>
        <w:spacing w:line="600" w:lineRule="exact"/>
        <w:ind w:firstLine="640" w:firstLineChars="200"/>
        <w:outlineLvl w:val="0"/>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、有色金属矿采选业</w:t>
      </w:r>
    </w:p>
    <w:p>
      <w:pPr>
        <w:adjustRightInd w:val="0"/>
        <w:snapToGrid w:val="0"/>
        <w:spacing w:line="600" w:lineRule="exact"/>
        <w:ind w:firstLine="640" w:firstLineChars="200"/>
        <w:outlineLvl w:val="0"/>
        <w:rPr>
          <w:rFonts w:hint="eastAsia" w:ascii="仿宋_GB2312" w:eastAsia="仿宋_GB2312"/>
          <w:sz w:val="32"/>
          <w:szCs w:val="32"/>
          <w:lang w:val="en-US" w:eastAsia="zh-CN"/>
        </w:rPr>
      </w:pP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highlight w:val="none"/>
          <w:lang w:eastAsia="zh-CN"/>
        </w:rPr>
        <w:t>稀土采选项目、</w:t>
      </w:r>
      <w:r>
        <w:rPr>
          <w:rFonts w:hint="eastAsia" w:ascii="仿宋_GB2312" w:eastAsia="仿宋_GB2312"/>
          <w:sz w:val="32"/>
          <w:szCs w:val="32"/>
          <w:lang w:eastAsia="zh-CN"/>
        </w:rPr>
        <w:t>有色金属矿采选项目</w:t>
      </w:r>
      <w:r>
        <w:rPr>
          <w:rFonts w:hint="eastAsia" w:ascii="仿宋_GB2312" w:eastAsia="仿宋_GB2312"/>
          <w:sz w:val="32"/>
          <w:szCs w:val="32"/>
          <w:lang w:val="en-US" w:eastAsia="zh-CN"/>
        </w:rPr>
        <w:t>（不含单独的矿石破碎、集运；不含矿区修复治理工程）</w:t>
      </w:r>
      <w:r>
        <w:rPr>
          <w:rFonts w:hint="eastAsia" w:ascii="仿宋_GB2312" w:eastAsia="仿宋_GB2312"/>
          <w:sz w:val="32"/>
          <w:szCs w:val="32"/>
          <w:lang w:eastAsia="zh-CN"/>
        </w:rPr>
        <w:t>；</w:t>
      </w:r>
      <w:r>
        <w:rPr>
          <w:rFonts w:hint="eastAsia" w:ascii="仿宋_GB2312" w:eastAsia="仿宋_GB2312"/>
          <w:sz w:val="32"/>
          <w:szCs w:val="32"/>
          <w:lang w:val="en-US" w:eastAsia="zh-CN"/>
        </w:rPr>
        <w:t>单独尾矿库建设项目</w:t>
      </w:r>
    </w:p>
    <w:p>
      <w:pPr>
        <w:adjustRightInd w:val="0"/>
        <w:snapToGrid w:val="0"/>
        <w:spacing w:line="600" w:lineRule="exact"/>
        <w:ind w:firstLine="640" w:firstLineChars="200"/>
        <w:outlineLvl w:val="0"/>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、非金属矿采选业</w:t>
      </w:r>
    </w:p>
    <w:p>
      <w:pPr>
        <w:adjustRightInd w:val="0"/>
        <w:snapToGrid w:val="0"/>
        <w:spacing w:line="600" w:lineRule="exact"/>
        <w:ind w:firstLine="640" w:firstLineChars="200"/>
        <w:outlineLvl w:val="0"/>
        <w:rPr>
          <w:rFonts w:ascii="黑体" w:hAnsi="黑体" w:eastAsia="黑体"/>
          <w:sz w:val="32"/>
          <w:szCs w:val="32"/>
        </w:rPr>
      </w:pP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eastAsia="仿宋_GB2312"/>
          <w:sz w:val="32"/>
          <w:szCs w:val="32"/>
          <w:lang w:val="en-US" w:eastAsia="zh-CN"/>
        </w:rPr>
        <w:t>单独尾矿库建设项目；含尾矿库的矿山采选项目</w:t>
      </w:r>
    </w:p>
    <w:p>
      <w:pPr>
        <w:adjustRightInd w:val="0"/>
        <w:snapToGrid w:val="0"/>
        <w:spacing w:line="600" w:lineRule="exact"/>
        <w:ind w:firstLine="640" w:firstLineChars="200"/>
        <w:jc w:val="left"/>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、农副食品加工业</w:t>
      </w:r>
    </w:p>
    <w:p>
      <w:pPr>
        <w:adjustRightInd w:val="0"/>
        <w:snapToGrid w:val="0"/>
        <w:spacing w:line="600" w:lineRule="exact"/>
        <w:ind w:firstLine="640" w:firstLineChars="200"/>
        <w:outlineLvl w:val="0"/>
        <w:rPr>
          <w:rFonts w:ascii="仿宋_GB2312" w:eastAsia="仿宋_GB2312"/>
          <w:sz w:val="32"/>
          <w:szCs w:val="32"/>
          <w:highlight w:val="yellow"/>
        </w:rPr>
      </w:pPr>
      <w:r>
        <w:rPr>
          <w:rFonts w:hint="eastAsia" w:ascii="仿宋_GB2312" w:eastAsia="仿宋_GB2312"/>
          <w:sz w:val="32"/>
          <w:szCs w:val="32"/>
          <w:lang w:val="en-US" w:eastAsia="zh-CN"/>
        </w:rPr>
        <w:t>7</w:t>
      </w:r>
      <w:r>
        <w:rPr>
          <w:rFonts w:hint="eastAsia" w:ascii="仿宋_GB2312" w:eastAsia="仿宋_GB2312"/>
          <w:sz w:val="32"/>
          <w:szCs w:val="32"/>
        </w:rPr>
        <w:t>.含发酵工艺的淀粉类项目</w:t>
      </w:r>
    </w:p>
    <w:p>
      <w:pPr>
        <w:adjustRightInd w:val="0"/>
        <w:snapToGrid w:val="0"/>
        <w:spacing w:line="600" w:lineRule="exact"/>
        <w:ind w:firstLine="640" w:firstLineChars="200"/>
        <w:outlineLvl w:val="0"/>
        <w:rPr>
          <w:rFonts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rPr>
        <w:t>、造纸和纸制品业</w:t>
      </w:r>
    </w:p>
    <w:p>
      <w:pPr>
        <w:adjustRightInd w:val="0"/>
        <w:snapToGrid w:val="0"/>
        <w:spacing w:line="600" w:lineRule="exact"/>
        <w:ind w:firstLine="640" w:firstLineChars="200"/>
        <w:outlineLvl w:val="0"/>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.纸浆制造；造纸（</w:t>
      </w:r>
      <w:r>
        <w:rPr>
          <w:rFonts w:hint="eastAsia" w:ascii="仿宋_GB2312" w:eastAsia="仿宋_GB2312"/>
          <w:sz w:val="32"/>
          <w:szCs w:val="32"/>
          <w:highlight w:val="none"/>
        </w:rPr>
        <w:t>不含废纸造纸</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手工纸、加工纸制造</w:t>
      </w:r>
      <w:r>
        <w:rPr>
          <w:rFonts w:hint="eastAsia" w:ascii="仿宋_GB2312" w:eastAsia="仿宋_GB2312"/>
          <w:sz w:val="32"/>
          <w:szCs w:val="32"/>
        </w:rPr>
        <w:t>）</w:t>
      </w:r>
    </w:p>
    <w:p>
      <w:pPr>
        <w:adjustRightInd w:val="0"/>
        <w:snapToGrid w:val="0"/>
        <w:spacing w:line="600" w:lineRule="exact"/>
        <w:ind w:firstLine="640" w:firstLineChars="200"/>
        <w:outlineLvl w:val="0"/>
        <w:rPr>
          <w:rFonts w:hint="default" w:ascii="黑体" w:hAnsi="黑体" w:eastAsia="黑体"/>
          <w:sz w:val="32"/>
          <w:szCs w:val="32"/>
          <w:lang w:val="en-US" w:eastAsia="zh-CN"/>
        </w:rPr>
      </w:pPr>
      <w:r>
        <w:rPr>
          <w:rFonts w:hint="eastAsia" w:ascii="黑体" w:hAnsi="黑体" w:eastAsia="黑体"/>
          <w:sz w:val="32"/>
          <w:szCs w:val="32"/>
          <w:lang w:val="en-US" w:eastAsia="zh-CN"/>
        </w:rPr>
        <w:t>八</w:t>
      </w:r>
      <w:r>
        <w:rPr>
          <w:rFonts w:hint="eastAsia" w:ascii="黑体" w:hAnsi="黑体" w:eastAsia="黑体"/>
          <w:sz w:val="32"/>
          <w:szCs w:val="32"/>
        </w:rPr>
        <w:t>、石油</w:t>
      </w:r>
      <w:r>
        <w:rPr>
          <w:rFonts w:hint="eastAsia" w:ascii="黑体" w:hAnsi="黑体" w:eastAsia="黑体"/>
          <w:sz w:val="32"/>
          <w:szCs w:val="32"/>
          <w:lang w:eastAsia="zh-CN"/>
        </w:rPr>
        <w:t>、</w:t>
      </w:r>
      <w:r>
        <w:rPr>
          <w:rFonts w:hint="eastAsia" w:ascii="黑体" w:hAnsi="黑体" w:eastAsia="黑体"/>
          <w:sz w:val="32"/>
          <w:szCs w:val="32"/>
          <w:lang w:val="en-US" w:eastAsia="zh-CN"/>
        </w:rPr>
        <w:t>煤炭及其他燃料加工业</w:t>
      </w:r>
    </w:p>
    <w:p>
      <w:pPr>
        <w:adjustRightInd w:val="0"/>
        <w:snapToGrid w:val="0"/>
        <w:spacing w:line="600" w:lineRule="exact"/>
        <w:ind w:firstLine="640" w:firstLineChars="200"/>
        <w:outlineLvl w:val="0"/>
        <w:rPr>
          <w:rFonts w:hint="eastAsia" w:ascii="仿宋_GB2312" w:eastAsia="仿宋_GB2312"/>
          <w:sz w:val="32"/>
          <w:szCs w:val="32"/>
          <w:lang w:val="en-US" w:eastAsia="zh-CN"/>
        </w:rPr>
      </w:pPr>
      <w:r>
        <w:rPr>
          <w:rFonts w:hint="eastAsia" w:ascii="仿宋_GB2312" w:eastAsia="仿宋_GB2312"/>
          <w:sz w:val="32"/>
          <w:szCs w:val="32"/>
          <w:lang w:val="en-US" w:eastAsia="zh-CN"/>
        </w:rPr>
        <w:t>9</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全部炼油项目；全部乙烯项目；新建对二甲苯、二苯基甲烷二异氰酸酯项目；全部煤化工项目（含煤制氮肥、低阶煤分质利用）项目；全部焦化项目（含半焦项目，干熄焦、煤气净化等不涉及焦炉/炭化炉的改造项目除外）；</w:t>
      </w:r>
      <w:r>
        <w:rPr>
          <w:rFonts w:hint="eastAsia" w:ascii="仿宋_GB2312" w:eastAsia="仿宋_GB2312"/>
          <w:sz w:val="32"/>
          <w:szCs w:val="32"/>
          <w:lang w:val="en-US" w:eastAsia="zh-CN"/>
        </w:rPr>
        <w:t>新建废轮胎生产再生油项目</w:t>
      </w:r>
    </w:p>
    <w:p>
      <w:pPr>
        <w:adjustRightInd w:val="0"/>
        <w:snapToGrid w:val="0"/>
        <w:spacing w:line="600" w:lineRule="exact"/>
        <w:ind w:firstLine="640" w:firstLineChars="200"/>
        <w:outlineLvl w:val="0"/>
        <w:rPr>
          <w:rFonts w:ascii="黑体" w:hAnsi="黑体" w:eastAsia="黑体"/>
          <w:sz w:val="32"/>
          <w:szCs w:val="32"/>
        </w:rPr>
      </w:pPr>
      <w:r>
        <w:rPr>
          <w:rFonts w:hint="eastAsia" w:ascii="黑体" w:hAnsi="黑体" w:eastAsia="黑体"/>
          <w:sz w:val="32"/>
          <w:szCs w:val="32"/>
          <w:lang w:val="en-US" w:eastAsia="zh-CN"/>
        </w:rPr>
        <w:t>九</w:t>
      </w:r>
      <w:r>
        <w:rPr>
          <w:rFonts w:hint="eastAsia" w:ascii="黑体" w:hAnsi="黑体" w:eastAsia="黑体"/>
          <w:sz w:val="32"/>
          <w:szCs w:val="32"/>
        </w:rPr>
        <w:t>、化学原料和化学制品制造业</w:t>
      </w:r>
    </w:p>
    <w:p>
      <w:pPr>
        <w:keepNext w:val="0"/>
        <w:keepLines w:val="0"/>
        <w:widowControl/>
        <w:suppressLineNumbers w:val="0"/>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val="en-US" w:eastAsia="zh-CN"/>
        </w:rPr>
        <w:t>10</w:t>
      </w:r>
      <w:r>
        <w:rPr>
          <w:rFonts w:hint="eastAsia" w:ascii="仿宋_GB2312" w:eastAsia="仿宋_GB2312"/>
          <w:sz w:val="32"/>
          <w:szCs w:val="32"/>
        </w:rPr>
        <w:t>.基本化学原料制造（</w:t>
      </w:r>
      <w:r>
        <w:rPr>
          <w:rFonts w:hint="eastAsia" w:ascii="仿宋_GB2312" w:eastAsia="仿宋_GB2312"/>
          <w:sz w:val="32"/>
          <w:szCs w:val="32"/>
          <w:lang w:val="en-US" w:eastAsia="zh-CN"/>
        </w:rPr>
        <w:t>不含单纯物理分离、物理提纯、混合、分装的</w:t>
      </w:r>
      <w:r>
        <w:rPr>
          <w:rFonts w:hint="eastAsia" w:ascii="仿宋_GB2312" w:eastAsia="仿宋_GB2312"/>
          <w:sz w:val="32"/>
          <w:szCs w:val="32"/>
        </w:rPr>
        <w:t>）</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农药及中间体生产项目；</w:t>
      </w:r>
      <w:r>
        <w:rPr>
          <w:rFonts w:hint="eastAsia" w:ascii="仿宋_GB2312" w:eastAsia="仿宋_GB2312"/>
          <w:color w:val="000000"/>
          <w:sz w:val="32"/>
          <w:szCs w:val="32"/>
        </w:rPr>
        <w:t>染料及其中间体制造；肥料制造</w:t>
      </w:r>
      <w:r>
        <w:rPr>
          <w:rFonts w:hint="eastAsia" w:ascii="仿宋_GB2312" w:eastAsia="仿宋_GB2312"/>
          <w:sz w:val="32"/>
          <w:szCs w:val="32"/>
        </w:rPr>
        <w:t>（</w:t>
      </w:r>
      <w:r>
        <w:rPr>
          <w:rFonts w:hint="eastAsia" w:ascii="仿宋_GB2312" w:eastAsia="仿宋_GB2312"/>
          <w:sz w:val="32"/>
          <w:szCs w:val="32"/>
          <w:lang w:val="en-US" w:eastAsia="zh-CN"/>
        </w:rPr>
        <w:t>化学方法生产氮肥、磷肥、复混肥的</w:t>
      </w:r>
      <w:r>
        <w:rPr>
          <w:rFonts w:hint="eastAsia" w:ascii="仿宋_GB2312" w:eastAsia="仿宋_GB2312"/>
          <w:sz w:val="32"/>
          <w:szCs w:val="32"/>
        </w:rPr>
        <w:t>）</w:t>
      </w:r>
      <w:r>
        <w:rPr>
          <w:rFonts w:hint="eastAsia" w:ascii="仿宋_GB2312" w:eastAsia="仿宋_GB2312"/>
          <w:sz w:val="32"/>
          <w:szCs w:val="32"/>
          <w:lang w:eastAsia="zh-CN"/>
        </w:rPr>
        <w:t>；全部铬盐项目；全部氰化物生产项目</w:t>
      </w:r>
    </w:p>
    <w:p>
      <w:pPr>
        <w:adjustRightInd w:val="0"/>
        <w:snapToGrid w:val="0"/>
        <w:spacing w:line="600" w:lineRule="exact"/>
        <w:ind w:firstLine="640" w:firstLineChars="200"/>
        <w:outlineLvl w:val="0"/>
        <w:rPr>
          <w:rFonts w:ascii="黑体" w:hAnsi="黑体" w:eastAsia="黑体"/>
          <w:sz w:val="32"/>
          <w:szCs w:val="32"/>
        </w:rPr>
      </w:pPr>
      <w:r>
        <w:rPr>
          <w:rFonts w:hint="eastAsia" w:ascii="黑体" w:hAnsi="黑体" w:eastAsia="黑体"/>
          <w:sz w:val="32"/>
          <w:szCs w:val="32"/>
          <w:lang w:val="en-US" w:eastAsia="zh-CN"/>
        </w:rPr>
        <w:t>十</w:t>
      </w:r>
      <w:r>
        <w:rPr>
          <w:rFonts w:hint="eastAsia" w:ascii="黑体" w:hAnsi="黑体" w:eastAsia="黑体"/>
          <w:sz w:val="32"/>
          <w:szCs w:val="32"/>
        </w:rPr>
        <w:t>、医药制造业</w:t>
      </w:r>
    </w:p>
    <w:p>
      <w:pPr>
        <w:adjustRightInd w:val="0"/>
        <w:snapToGrid w:val="0"/>
        <w:spacing w:line="600" w:lineRule="exact"/>
        <w:ind w:firstLine="640" w:firstLineChars="200"/>
        <w:outlineLvl w:val="0"/>
        <w:rPr>
          <w:rFonts w:ascii="黑体" w:eastAsia="黑体"/>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.化学药品</w:t>
      </w:r>
      <w:r>
        <w:rPr>
          <w:rFonts w:hint="eastAsia" w:ascii="仿宋_GB2312" w:eastAsia="仿宋_GB2312"/>
          <w:sz w:val="32"/>
          <w:szCs w:val="32"/>
          <w:lang w:val="en-US" w:eastAsia="zh-CN"/>
        </w:rPr>
        <w:t>原料药</w:t>
      </w:r>
      <w:r>
        <w:rPr>
          <w:rFonts w:hint="eastAsia" w:ascii="仿宋_GB2312" w:eastAsia="仿宋_GB2312"/>
          <w:sz w:val="32"/>
          <w:szCs w:val="32"/>
        </w:rPr>
        <w:t>制造；生物药品</w:t>
      </w:r>
      <w:r>
        <w:rPr>
          <w:rFonts w:hint="eastAsia" w:ascii="仿宋_GB2312" w:eastAsia="仿宋_GB2312"/>
          <w:sz w:val="32"/>
          <w:szCs w:val="32"/>
          <w:lang w:val="en-US" w:eastAsia="zh-CN"/>
        </w:rPr>
        <w:t>制品</w:t>
      </w:r>
      <w:r>
        <w:rPr>
          <w:rFonts w:hint="eastAsia" w:ascii="仿宋_GB2312" w:eastAsia="仿宋_GB2312"/>
          <w:sz w:val="32"/>
          <w:szCs w:val="32"/>
        </w:rPr>
        <w:t>制造项目</w:t>
      </w:r>
    </w:p>
    <w:p>
      <w:pPr>
        <w:adjustRightInd w:val="0"/>
        <w:snapToGrid w:val="0"/>
        <w:spacing w:line="600" w:lineRule="exact"/>
        <w:ind w:firstLine="640" w:firstLineChars="200"/>
        <w:outlineLvl w:val="0"/>
        <w:rPr>
          <w:rFonts w:ascii="黑体" w:hAnsi="黑体" w:eastAsia="黑体"/>
          <w:sz w:val="32"/>
          <w:szCs w:val="32"/>
        </w:rPr>
      </w:pPr>
      <w:r>
        <w:rPr>
          <w:rFonts w:hint="eastAsia" w:ascii="黑体" w:hAnsi="黑体" w:eastAsia="黑体"/>
          <w:sz w:val="32"/>
          <w:szCs w:val="32"/>
          <w:lang w:val="en-US" w:eastAsia="zh-CN"/>
        </w:rPr>
        <w:t>十一</w:t>
      </w:r>
      <w:r>
        <w:rPr>
          <w:rFonts w:hint="eastAsia" w:ascii="黑体" w:hAnsi="黑体" w:eastAsia="黑体"/>
          <w:sz w:val="32"/>
          <w:szCs w:val="32"/>
        </w:rPr>
        <w:t>、化学纤维制造业</w:t>
      </w:r>
    </w:p>
    <w:p>
      <w:pPr>
        <w:keepNext w:val="0"/>
        <w:keepLines w:val="0"/>
        <w:widowControl/>
        <w:suppressLineNumbers w:val="0"/>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12</w:t>
      </w:r>
      <w:r>
        <w:rPr>
          <w:rFonts w:hint="eastAsia" w:ascii="仿宋_GB2312" w:eastAsia="仿宋_GB2312"/>
          <w:sz w:val="32"/>
          <w:szCs w:val="32"/>
        </w:rPr>
        <w:t>.</w:t>
      </w:r>
      <w:r>
        <w:rPr>
          <w:rFonts w:hint="eastAsia" w:ascii="仿宋_GB2312" w:eastAsia="仿宋_GB2312"/>
          <w:sz w:val="32"/>
          <w:szCs w:val="32"/>
          <w:lang w:val="en-US" w:eastAsia="zh-CN"/>
        </w:rPr>
        <w:t>纤维素纤维原料及纤维制造、合成纤维制造（单纯纺丝、单纯丙纶纤维制造除外）</w:t>
      </w:r>
    </w:p>
    <w:p>
      <w:pPr>
        <w:adjustRightInd w:val="0"/>
        <w:snapToGrid w:val="0"/>
        <w:spacing w:line="600" w:lineRule="exact"/>
        <w:ind w:firstLine="640" w:firstLineChars="200"/>
        <w:outlineLvl w:val="0"/>
        <w:rPr>
          <w:rFonts w:hint="default" w:ascii="仿宋_GB2312" w:eastAsia="仿宋_GB2312"/>
          <w:sz w:val="32"/>
          <w:szCs w:val="32"/>
          <w:lang w:val="en-US" w:eastAsia="zh-CN"/>
        </w:rPr>
      </w:pPr>
      <w:r>
        <w:rPr>
          <w:rFonts w:hint="eastAsia" w:ascii="仿宋_GB2312" w:eastAsia="仿宋_GB2312"/>
          <w:sz w:val="32"/>
          <w:szCs w:val="32"/>
          <w:lang w:val="en-US" w:eastAsia="zh-CN"/>
        </w:rPr>
        <w:t>13</w:t>
      </w:r>
      <w:r>
        <w:rPr>
          <w:rFonts w:hint="eastAsia" w:ascii="仿宋_GB2312" w:eastAsia="仿宋_GB2312"/>
          <w:sz w:val="32"/>
          <w:szCs w:val="32"/>
        </w:rPr>
        <w:t>.</w:t>
      </w:r>
      <w:r>
        <w:rPr>
          <w:rFonts w:hint="eastAsia" w:ascii="仿宋_GB2312" w:eastAsia="仿宋_GB2312"/>
          <w:sz w:val="32"/>
          <w:szCs w:val="32"/>
          <w:lang w:val="en-US" w:eastAsia="zh-CN"/>
        </w:rPr>
        <w:t>生物基化学纤维制造（单纯纺丝的除外）</w:t>
      </w:r>
    </w:p>
    <w:p>
      <w:pPr>
        <w:adjustRightInd w:val="0"/>
        <w:snapToGrid w:val="0"/>
        <w:spacing w:line="600" w:lineRule="exact"/>
        <w:ind w:firstLine="640" w:firstLineChars="200"/>
        <w:outlineLvl w:val="0"/>
        <w:rPr>
          <w:rFonts w:ascii="黑体" w:hAnsi="黑体" w:eastAsia="黑体"/>
          <w:sz w:val="32"/>
          <w:szCs w:val="32"/>
        </w:rPr>
      </w:pPr>
      <w:r>
        <w:rPr>
          <w:rFonts w:hint="eastAsia" w:ascii="黑体" w:hAnsi="黑体" w:eastAsia="黑体"/>
          <w:sz w:val="32"/>
          <w:szCs w:val="32"/>
          <w:lang w:val="en-US" w:eastAsia="zh-CN"/>
        </w:rPr>
        <w:t>十二</w:t>
      </w:r>
      <w:r>
        <w:rPr>
          <w:rFonts w:hint="eastAsia" w:ascii="黑体" w:hAnsi="黑体" w:eastAsia="黑体"/>
          <w:sz w:val="32"/>
          <w:szCs w:val="32"/>
        </w:rPr>
        <w:t>、非金属矿物制品业</w:t>
      </w:r>
    </w:p>
    <w:p>
      <w:pPr>
        <w:adjustRightInd w:val="0"/>
        <w:snapToGrid w:val="0"/>
        <w:spacing w:line="600" w:lineRule="exact"/>
        <w:ind w:firstLine="640" w:firstLineChars="200"/>
        <w:outlineLvl w:val="0"/>
        <w:rPr>
          <w:rFonts w:hint="eastAsia" w:ascii="仿宋_GB2312" w:eastAsia="仿宋_GB2312"/>
          <w:sz w:val="32"/>
          <w:szCs w:val="32"/>
          <w:lang w:eastAsia="zh-CN"/>
        </w:rPr>
      </w:pPr>
      <w:r>
        <w:rPr>
          <w:rFonts w:hint="eastAsia" w:ascii="仿宋_GB2312" w:eastAsia="仿宋_GB2312"/>
          <w:sz w:val="32"/>
          <w:szCs w:val="32"/>
        </w:rPr>
        <w:t>1</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水泥熟料全部项目（</w:t>
      </w:r>
      <w:r>
        <w:rPr>
          <w:rFonts w:hint="eastAsia" w:ascii="仿宋_GB2312" w:eastAsia="仿宋_GB2312"/>
          <w:sz w:val="32"/>
          <w:szCs w:val="32"/>
          <w:lang w:val="en-US" w:eastAsia="zh-CN"/>
        </w:rPr>
        <w:t>水泥粉磨站除外</w:t>
      </w:r>
      <w:r>
        <w:rPr>
          <w:rFonts w:hint="eastAsia" w:ascii="仿宋_GB2312" w:eastAsia="仿宋_GB2312"/>
          <w:sz w:val="32"/>
          <w:szCs w:val="32"/>
          <w:lang w:eastAsia="zh-CN"/>
        </w:rPr>
        <w:t>）</w:t>
      </w:r>
    </w:p>
    <w:p>
      <w:pPr>
        <w:adjustRightInd w:val="0"/>
        <w:snapToGrid w:val="0"/>
        <w:spacing w:line="600" w:lineRule="exact"/>
        <w:ind w:firstLine="640" w:firstLineChars="200"/>
        <w:outlineLvl w:val="0"/>
        <w:rPr>
          <w:rFonts w:hint="eastAsia" w:ascii="仿宋_GB2312" w:eastAsia="仿宋_GB2312"/>
          <w:sz w:val="32"/>
          <w:szCs w:val="32"/>
          <w:highlight w:val="yellow"/>
          <w:lang w:eastAsia="zh-CN"/>
        </w:rPr>
      </w:pPr>
      <w:r>
        <w:rPr>
          <w:rFonts w:hint="eastAsia"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eastAsia="zh-CN"/>
        </w:rPr>
        <w:t>全部涉及玻璃熔窑设备的项目（电熔窑除外）</w:t>
      </w:r>
      <w:r>
        <w:rPr>
          <w:rFonts w:hint="eastAsia" w:ascii="仿宋_GB2312" w:eastAsia="仿宋_GB2312"/>
          <w:sz w:val="32"/>
          <w:szCs w:val="32"/>
        </w:rPr>
        <w:t>；</w:t>
      </w:r>
      <w:r>
        <w:rPr>
          <w:rFonts w:hint="eastAsia" w:ascii="仿宋_GB2312" w:eastAsia="仿宋_GB2312"/>
          <w:sz w:val="32"/>
          <w:szCs w:val="32"/>
          <w:highlight w:val="none"/>
          <w:lang w:eastAsia="zh-CN"/>
        </w:rPr>
        <w:t>新建石油焦生产碳素制品项目；含焙烧工艺的石墨、碳素制品制造项目</w:t>
      </w:r>
    </w:p>
    <w:p>
      <w:pPr>
        <w:adjustRightInd w:val="0"/>
        <w:snapToGrid w:val="0"/>
        <w:spacing w:line="600" w:lineRule="exact"/>
        <w:ind w:firstLine="640" w:firstLineChars="200"/>
        <w:outlineLvl w:val="0"/>
        <w:rPr>
          <w:rFonts w:ascii="黑体" w:hAnsi="黑体" w:eastAsia="黑体"/>
          <w:sz w:val="32"/>
          <w:szCs w:val="32"/>
        </w:rPr>
      </w:pPr>
      <w:r>
        <w:rPr>
          <w:rFonts w:hint="eastAsia" w:ascii="黑体" w:hAnsi="黑体" w:eastAsia="黑体"/>
          <w:sz w:val="32"/>
          <w:szCs w:val="32"/>
          <w:lang w:val="en-US" w:eastAsia="zh-CN"/>
        </w:rPr>
        <w:t>十三</w:t>
      </w:r>
      <w:r>
        <w:rPr>
          <w:rFonts w:hint="eastAsia" w:ascii="黑体" w:hAnsi="黑体" w:eastAsia="黑体"/>
          <w:sz w:val="32"/>
          <w:szCs w:val="32"/>
        </w:rPr>
        <w:t>、黑色金属冶炼和压延加工业</w:t>
      </w:r>
    </w:p>
    <w:p>
      <w:pPr>
        <w:adjustRightInd w:val="0"/>
        <w:snapToGrid w:val="0"/>
        <w:spacing w:line="600" w:lineRule="exact"/>
        <w:ind w:firstLine="640" w:firstLineChars="200"/>
        <w:outlineLvl w:val="0"/>
        <w:rPr>
          <w:rFonts w:hint="default" w:ascii="仿宋_GB2312" w:eastAsia="仿宋_GB2312"/>
          <w:sz w:val="32"/>
          <w:szCs w:val="32"/>
          <w:highlight w:val="none"/>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eastAsia="仿宋_GB2312"/>
          <w:sz w:val="32"/>
          <w:szCs w:val="32"/>
          <w:lang w:eastAsia="zh-CN"/>
        </w:rPr>
        <w:t>全部</w:t>
      </w:r>
      <w:r>
        <w:rPr>
          <w:rFonts w:hint="eastAsia" w:ascii="仿宋_GB2312" w:eastAsia="仿宋_GB2312"/>
          <w:sz w:val="32"/>
          <w:szCs w:val="32"/>
        </w:rPr>
        <w:t>炼铁</w:t>
      </w:r>
      <w:r>
        <w:rPr>
          <w:rFonts w:hint="eastAsia" w:ascii="仿宋_GB2312" w:eastAsia="仿宋_GB2312"/>
          <w:sz w:val="32"/>
          <w:szCs w:val="32"/>
          <w:lang w:eastAsia="zh-CN"/>
        </w:rPr>
        <w:t>、</w:t>
      </w:r>
      <w:r>
        <w:rPr>
          <w:rFonts w:hint="eastAsia" w:ascii="仿宋_GB2312" w:eastAsia="仿宋_GB2312"/>
          <w:sz w:val="32"/>
          <w:szCs w:val="32"/>
        </w:rPr>
        <w:t>炼钢项目</w:t>
      </w:r>
      <w:r>
        <w:rPr>
          <w:rFonts w:hint="eastAsia" w:ascii="仿宋_GB2312" w:eastAsia="仿宋_GB2312"/>
          <w:sz w:val="32"/>
          <w:szCs w:val="32"/>
          <w:lang w:eastAsia="zh-CN"/>
        </w:rPr>
        <w:t>（含烧结、球团）；钢铁含锌沉泥等含锌二次资源生产（次）氧化锌项目；</w:t>
      </w:r>
      <w:r>
        <w:rPr>
          <w:rFonts w:hint="eastAsia" w:ascii="仿宋_GB2312" w:eastAsia="仿宋_GB2312"/>
          <w:sz w:val="32"/>
          <w:szCs w:val="32"/>
          <w:highlight w:val="none"/>
        </w:rPr>
        <w:t>冷镀锌工艺的轧钢项目</w:t>
      </w:r>
      <w:r>
        <w:rPr>
          <w:rFonts w:hint="eastAsia" w:ascii="仿宋_GB2312" w:eastAsia="仿宋_GB2312"/>
          <w:sz w:val="32"/>
          <w:szCs w:val="32"/>
          <w:highlight w:val="none"/>
          <w:lang w:eastAsia="zh-CN"/>
        </w:rPr>
        <w:t>；</w:t>
      </w:r>
      <w:r>
        <w:rPr>
          <w:rFonts w:hint="eastAsia" w:ascii="仿宋_GB2312" w:eastAsia="仿宋_GB2312"/>
          <w:color w:val="000000" w:themeColor="text1"/>
          <w:sz w:val="32"/>
          <w:szCs w:val="32"/>
          <w:highlight w:val="none"/>
          <w:lang w:val="en-US" w:eastAsia="zh-CN"/>
          <w14:textFill>
            <w14:solidFill>
              <w14:schemeClr w14:val="tx1"/>
            </w14:solidFill>
          </w14:textFill>
        </w:rPr>
        <w:t>全部铸造用生铁项目；</w:t>
      </w:r>
      <w:r>
        <w:rPr>
          <w:rFonts w:hint="eastAsia" w:ascii="仿宋_GB2312" w:eastAsia="仿宋_GB2312"/>
          <w:color w:val="auto"/>
          <w:sz w:val="32"/>
          <w:szCs w:val="32"/>
          <w:highlight w:val="none"/>
          <w:lang w:val="en-US" w:eastAsia="zh-CN"/>
        </w:rPr>
        <w:t>铁合金冶炼项目</w:t>
      </w:r>
    </w:p>
    <w:p>
      <w:pPr>
        <w:adjustRightInd w:val="0"/>
        <w:snapToGrid w:val="0"/>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四</w:t>
      </w:r>
      <w:r>
        <w:rPr>
          <w:rFonts w:hint="eastAsia" w:ascii="黑体" w:hAnsi="黑体" w:eastAsia="黑体"/>
          <w:sz w:val="32"/>
          <w:szCs w:val="32"/>
        </w:rPr>
        <w:t>、有色金属冶炼和压延加工业</w:t>
      </w:r>
    </w:p>
    <w:p>
      <w:pPr>
        <w:adjustRightInd w:val="0"/>
        <w:snapToGrid w:val="0"/>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eastAsia="仿宋_GB2312"/>
          <w:sz w:val="32"/>
          <w:szCs w:val="32"/>
          <w:lang w:val="en-US" w:eastAsia="zh-CN"/>
        </w:rPr>
        <w:t>全部有色金属冶炼（含再生有色金属冶炼）项目</w:t>
      </w:r>
    </w:p>
    <w:p>
      <w:pPr>
        <w:adjustRightInd w:val="0"/>
        <w:snapToGrid w:val="0"/>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五</w:t>
      </w:r>
      <w:r>
        <w:rPr>
          <w:rFonts w:hint="eastAsia" w:ascii="黑体" w:hAnsi="黑体" w:eastAsia="黑体"/>
          <w:sz w:val="32"/>
          <w:szCs w:val="32"/>
        </w:rPr>
        <w:t>、汽车制造业</w:t>
      </w:r>
    </w:p>
    <w:p>
      <w:pPr>
        <w:adjustRightInd w:val="0"/>
        <w:snapToGrid w:val="0"/>
        <w:spacing w:line="600" w:lineRule="exact"/>
        <w:ind w:firstLine="640" w:firstLineChars="200"/>
        <w:outlineLvl w:val="0"/>
        <w:rPr>
          <w:rFonts w:ascii="仿宋_GB2312" w:eastAsia="仿宋_GB2312"/>
          <w:sz w:val="32"/>
          <w:szCs w:val="32"/>
        </w:rPr>
      </w:pPr>
      <w:r>
        <w:rPr>
          <w:rFonts w:hint="eastAsia" w:ascii="仿宋_GB2312" w:eastAsia="仿宋_GB2312"/>
          <w:sz w:val="32"/>
          <w:szCs w:val="32"/>
          <w:lang w:val="en-US" w:eastAsia="zh-CN"/>
        </w:rPr>
        <w:t>18</w:t>
      </w:r>
      <w:r>
        <w:rPr>
          <w:rFonts w:hint="eastAsia" w:ascii="仿宋_GB2312" w:eastAsia="仿宋_GB2312"/>
          <w:sz w:val="32"/>
          <w:szCs w:val="32"/>
        </w:rPr>
        <w:t>.整车制造（</w:t>
      </w:r>
      <w:r>
        <w:rPr>
          <w:rFonts w:hint="eastAsia" w:ascii="仿宋_GB2312" w:eastAsia="仿宋_GB2312"/>
          <w:sz w:val="32"/>
          <w:szCs w:val="32"/>
          <w:lang w:val="en-US" w:eastAsia="zh-CN"/>
        </w:rPr>
        <w:t>仅组装的</w:t>
      </w:r>
      <w:r>
        <w:rPr>
          <w:rFonts w:hint="eastAsia" w:ascii="仿宋_GB2312" w:eastAsia="仿宋_GB2312"/>
          <w:sz w:val="32"/>
          <w:szCs w:val="32"/>
        </w:rPr>
        <w:t>除外）</w:t>
      </w:r>
    </w:p>
    <w:p>
      <w:pPr>
        <w:adjustRightInd w:val="0"/>
        <w:snapToGrid w:val="0"/>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六</w:t>
      </w:r>
      <w:r>
        <w:rPr>
          <w:rFonts w:hint="eastAsia" w:ascii="黑体" w:hAnsi="黑体" w:eastAsia="黑体"/>
          <w:sz w:val="32"/>
          <w:szCs w:val="32"/>
        </w:rPr>
        <w:t>、电气机械和器材制造业</w:t>
      </w:r>
    </w:p>
    <w:p>
      <w:pPr>
        <w:adjustRightInd w:val="0"/>
        <w:snapToGrid w:val="0"/>
        <w:spacing w:line="600" w:lineRule="exact"/>
        <w:ind w:firstLine="640" w:firstLineChars="200"/>
        <w:outlineLvl w:val="0"/>
        <w:rPr>
          <w:rFonts w:hint="default" w:ascii="仿宋_GB2312" w:eastAsia="仿宋_GB2312"/>
          <w:sz w:val="32"/>
          <w:szCs w:val="32"/>
          <w:highlight w:val="yellow"/>
          <w:lang w:val="en-US" w:eastAsia="zh-CN"/>
        </w:rPr>
      </w:pPr>
      <w:r>
        <w:rPr>
          <w:rFonts w:hint="eastAsia" w:ascii="仿宋_GB2312" w:eastAsia="仿宋_GB2312"/>
          <w:sz w:val="32"/>
          <w:szCs w:val="32"/>
          <w:lang w:val="en-US" w:eastAsia="zh-CN"/>
        </w:rPr>
        <w:t>19</w:t>
      </w:r>
      <w:r>
        <w:rPr>
          <w:rFonts w:hint="eastAsia" w:ascii="仿宋_GB2312" w:eastAsia="仿宋_GB2312"/>
          <w:sz w:val="32"/>
          <w:szCs w:val="32"/>
        </w:rPr>
        <w:t>.铅蓄电池制造；</w:t>
      </w:r>
      <w:r>
        <w:rPr>
          <w:rFonts w:hint="eastAsia" w:ascii="仿宋_GB2312" w:eastAsia="仿宋_GB2312"/>
          <w:sz w:val="32"/>
          <w:szCs w:val="32"/>
          <w:lang w:eastAsia="zh-CN"/>
        </w:rPr>
        <w:t>非专业电镀园区内的电镀项目</w:t>
      </w:r>
    </w:p>
    <w:p>
      <w:pPr>
        <w:adjustRightInd w:val="0"/>
        <w:snapToGrid w:val="0"/>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七</w:t>
      </w:r>
      <w:r>
        <w:rPr>
          <w:rFonts w:hint="eastAsia" w:ascii="黑体" w:hAnsi="黑体" w:eastAsia="黑体"/>
          <w:sz w:val="32"/>
          <w:szCs w:val="32"/>
        </w:rPr>
        <w:t>、电力、热力生产和供应业</w:t>
      </w:r>
    </w:p>
    <w:p>
      <w:pPr>
        <w:adjustRightInd w:val="0"/>
        <w:snapToGrid w:val="0"/>
        <w:spacing w:line="600" w:lineRule="exact"/>
        <w:ind w:firstLine="640" w:firstLineChars="200"/>
        <w:outlineLvl w:val="0"/>
        <w:rPr>
          <w:rFonts w:ascii="仿宋_GB2312" w:eastAsia="仿宋_GB2312"/>
          <w:sz w:val="32"/>
          <w:szCs w:val="32"/>
        </w:rPr>
      </w:pP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新建、改建、扩建燃煤电站（含热电）项目（含燃煤掺烧废弃物）</w:t>
      </w:r>
    </w:p>
    <w:p>
      <w:pPr>
        <w:adjustRightInd w:val="0"/>
        <w:snapToGrid w:val="0"/>
        <w:spacing w:line="600" w:lineRule="exact"/>
        <w:ind w:firstLine="640" w:firstLineChars="200"/>
        <w:outlineLvl w:val="0"/>
        <w:rPr>
          <w:rFonts w:hint="eastAsia" w:ascii="仿宋_GB2312" w:eastAsia="仿宋_GB2312"/>
          <w:sz w:val="32"/>
          <w:szCs w:val="32"/>
        </w:rPr>
      </w:pPr>
      <w:r>
        <w:rPr>
          <w:rFonts w:hint="eastAsia" w:ascii="仿宋_GB2312" w:eastAsia="仿宋_GB2312"/>
          <w:sz w:val="32"/>
          <w:szCs w:val="32"/>
          <w:lang w:val="en-US" w:eastAsia="zh-CN"/>
        </w:rPr>
        <w:t>21</w:t>
      </w:r>
      <w:r>
        <w:rPr>
          <w:rFonts w:hint="eastAsia" w:ascii="仿宋_GB2312" w:eastAsia="仿宋_GB2312"/>
          <w:sz w:val="32"/>
          <w:szCs w:val="32"/>
        </w:rPr>
        <w:t>.利用矸石、油页岩、石油焦等综合利用发电项目</w:t>
      </w:r>
    </w:p>
    <w:p>
      <w:pPr>
        <w:adjustRightInd w:val="0"/>
        <w:snapToGrid w:val="0"/>
        <w:spacing w:line="600" w:lineRule="exact"/>
        <w:ind w:firstLine="640" w:firstLineChars="200"/>
        <w:outlineLvl w:val="0"/>
        <w:rPr>
          <w:rFonts w:hint="default" w:ascii="仿宋_GB2312" w:eastAsia="仿宋_GB2312"/>
          <w:sz w:val="32"/>
          <w:szCs w:val="32"/>
          <w:lang w:val="en-US" w:eastAsia="zh-CN"/>
        </w:rPr>
      </w:pPr>
      <w:r>
        <w:rPr>
          <w:rFonts w:hint="eastAsia" w:ascii="仿宋_GB2312" w:eastAsia="仿宋_GB2312"/>
          <w:sz w:val="32"/>
          <w:szCs w:val="32"/>
          <w:lang w:val="en-US" w:eastAsia="zh-CN"/>
        </w:rPr>
        <w:t>22.装机容量50万千瓦及以上风电、光伏电站项目</w:t>
      </w:r>
    </w:p>
    <w:p>
      <w:pPr>
        <w:adjustRightInd w:val="0"/>
        <w:snapToGrid w:val="0"/>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总装机容量在</w:t>
      </w:r>
      <w:r>
        <w:rPr>
          <w:rFonts w:hint="eastAsia" w:ascii="仿宋_GB2312" w:eastAsia="仿宋_GB2312"/>
          <w:sz w:val="32"/>
          <w:szCs w:val="32"/>
          <w:lang w:val="en-US" w:eastAsia="zh-CN"/>
        </w:rPr>
        <w:t>2000千瓦及以上的常规水电项目（仅更换发电设备的增效扩容项目除外）</w:t>
      </w:r>
      <w:r>
        <w:rPr>
          <w:rFonts w:hint="eastAsia" w:ascii="仿宋_GB2312" w:eastAsia="仿宋_GB2312"/>
          <w:sz w:val="32"/>
          <w:szCs w:val="32"/>
        </w:rPr>
        <w:t>；抽水蓄能电站项目</w:t>
      </w:r>
    </w:p>
    <w:p>
      <w:pPr>
        <w:adjustRightInd w:val="0"/>
        <w:snapToGrid w:val="0"/>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.生活垃圾发电项目</w:t>
      </w:r>
    </w:p>
    <w:p>
      <w:pPr>
        <w:adjustRightInd w:val="0"/>
        <w:snapToGrid w:val="0"/>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八</w:t>
      </w:r>
      <w:r>
        <w:rPr>
          <w:rFonts w:hint="eastAsia" w:ascii="黑体" w:hAnsi="黑体" w:eastAsia="黑体"/>
          <w:sz w:val="32"/>
          <w:szCs w:val="32"/>
        </w:rPr>
        <w:t>、</w:t>
      </w:r>
      <w:r>
        <w:rPr>
          <w:rFonts w:ascii="黑体" w:hAnsi="黑体" w:eastAsia="黑体"/>
          <w:sz w:val="32"/>
          <w:szCs w:val="32"/>
        </w:rPr>
        <w:t>社会事业与服务业</w:t>
      </w:r>
    </w:p>
    <w:p>
      <w:pPr>
        <w:adjustRightInd w:val="0"/>
        <w:snapToGrid w:val="0"/>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.高尔夫球场项目</w:t>
      </w:r>
    </w:p>
    <w:p>
      <w:pPr>
        <w:adjustRightInd w:val="0"/>
        <w:snapToGrid w:val="0"/>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6</w:t>
      </w:r>
      <w:r>
        <w:rPr>
          <w:rFonts w:hint="eastAsia" w:ascii="仿宋_GB2312" w:eastAsia="仿宋_GB2312"/>
          <w:sz w:val="32"/>
          <w:szCs w:val="32"/>
        </w:rPr>
        <w:t>.特大型、新建大型主题公园项目</w:t>
      </w:r>
    </w:p>
    <w:p>
      <w:pPr>
        <w:adjustRightInd w:val="0"/>
        <w:snapToGrid w:val="0"/>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7</w:t>
      </w:r>
      <w:r>
        <w:rPr>
          <w:rFonts w:hint="eastAsia" w:ascii="仿宋_GB2312" w:eastAsia="仿宋_GB2312"/>
          <w:sz w:val="32"/>
          <w:szCs w:val="32"/>
        </w:rPr>
        <w:t>.涉及世界自然和文化遗产保护区、国家级和省级自然保护区的编制环境影响报告书的旅游开发项目</w:t>
      </w:r>
    </w:p>
    <w:p>
      <w:pPr>
        <w:adjustRightInd w:val="0"/>
        <w:snapToGrid w:val="0"/>
        <w:spacing w:line="600" w:lineRule="exact"/>
        <w:ind w:firstLine="640" w:firstLineChars="200"/>
        <w:outlineLvl w:val="0"/>
        <w:rPr>
          <w:rFonts w:ascii="黑体" w:hAnsi="黑体" w:eastAsia="黑体"/>
          <w:sz w:val="32"/>
          <w:szCs w:val="32"/>
        </w:rPr>
      </w:pPr>
      <w:r>
        <w:rPr>
          <w:rFonts w:hint="eastAsia" w:ascii="黑体" w:hAnsi="黑体" w:eastAsia="黑体"/>
          <w:sz w:val="32"/>
          <w:szCs w:val="32"/>
          <w:lang w:val="en-US" w:eastAsia="zh-CN"/>
        </w:rPr>
        <w:t>十九</w:t>
      </w:r>
      <w:r>
        <w:rPr>
          <w:rFonts w:hint="eastAsia" w:ascii="黑体" w:hAnsi="黑体" w:eastAsia="黑体"/>
          <w:sz w:val="32"/>
          <w:szCs w:val="32"/>
        </w:rPr>
        <w:t>、水利</w:t>
      </w:r>
    </w:p>
    <w:p>
      <w:pPr>
        <w:adjustRightInd w:val="0"/>
        <w:spacing w:line="600" w:lineRule="exact"/>
        <w:ind w:firstLine="640" w:firstLineChars="200"/>
        <w:outlineLvl w:val="0"/>
        <w:rPr>
          <w:rFonts w:hint="eastAsia" w:ascii="仿宋_GB2312" w:eastAsia="仿宋_GB2312"/>
          <w:color w:val="auto"/>
          <w:sz w:val="32"/>
          <w:szCs w:val="32"/>
          <w:lang w:eastAsia="zh-CN"/>
        </w:rPr>
      </w:pPr>
      <w:r>
        <w:rPr>
          <w:rFonts w:hint="eastAsia" w:ascii="仿宋_GB2312" w:eastAsia="仿宋_GB2312"/>
          <w:sz w:val="32"/>
          <w:szCs w:val="32"/>
          <w:lang w:val="en-US" w:eastAsia="zh-CN"/>
        </w:rPr>
        <w:t>28</w:t>
      </w:r>
      <w:r>
        <w:rPr>
          <w:rFonts w:hint="eastAsia" w:ascii="仿宋_GB2312" w:eastAsia="仿宋_GB2312"/>
          <w:sz w:val="32"/>
          <w:szCs w:val="32"/>
        </w:rPr>
        <w:t>.跨市（州）河流上建设的中型及以上水库项目；</w:t>
      </w:r>
      <w:r>
        <w:rPr>
          <w:rFonts w:hint="eastAsia" w:ascii="仿宋_GB2312" w:eastAsia="仿宋_GB2312"/>
          <w:sz w:val="32"/>
          <w:szCs w:val="32"/>
          <w:lang w:eastAsia="zh-CN"/>
        </w:rPr>
        <w:t>新建库容</w:t>
      </w:r>
      <w:r>
        <w:rPr>
          <w:rFonts w:hint="eastAsia" w:ascii="仿宋_GB2312" w:eastAsia="仿宋_GB2312"/>
          <w:sz w:val="32"/>
          <w:szCs w:val="32"/>
          <w:lang w:val="en-US" w:eastAsia="zh-CN"/>
        </w:rPr>
        <w:t>1000万立方米及以上的项目；</w:t>
      </w:r>
      <w:r>
        <w:rPr>
          <w:rFonts w:hint="eastAsia" w:ascii="仿宋_GB2312" w:eastAsia="仿宋_GB2312"/>
          <w:sz w:val="32"/>
          <w:szCs w:val="32"/>
          <w:lang w:eastAsia="zh-CN"/>
        </w:rPr>
        <w:t>新建引调水工程项目；</w:t>
      </w:r>
      <w:r>
        <w:rPr>
          <w:rFonts w:hint="eastAsia" w:ascii="仿宋_GB2312" w:eastAsia="仿宋_GB2312"/>
          <w:color w:val="auto"/>
          <w:sz w:val="32"/>
          <w:szCs w:val="32"/>
          <w:lang w:eastAsia="zh-CN"/>
        </w:rPr>
        <w:t>涉及环境敏感区的灌区工程（不含水源工程的）</w:t>
      </w:r>
    </w:p>
    <w:p>
      <w:pPr>
        <w:adjustRightInd w:val="0"/>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二十、交通运输业、管道运输业</w:t>
      </w:r>
    </w:p>
    <w:p>
      <w:pPr>
        <w:adjustRightInd w:val="0"/>
        <w:snapToGrid w:val="0"/>
        <w:spacing w:line="600" w:lineRule="exact"/>
        <w:ind w:firstLine="640" w:firstLineChars="200"/>
        <w:outlineLvl w:val="0"/>
        <w:rPr>
          <w:rFonts w:ascii="仿宋_GB2312" w:eastAsia="仿宋_GB2312"/>
          <w:sz w:val="32"/>
          <w:szCs w:val="32"/>
        </w:rPr>
      </w:pPr>
      <w:r>
        <w:rPr>
          <w:rFonts w:hint="eastAsia" w:ascii="仿宋_GB2312" w:eastAsia="仿宋_GB2312"/>
          <w:sz w:val="32"/>
          <w:szCs w:val="32"/>
          <w:lang w:val="en-US" w:eastAsia="zh-CN"/>
        </w:rPr>
        <w:t>29</w:t>
      </w:r>
      <w:r>
        <w:rPr>
          <w:rFonts w:hint="eastAsia" w:ascii="仿宋_GB2312" w:eastAsia="仿宋_GB2312"/>
          <w:sz w:val="32"/>
          <w:szCs w:val="32"/>
        </w:rPr>
        <w:t>.新建跨市（州）高速公路和三级以上公路项目</w:t>
      </w:r>
    </w:p>
    <w:p>
      <w:pPr>
        <w:adjustRightInd w:val="0"/>
        <w:snapToGrid w:val="0"/>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0</w:t>
      </w:r>
      <w:r>
        <w:rPr>
          <w:rFonts w:hint="eastAsia" w:ascii="仿宋_GB2312" w:eastAsia="仿宋_GB2312"/>
          <w:sz w:val="32"/>
          <w:szCs w:val="32"/>
        </w:rPr>
        <w:t>.生态环境部审批权限以外的跨市（州）铁路项目（铁路专用线、联络线、货站、站场项目除外）</w:t>
      </w:r>
    </w:p>
    <w:p>
      <w:pPr>
        <w:adjustRightInd w:val="0"/>
        <w:snapToGrid w:val="0"/>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1</w:t>
      </w:r>
      <w:r>
        <w:rPr>
          <w:rFonts w:hint="eastAsia" w:ascii="仿宋_GB2312" w:eastAsia="仿宋_GB2312"/>
          <w:sz w:val="32"/>
          <w:szCs w:val="32"/>
        </w:rPr>
        <w:t>.新建、</w:t>
      </w:r>
      <w:r>
        <w:rPr>
          <w:rFonts w:hint="eastAsia" w:ascii="仿宋_GB2312" w:eastAsia="仿宋_GB2312"/>
          <w:sz w:val="32"/>
          <w:szCs w:val="32"/>
          <w:lang w:eastAsia="zh-CN"/>
        </w:rPr>
        <w:t>迁建以及增加航空业务量的扩建</w:t>
      </w:r>
      <w:r>
        <w:rPr>
          <w:rFonts w:hint="eastAsia" w:ascii="仿宋_GB2312" w:eastAsia="仿宋_GB2312"/>
          <w:sz w:val="32"/>
          <w:szCs w:val="32"/>
        </w:rPr>
        <w:t>运输机场项目；通用机场项目（不含机场公用、辅助工程）</w:t>
      </w:r>
    </w:p>
    <w:p>
      <w:pPr>
        <w:adjustRightInd w:val="0"/>
        <w:snapToGrid w:val="0"/>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新建煤炭、矿石、油气专用泊位项目；</w:t>
      </w:r>
      <w:r>
        <w:rPr>
          <w:rFonts w:hint="eastAsia" w:ascii="仿宋_GB2312" w:eastAsia="仿宋_GB2312"/>
          <w:sz w:val="32"/>
          <w:szCs w:val="32"/>
        </w:rPr>
        <w:t>涉及危险品、化学品</w:t>
      </w:r>
      <w:r>
        <w:rPr>
          <w:rFonts w:hint="eastAsia" w:ascii="仿宋_GB2312" w:eastAsia="仿宋_GB2312"/>
          <w:sz w:val="32"/>
          <w:szCs w:val="32"/>
          <w:lang w:eastAsia="zh-CN"/>
        </w:rPr>
        <w:t>堆场</w:t>
      </w:r>
      <w:r>
        <w:rPr>
          <w:rFonts w:hint="eastAsia" w:ascii="仿宋_GB2312" w:eastAsia="仿宋_GB2312"/>
          <w:sz w:val="32"/>
          <w:szCs w:val="32"/>
        </w:rPr>
        <w:t>的集装箱专用码头项目</w:t>
      </w:r>
    </w:p>
    <w:p>
      <w:pPr>
        <w:adjustRightInd w:val="0"/>
        <w:snapToGrid w:val="0"/>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3</w:t>
      </w:r>
      <w:r>
        <w:rPr>
          <w:rFonts w:hint="eastAsia" w:ascii="仿宋_GB2312" w:eastAsia="仿宋_GB2312"/>
          <w:sz w:val="32"/>
          <w:szCs w:val="32"/>
        </w:rPr>
        <w:t>.城市轨道交通项目</w:t>
      </w:r>
    </w:p>
    <w:p>
      <w:pPr>
        <w:adjustRightInd w:val="0"/>
        <w:snapToGrid w:val="0"/>
        <w:spacing w:line="600" w:lineRule="exact"/>
        <w:ind w:firstLine="640" w:firstLineChars="200"/>
        <w:outlineLvl w:val="0"/>
        <w:rPr>
          <w:rFonts w:ascii="黑体" w:eastAsia="黑体"/>
          <w:sz w:val="32"/>
          <w:szCs w:val="32"/>
          <w:highlight w:val="none"/>
        </w:rPr>
      </w:pPr>
      <w:r>
        <w:rPr>
          <w:rFonts w:hint="eastAsia" w:ascii="仿宋_GB2312" w:eastAsia="仿宋_GB2312"/>
          <w:sz w:val="32"/>
          <w:szCs w:val="32"/>
          <w:highlight w:val="none"/>
        </w:rPr>
        <w:t>3</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.跨市（州）输油（气）管线项目</w:t>
      </w:r>
    </w:p>
    <w:p>
      <w:pPr>
        <w:adjustRightInd w:val="0"/>
        <w:snapToGrid w:val="0"/>
        <w:spacing w:line="600" w:lineRule="exact"/>
        <w:ind w:firstLine="640" w:firstLineChars="200"/>
        <w:outlineLvl w:val="0"/>
        <w:rPr>
          <w:rFonts w:hint="eastAsia" w:ascii="黑体" w:hAnsi="黑体" w:eastAsia="黑体"/>
          <w:color w:val="000000" w:themeColor="text1"/>
          <w:sz w:val="32"/>
          <w:szCs w:val="32"/>
          <w:highlight w:val="yellow"/>
          <w:lang w:eastAsia="zh-CN"/>
          <w14:textFill>
            <w14:solidFill>
              <w14:schemeClr w14:val="tx1"/>
            </w14:solidFill>
          </w14:textFill>
        </w:rPr>
      </w:pPr>
      <w:r>
        <w:rPr>
          <w:rFonts w:hint="eastAsia" w:ascii="黑体" w:hAnsi="黑体" w:eastAsia="黑体"/>
          <w:sz w:val="32"/>
          <w:szCs w:val="32"/>
        </w:rPr>
        <w:t>二十</w:t>
      </w:r>
      <w:r>
        <w:rPr>
          <w:rFonts w:hint="eastAsia" w:ascii="黑体" w:hAnsi="黑体" w:eastAsia="黑体"/>
          <w:sz w:val="32"/>
          <w:szCs w:val="32"/>
          <w:lang w:val="en-US" w:eastAsia="zh-CN"/>
        </w:rPr>
        <w:t>一</w:t>
      </w:r>
      <w:r>
        <w:rPr>
          <w:rFonts w:hint="eastAsia" w:ascii="黑体" w:hAnsi="黑体" w:eastAsia="黑体"/>
          <w:sz w:val="32"/>
          <w:szCs w:val="32"/>
        </w:rPr>
        <w:t>、</w:t>
      </w:r>
      <w:r>
        <w:rPr>
          <w:rFonts w:hint="eastAsia" w:ascii="黑体" w:hAnsi="黑体" w:eastAsia="黑体"/>
          <w:sz w:val="32"/>
          <w:szCs w:val="32"/>
          <w:highlight w:val="none"/>
          <w:lang w:val="en-US" w:eastAsia="zh-CN"/>
        </w:rPr>
        <w:t>其他制造业</w:t>
      </w:r>
    </w:p>
    <w:p>
      <w:pPr>
        <w:adjustRightInd w:val="0"/>
        <w:snapToGrid w:val="0"/>
        <w:spacing w:line="600" w:lineRule="exact"/>
        <w:ind w:firstLine="640" w:firstLineChars="200"/>
        <w:outlineLvl w:val="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.含鞣制工艺（蓝湿皮复鞣除外）的皮革毛皮加工项目</w:t>
      </w:r>
    </w:p>
    <w:p>
      <w:pPr>
        <w:adjustRightInd w:val="0"/>
        <w:snapToGrid w:val="0"/>
        <w:spacing w:line="600" w:lineRule="exact"/>
        <w:ind w:firstLine="640" w:firstLineChars="200"/>
        <w:outlineLvl w:val="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3</w:t>
      </w:r>
      <w:r>
        <w:rPr>
          <w:rFonts w:hint="eastAsia" w:ascii="仿宋_GB2312" w:hAnsi="黑体" w:eastAsia="仿宋_GB2312"/>
          <w:color w:val="000000" w:themeColor="text1"/>
          <w:sz w:val="32"/>
          <w:szCs w:val="32"/>
          <w:lang w:val="en-US" w:eastAsia="zh-CN"/>
          <w14:textFill>
            <w14:solidFill>
              <w14:schemeClr w14:val="tx1"/>
            </w14:solidFill>
          </w14:textFill>
        </w:rPr>
        <w:t>6</w:t>
      </w:r>
      <w:r>
        <w:rPr>
          <w:rFonts w:hint="eastAsia" w:ascii="仿宋_GB2312" w:hAnsi="黑体" w:eastAsia="仿宋_GB2312"/>
          <w:color w:val="000000" w:themeColor="text1"/>
          <w:sz w:val="32"/>
          <w:szCs w:val="32"/>
          <w14:textFill>
            <w14:solidFill>
              <w14:schemeClr w14:val="tx1"/>
            </w14:solidFill>
          </w14:textFill>
        </w:rPr>
        <w:t>.轮胎制造</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highlight w:val="none"/>
          <w14:textFill>
            <w14:solidFill>
              <w14:schemeClr w14:val="tx1"/>
            </w14:solidFill>
          </w14:textFill>
        </w:rPr>
        <w:t>有炼化、硫化工艺的橡胶制品</w:t>
      </w:r>
      <w:r>
        <w:rPr>
          <w:rFonts w:hint="eastAsia" w:ascii="仿宋_GB2312" w:eastAsia="仿宋_GB2312"/>
          <w:color w:val="000000" w:themeColor="text1"/>
          <w:sz w:val="32"/>
          <w:szCs w:val="32"/>
          <w:highlight w:val="none"/>
          <w14:textFill>
            <w14:solidFill>
              <w14:schemeClr w14:val="tx1"/>
            </w14:solidFill>
          </w14:textFill>
        </w:rPr>
        <w:t>项目</w:t>
      </w:r>
    </w:p>
    <w:p>
      <w:pPr>
        <w:adjustRightInd w:val="0"/>
        <w:snapToGrid w:val="0"/>
        <w:spacing w:line="600" w:lineRule="exact"/>
        <w:ind w:firstLine="640" w:firstLineChars="200"/>
        <w:outlineLvl w:val="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37.采用冲天炉为熔化设备的铸造项目</w:t>
      </w:r>
    </w:p>
    <w:p>
      <w:pPr>
        <w:adjustRightInd w:val="0"/>
        <w:snapToGrid w:val="0"/>
        <w:spacing w:line="600" w:lineRule="exact"/>
        <w:ind w:firstLine="640" w:firstLineChars="200"/>
        <w:outlineLvl w:val="0"/>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二十</w:t>
      </w:r>
      <w:r>
        <w:rPr>
          <w:rFonts w:hint="eastAsia" w:ascii="黑体" w:hAnsi="黑体" w:eastAsia="黑体"/>
          <w:color w:val="000000" w:themeColor="text1"/>
          <w:sz w:val="32"/>
          <w:szCs w:val="32"/>
          <w:lang w:eastAsia="zh-CN"/>
          <w14:textFill>
            <w14:solidFill>
              <w14:schemeClr w14:val="tx1"/>
            </w14:solidFill>
          </w14:textFill>
        </w:rPr>
        <w:t>二</w:t>
      </w:r>
      <w:r>
        <w:rPr>
          <w:rFonts w:hint="eastAsia"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lang w:eastAsia="zh-CN"/>
          <w14:textFill>
            <w14:solidFill>
              <w14:schemeClr w14:val="tx1"/>
            </w14:solidFill>
          </w14:textFill>
        </w:rPr>
        <w:t>专业技术</w:t>
      </w:r>
      <w:r>
        <w:rPr>
          <w:rFonts w:hint="eastAsia" w:ascii="黑体" w:hAnsi="黑体" w:eastAsia="黑体"/>
          <w:color w:val="000000" w:themeColor="text1"/>
          <w:sz w:val="32"/>
          <w:szCs w:val="32"/>
          <w:lang w:val="en-US" w:eastAsia="zh-CN"/>
          <w14:textFill>
            <w14:solidFill>
              <w14:schemeClr w14:val="tx1"/>
            </w14:solidFill>
          </w14:textFill>
        </w:rPr>
        <w:t>业</w:t>
      </w:r>
    </w:p>
    <w:p>
      <w:pPr>
        <w:adjustRightInd w:val="0"/>
        <w:snapToGrid w:val="0"/>
        <w:spacing w:line="600" w:lineRule="exact"/>
        <w:ind w:firstLine="640" w:firstLineChars="200"/>
        <w:outlineLvl w:val="0"/>
        <w:rPr>
          <w:rFonts w:hint="eastAsia" w:ascii="黑体" w:hAnsi="黑体" w:eastAsia="黑体"/>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38.油气资源勘探项目</w:t>
      </w:r>
    </w:p>
    <w:p>
      <w:pPr>
        <w:adjustRightInd w:val="0"/>
        <w:snapToGrid w:val="0"/>
        <w:spacing w:line="600" w:lineRule="exact"/>
        <w:ind w:firstLine="640" w:firstLineChars="200"/>
        <w:outlineLvl w:val="0"/>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二十</w:t>
      </w:r>
      <w:r>
        <w:rPr>
          <w:rFonts w:hint="eastAsia" w:ascii="黑体" w:hAnsi="黑体" w:eastAsia="黑体"/>
          <w:color w:val="000000" w:themeColor="text1"/>
          <w:sz w:val="32"/>
          <w:szCs w:val="32"/>
          <w:lang w:eastAsia="zh-CN"/>
          <w14:textFill>
            <w14:solidFill>
              <w14:schemeClr w14:val="tx1"/>
            </w14:solidFill>
          </w14:textFill>
        </w:rPr>
        <w:t>三</w:t>
      </w:r>
      <w:r>
        <w:rPr>
          <w:rFonts w:hint="eastAsia"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lang w:val="en-US" w:eastAsia="zh-CN"/>
          <w14:textFill>
            <w14:solidFill>
              <w14:schemeClr w14:val="tx1"/>
            </w14:solidFill>
          </w14:textFill>
        </w:rPr>
        <w:t>生态保护和</w:t>
      </w:r>
      <w:r>
        <w:rPr>
          <w:rFonts w:hint="eastAsia" w:ascii="黑体" w:hAnsi="黑体" w:eastAsia="黑体"/>
          <w:color w:val="000000" w:themeColor="text1"/>
          <w:sz w:val="32"/>
          <w:szCs w:val="32"/>
          <w14:textFill>
            <w14:solidFill>
              <w14:schemeClr w14:val="tx1"/>
            </w14:solidFill>
          </w14:textFill>
        </w:rPr>
        <w:t>环境治理</w:t>
      </w:r>
      <w:r>
        <w:rPr>
          <w:rFonts w:hint="eastAsia" w:ascii="黑体" w:hAnsi="黑体" w:eastAsia="黑体"/>
          <w:color w:val="000000" w:themeColor="text1"/>
          <w:sz w:val="32"/>
          <w:szCs w:val="32"/>
          <w:lang w:val="en-US" w:eastAsia="zh-CN"/>
          <w14:textFill>
            <w14:solidFill>
              <w14:schemeClr w14:val="tx1"/>
            </w14:solidFill>
          </w14:textFill>
        </w:rPr>
        <w:t>业</w:t>
      </w:r>
    </w:p>
    <w:p>
      <w:pPr>
        <w:adjustRightInd w:val="0"/>
        <w:snapToGrid w:val="0"/>
        <w:spacing w:line="600" w:lineRule="exact"/>
        <w:ind w:firstLine="640" w:firstLineChars="200"/>
        <w:outlineLvl w:val="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39</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lang w:eastAsia="zh-CN"/>
          <w14:textFill>
            <w14:solidFill>
              <w14:schemeClr w14:val="tx1"/>
            </w14:solidFill>
          </w14:textFill>
        </w:rPr>
        <w:t>危险废物集中处置（含焚烧、填埋）项目</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lang w:eastAsia="zh-CN"/>
          <w14:textFill>
            <w14:solidFill>
              <w14:schemeClr w14:val="tx1"/>
            </w14:solidFill>
          </w14:textFill>
        </w:rPr>
        <w:t>危险废物综合利用项目；产生危险废物的单位涉及新建（自建）危险废物焚烧或者填埋处置项目；</w:t>
      </w:r>
      <w:r>
        <w:rPr>
          <w:rFonts w:hint="eastAsia" w:ascii="仿宋_GB2312" w:hAnsi="黑体" w:eastAsia="仿宋_GB2312"/>
          <w:color w:val="000000" w:themeColor="text1"/>
          <w:sz w:val="32"/>
          <w:szCs w:val="32"/>
          <w14:textFill>
            <w14:solidFill>
              <w14:schemeClr w14:val="tx1"/>
            </w14:solidFill>
          </w14:textFill>
        </w:rPr>
        <w:t>水泥窑、钢铁、火电等协同处置危险废物项目</w:t>
      </w:r>
    </w:p>
    <w:p>
      <w:pPr>
        <w:adjustRightInd w:val="0"/>
        <w:snapToGrid w:val="0"/>
        <w:spacing w:line="600" w:lineRule="exact"/>
        <w:ind w:firstLine="640" w:firstLineChars="200"/>
        <w:outlineLvl w:val="0"/>
        <w:rPr>
          <w:rFonts w:hint="eastAsia"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二十</w:t>
      </w:r>
      <w:r>
        <w:rPr>
          <w:rFonts w:hint="eastAsia" w:ascii="黑体" w:hAnsi="黑体" w:eastAsia="黑体"/>
          <w:color w:val="000000" w:themeColor="text1"/>
          <w:sz w:val="32"/>
          <w:szCs w:val="32"/>
          <w:lang w:eastAsia="zh-CN"/>
          <w14:textFill>
            <w14:solidFill>
              <w14:schemeClr w14:val="tx1"/>
            </w14:solidFill>
          </w14:textFill>
        </w:rPr>
        <w:t>四</w:t>
      </w:r>
      <w:r>
        <w:rPr>
          <w:rFonts w:hint="eastAsia"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lang w:eastAsia="zh-CN"/>
          <w14:textFill>
            <w14:solidFill>
              <w14:schemeClr w14:val="tx1"/>
            </w14:solidFill>
          </w14:textFill>
        </w:rPr>
        <w:t>研究和试验发展</w:t>
      </w:r>
    </w:p>
    <w:p>
      <w:pPr>
        <w:adjustRightInd w:val="0"/>
        <w:snapToGrid w:val="0"/>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40.P3、P4生物安全实验室项目</w:t>
      </w:r>
    </w:p>
    <w:p>
      <w:pPr>
        <w:adjustRightInd w:val="0"/>
        <w:snapToGrid w:val="0"/>
        <w:spacing w:line="600" w:lineRule="exact"/>
        <w:ind w:firstLine="640" w:firstLineChars="200"/>
        <w:outlineLvl w:val="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二十</w:t>
      </w:r>
      <w:r>
        <w:rPr>
          <w:rFonts w:hint="eastAsia" w:ascii="黑体" w:hAnsi="黑体" w:eastAsia="黑体"/>
          <w:color w:val="000000" w:themeColor="text1"/>
          <w:sz w:val="32"/>
          <w:szCs w:val="32"/>
          <w:lang w:eastAsia="zh-CN"/>
          <w14:textFill>
            <w14:solidFill>
              <w14:schemeClr w14:val="tx1"/>
            </w14:solidFill>
          </w14:textFill>
        </w:rPr>
        <w:t>五</w:t>
      </w:r>
      <w:r>
        <w:rPr>
          <w:rFonts w:hint="eastAsia" w:ascii="黑体" w:hAnsi="黑体" w:eastAsia="黑体"/>
          <w:color w:val="000000" w:themeColor="text1"/>
          <w:sz w:val="32"/>
          <w:szCs w:val="32"/>
          <w14:textFill>
            <w14:solidFill>
              <w14:schemeClr w14:val="tx1"/>
            </w14:solidFill>
          </w14:textFill>
        </w:rPr>
        <w:t>、核与辐射</w:t>
      </w:r>
    </w:p>
    <w:p>
      <w:pPr>
        <w:spacing w:line="600" w:lineRule="exact"/>
        <w:rPr>
          <w:rFonts w:ascii="Calibri" w:hAnsi="Calibri" w:eastAsia="宋体" w:cs="Times New Roman"/>
        </w:rPr>
      </w:pPr>
    </w:p>
    <w:p>
      <w:pPr>
        <w:spacing w:line="600" w:lineRule="exact"/>
        <w:rPr>
          <w:rFonts w:ascii="Calibri" w:hAnsi="Calibri" w:eastAsia="宋体" w:cs="Times New Roman"/>
        </w:rPr>
      </w:pPr>
    </w:p>
    <w:p>
      <w:pPr>
        <w:pStyle w:val="5"/>
      </w:pPr>
    </w:p>
    <w:sectPr>
      <w:footerReference r:id="rId3" w:type="even"/>
      <w:pgSz w:w="11906" w:h="16838"/>
      <w:pgMar w:top="1418" w:right="1418" w:bottom="1418" w:left="141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360746"/>
      <w:docPartObj>
        <w:docPartGallery w:val="autotext"/>
      </w:docPartObj>
    </w:sdtPr>
    <w:sdtContent>
      <w:p>
        <w:pPr>
          <w:pStyle w:val="2"/>
        </w:pPr>
        <w:r>
          <w:fldChar w:fldCharType="begin"/>
        </w:r>
        <w:r>
          <w:instrText xml:space="preserve">PAGE   \* MERGEFORMAT</w:instrText>
        </w:r>
        <w:r>
          <w:fldChar w:fldCharType="separate"/>
        </w:r>
        <w:r>
          <w:rPr>
            <w:lang w:val="zh-CN"/>
          </w:rPr>
          <w:t>-</w:t>
        </w:r>
        <w:r>
          <w:t xml:space="preserve"> 2 -</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48"/>
    <w:rsid w:val="00001616"/>
    <w:rsid w:val="00006B8E"/>
    <w:rsid w:val="00012D01"/>
    <w:rsid w:val="00015A91"/>
    <w:rsid w:val="0002018B"/>
    <w:rsid w:val="0002172E"/>
    <w:rsid w:val="00025A6E"/>
    <w:rsid w:val="00030362"/>
    <w:rsid w:val="0004010E"/>
    <w:rsid w:val="00041709"/>
    <w:rsid w:val="0005538F"/>
    <w:rsid w:val="00055A0D"/>
    <w:rsid w:val="00065123"/>
    <w:rsid w:val="000758C6"/>
    <w:rsid w:val="00076A52"/>
    <w:rsid w:val="0007738A"/>
    <w:rsid w:val="00080C35"/>
    <w:rsid w:val="00082272"/>
    <w:rsid w:val="000847FA"/>
    <w:rsid w:val="00097220"/>
    <w:rsid w:val="000A20AF"/>
    <w:rsid w:val="000B19D1"/>
    <w:rsid w:val="000B7B81"/>
    <w:rsid w:val="000C634B"/>
    <w:rsid w:val="000C7A4B"/>
    <w:rsid w:val="000E0B55"/>
    <w:rsid w:val="000E1AB3"/>
    <w:rsid w:val="000E4348"/>
    <w:rsid w:val="000E5F49"/>
    <w:rsid w:val="000F081A"/>
    <w:rsid w:val="000F2652"/>
    <w:rsid w:val="000F3A16"/>
    <w:rsid w:val="000F4DA2"/>
    <w:rsid w:val="000F5AFD"/>
    <w:rsid w:val="0010090D"/>
    <w:rsid w:val="00115AB8"/>
    <w:rsid w:val="00125C32"/>
    <w:rsid w:val="0014268A"/>
    <w:rsid w:val="001478F2"/>
    <w:rsid w:val="00156D48"/>
    <w:rsid w:val="001611CC"/>
    <w:rsid w:val="001624E4"/>
    <w:rsid w:val="00163E72"/>
    <w:rsid w:val="00165E78"/>
    <w:rsid w:val="001835DE"/>
    <w:rsid w:val="0018659E"/>
    <w:rsid w:val="0019320F"/>
    <w:rsid w:val="001A0EC6"/>
    <w:rsid w:val="001B55D4"/>
    <w:rsid w:val="001C04EE"/>
    <w:rsid w:val="001C091F"/>
    <w:rsid w:val="001C51BE"/>
    <w:rsid w:val="001E4973"/>
    <w:rsid w:val="002155CC"/>
    <w:rsid w:val="002207E3"/>
    <w:rsid w:val="00226D4A"/>
    <w:rsid w:val="00233DDB"/>
    <w:rsid w:val="00245A0A"/>
    <w:rsid w:val="002466F9"/>
    <w:rsid w:val="00266AEC"/>
    <w:rsid w:val="002A0320"/>
    <w:rsid w:val="002B5416"/>
    <w:rsid w:val="002C3305"/>
    <w:rsid w:val="002C557E"/>
    <w:rsid w:val="002D077A"/>
    <w:rsid w:val="002E194F"/>
    <w:rsid w:val="002E451B"/>
    <w:rsid w:val="002E6AA1"/>
    <w:rsid w:val="002F4883"/>
    <w:rsid w:val="002F58E6"/>
    <w:rsid w:val="003039F6"/>
    <w:rsid w:val="003105B9"/>
    <w:rsid w:val="00310E9F"/>
    <w:rsid w:val="00325CCD"/>
    <w:rsid w:val="00331B3F"/>
    <w:rsid w:val="00336BF6"/>
    <w:rsid w:val="00367D62"/>
    <w:rsid w:val="00371411"/>
    <w:rsid w:val="003811E1"/>
    <w:rsid w:val="003844AC"/>
    <w:rsid w:val="00390F49"/>
    <w:rsid w:val="003B6B17"/>
    <w:rsid w:val="003C269C"/>
    <w:rsid w:val="003C5A15"/>
    <w:rsid w:val="003D2345"/>
    <w:rsid w:val="003D500C"/>
    <w:rsid w:val="003E1643"/>
    <w:rsid w:val="003F7A93"/>
    <w:rsid w:val="00400E8A"/>
    <w:rsid w:val="0041539D"/>
    <w:rsid w:val="00435E58"/>
    <w:rsid w:val="00442CB9"/>
    <w:rsid w:val="0045440B"/>
    <w:rsid w:val="00455FB1"/>
    <w:rsid w:val="00460388"/>
    <w:rsid w:val="0046181A"/>
    <w:rsid w:val="00486795"/>
    <w:rsid w:val="00486C55"/>
    <w:rsid w:val="004C0358"/>
    <w:rsid w:val="004C42C1"/>
    <w:rsid w:val="004C4F1E"/>
    <w:rsid w:val="004D297C"/>
    <w:rsid w:val="004E27D9"/>
    <w:rsid w:val="004E3D62"/>
    <w:rsid w:val="004F6350"/>
    <w:rsid w:val="00501880"/>
    <w:rsid w:val="00502A7D"/>
    <w:rsid w:val="00522B7B"/>
    <w:rsid w:val="00526600"/>
    <w:rsid w:val="005340BE"/>
    <w:rsid w:val="00545D55"/>
    <w:rsid w:val="00550DC7"/>
    <w:rsid w:val="0055168A"/>
    <w:rsid w:val="00561C76"/>
    <w:rsid w:val="00584D58"/>
    <w:rsid w:val="00585865"/>
    <w:rsid w:val="00586224"/>
    <w:rsid w:val="00595262"/>
    <w:rsid w:val="00595954"/>
    <w:rsid w:val="005C1010"/>
    <w:rsid w:val="005C7293"/>
    <w:rsid w:val="005D207C"/>
    <w:rsid w:val="005D5EA9"/>
    <w:rsid w:val="005D6369"/>
    <w:rsid w:val="005E7424"/>
    <w:rsid w:val="006051CF"/>
    <w:rsid w:val="00610CE0"/>
    <w:rsid w:val="00615166"/>
    <w:rsid w:val="00615FD8"/>
    <w:rsid w:val="006224AA"/>
    <w:rsid w:val="006569A3"/>
    <w:rsid w:val="0066377E"/>
    <w:rsid w:val="0066639B"/>
    <w:rsid w:val="00666A03"/>
    <w:rsid w:val="0067730B"/>
    <w:rsid w:val="0069702C"/>
    <w:rsid w:val="006A2270"/>
    <w:rsid w:val="006B58A5"/>
    <w:rsid w:val="006B6105"/>
    <w:rsid w:val="006D14ED"/>
    <w:rsid w:val="006D54C0"/>
    <w:rsid w:val="006F1720"/>
    <w:rsid w:val="006F1FF9"/>
    <w:rsid w:val="006F351D"/>
    <w:rsid w:val="006F62AA"/>
    <w:rsid w:val="00702E79"/>
    <w:rsid w:val="00705CEC"/>
    <w:rsid w:val="00707435"/>
    <w:rsid w:val="0072128C"/>
    <w:rsid w:val="00726171"/>
    <w:rsid w:val="00733D3F"/>
    <w:rsid w:val="00737F96"/>
    <w:rsid w:val="00752A54"/>
    <w:rsid w:val="00760B03"/>
    <w:rsid w:val="00770AA4"/>
    <w:rsid w:val="00790250"/>
    <w:rsid w:val="00791BEA"/>
    <w:rsid w:val="007979A3"/>
    <w:rsid w:val="007A0CBD"/>
    <w:rsid w:val="007B1B83"/>
    <w:rsid w:val="007B4C66"/>
    <w:rsid w:val="007B6955"/>
    <w:rsid w:val="007C02BB"/>
    <w:rsid w:val="007D4FC2"/>
    <w:rsid w:val="007D6811"/>
    <w:rsid w:val="007E2244"/>
    <w:rsid w:val="007E4091"/>
    <w:rsid w:val="008010CE"/>
    <w:rsid w:val="00817194"/>
    <w:rsid w:val="008221ED"/>
    <w:rsid w:val="00822BA9"/>
    <w:rsid w:val="008301A1"/>
    <w:rsid w:val="00830B79"/>
    <w:rsid w:val="00841F7B"/>
    <w:rsid w:val="00851FB7"/>
    <w:rsid w:val="00866A19"/>
    <w:rsid w:val="00870E21"/>
    <w:rsid w:val="00873FC2"/>
    <w:rsid w:val="00875C9A"/>
    <w:rsid w:val="008762BC"/>
    <w:rsid w:val="008806C9"/>
    <w:rsid w:val="008808EF"/>
    <w:rsid w:val="00880AE2"/>
    <w:rsid w:val="00897091"/>
    <w:rsid w:val="008B0D5D"/>
    <w:rsid w:val="008C1149"/>
    <w:rsid w:val="008C236B"/>
    <w:rsid w:val="008C6775"/>
    <w:rsid w:val="008D15DF"/>
    <w:rsid w:val="008E3C69"/>
    <w:rsid w:val="008E45EF"/>
    <w:rsid w:val="008E5307"/>
    <w:rsid w:val="008F191E"/>
    <w:rsid w:val="00912327"/>
    <w:rsid w:val="0091306F"/>
    <w:rsid w:val="00916D13"/>
    <w:rsid w:val="00933CDA"/>
    <w:rsid w:val="00936CA3"/>
    <w:rsid w:val="009407E2"/>
    <w:rsid w:val="0094239B"/>
    <w:rsid w:val="0094255A"/>
    <w:rsid w:val="00942EF1"/>
    <w:rsid w:val="009573F9"/>
    <w:rsid w:val="0096154B"/>
    <w:rsid w:val="00962039"/>
    <w:rsid w:val="00962736"/>
    <w:rsid w:val="00964514"/>
    <w:rsid w:val="00966CF7"/>
    <w:rsid w:val="009677E3"/>
    <w:rsid w:val="00967FE7"/>
    <w:rsid w:val="00980400"/>
    <w:rsid w:val="0098380F"/>
    <w:rsid w:val="009B3BDD"/>
    <w:rsid w:val="009C00D9"/>
    <w:rsid w:val="009D0C15"/>
    <w:rsid w:val="009D4849"/>
    <w:rsid w:val="009D5E9D"/>
    <w:rsid w:val="009D74A3"/>
    <w:rsid w:val="009D77F2"/>
    <w:rsid w:val="009E29CA"/>
    <w:rsid w:val="009E3002"/>
    <w:rsid w:val="009E3FA7"/>
    <w:rsid w:val="00A1463F"/>
    <w:rsid w:val="00A24E6E"/>
    <w:rsid w:val="00A40D9E"/>
    <w:rsid w:val="00A41E09"/>
    <w:rsid w:val="00A62A7B"/>
    <w:rsid w:val="00A65AA2"/>
    <w:rsid w:val="00A67F26"/>
    <w:rsid w:val="00A966D0"/>
    <w:rsid w:val="00AB15D5"/>
    <w:rsid w:val="00AB35E8"/>
    <w:rsid w:val="00AB47EA"/>
    <w:rsid w:val="00AB561D"/>
    <w:rsid w:val="00AB5B1A"/>
    <w:rsid w:val="00AC0A65"/>
    <w:rsid w:val="00AD0977"/>
    <w:rsid w:val="00AD587F"/>
    <w:rsid w:val="00AD65AA"/>
    <w:rsid w:val="00AE7CEB"/>
    <w:rsid w:val="00AF5456"/>
    <w:rsid w:val="00B04DE5"/>
    <w:rsid w:val="00B06787"/>
    <w:rsid w:val="00B07FA9"/>
    <w:rsid w:val="00B14E83"/>
    <w:rsid w:val="00B20A64"/>
    <w:rsid w:val="00B21607"/>
    <w:rsid w:val="00B27504"/>
    <w:rsid w:val="00B327E6"/>
    <w:rsid w:val="00B36C2B"/>
    <w:rsid w:val="00B42F70"/>
    <w:rsid w:val="00B53586"/>
    <w:rsid w:val="00B60E9C"/>
    <w:rsid w:val="00B63B39"/>
    <w:rsid w:val="00B7135D"/>
    <w:rsid w:val="00B85F20"/>
    <w:rsid w:val="00BA7634"/>
    <w:rsid w:val="00BC1D39"/>
    <w:rsid w:val="00BC4CF5"/>
    <w:rsid w:val="00BD05C1"/>
    <w:rsid w:val="00BD6586"/>
    <w:rsid w:val="00BE6E98"/>
    <w:rsid w:val="00BF3B0C"/>
    <w:rsid w:val="00C010F0"/>
    <w:rsid w:val="00C018BE"/>
    <w:rsid w:val="00C05D23"/>
    <w:rsid w:val="00C22B30"/>
    <w:rsid w:val="00C2489F"/>
    <w:rsid w:val="00C24E98"/>
    <w:rsid w:val="00C32737"/>
    <w:rsid w:val="00C348F3"/>
    <w:rsid w:val="00C357BA"/>
    <w:rsid w:val="00C368F7"/>
    <w:rsid w:val="00C560B8"/>
    <w:rsid w:val="00C61D1C"/>
    <w:rsid w:val="00C623A9"/>
    <w:rsid w:val="00C80AA0"/>
    <w:rsid w:val="00C8588E"/>
    <w:rsid w:val="00CA3F14"/>
    <w:rsid w:val="00CA4B41"/>
    <w:rsid w:val="00CB504E"/>
    <w:rsid w:val="00CD0EE6"/>
    <w:rsid w:val="00CF639D"/>
    <w:rsid w:val="00D025D7"/>
    <w:rsid w:val="00D0588C"/>
    <w:rsid w:val="00D16BFB"/>
    <w:rsid w:val="00D20241"/>
    <w:rsid w:val="00D22AB3"/>
    <w:rsid w:val="00D44D9D"/>
    <w:rsid w:val="00D468FF"/>
    <w:rsid w:val="00D46C99"/>
    <w:rsid w:val="00D52D48"/>
    <w:rsid w:val="00D5767D"/>
    <w:rsid w:val="00D6344A"/>
    <w:rsid w:val="00D825B9"/>
    <w:rsid w:val="00D97457"/>
    <w:rsid w:val="00DA388C"/>
    <w:rsid w:val="00DB46E7"/>
    <w:rsid w:val="00DB65BC"/>
    <w:rsid w:val="00DB7121"/>
    <w:rsid w:val="00DE175E"/>
    <w:rsid w:val="00DE4F1D"/>
    <w:rsid w:val="00DE6914"/>
    <w:rsid w:val="00DE700F"/>
    <w:rsid w:val="00DF44D3"/>
    <w:rsid w:val="00DF54EB"/>
    <w:rsid w:val="00E17471"/>
    <w:rsid w:val="00E17764"/>
    <w:rsid w:val="00E31BC6"/>
    <w:rsid w:val="00E320D8"/>
    <w:rsid w:val="00E343C7"/>
    <w:rsid w:val="00E347E4"/>
    <w:rsid w:val="00E34D1C"/>
    <w:rsid w:val="00E455F3"/>
    <w:rsid w:val="00E468C7"/>
    <w:rsid w:val="00E50D97"/>
    <w:rsid w:val="00E559E9"/>
    <w:rsid w:val="00E77A3A"/>
    <w:rsid w:val="00E86D38"/>
    <w:rsid w:val="00E92206"/>
    <w:rsid w:val="00E94ADF"/>
    <w:rsid w:val="00EA0B79"/>
    <w:rsid w:val="00EA260A"/>
    <w:rsid w:val="00EA3959"/>
    <w:rsid w:val="00EB70DB"/>
    <w:rsid w:val="00EC07E2"/>
    <w:rsid w:val="00ED33EC"/>
    <w:rsid w:val="00EE5544"/>
    <w:rsid w:val="00EF19BA"/>
    <w:rsid w:val="00F17F8A"/>
    <w:rsid w:val="00F21F55"/>
    <w:rsid w:val="00F22321"/>
    <w:rsid w:val="00F2574E"/>
    <w:rsid w:val="00F36932"/>
    <w:rsid w:val="00F4095B"/>
    <w:rsid w:val="00F43296"/>
    <w:rsid w:val="00F4412A"/>
    <w:rsid w:val="00F451D8"/>
    <w:rsid w:val="00F54840"/>
    <w:rsid w:val="00F7003D"/>
    <w:rsid w:val="00F72601"/>
    <w:rsid w:val="00F75FD2"/>
    <w:rsid w:val="00F92291"/>
    <w:rsid w:val="00F96720"/>
    <w:rsid w:val="00FA30FD"/>
    <w:rsid w:val="00FA6E60"/>
    <w:rsid w:val="00FC60EC"/>
    <w:rsid w:val="00FC636D"/>
    <w:rsid w:val="00FD70C9"/>
    <w:rsid w:val="00FE313E"/>
    <w:rsid w:val="00FE4D3B"/>
    <w:rsid w:val="00FF0FE1"/>
    <w:rsid w:val="00FF4484"/>
    <w:rsid w:val="3EFD40EC"/>
    <w:rsid w:val="6E7DF189"/>
    <w:rsid w:val="7B7D0D08"/>
    <w:rsid w:val="7FB6E9BC"/>
    <w:rsid w:val="FBEF1BE5"/>
    <w:rsid w:val="FCDDA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5">
    <w:name w:val="Title"/>
    <w:basedOn w:val="1"/>
    <w:next w:val="1"/>
    <w:qFormat/>
    <w:uiPriority w:val="0"/>
    <w:pPr>
      <w:spacing w:before="240" w:after="60"/>
      <w:jc w:val="center"/>
      <w:outlineLvl w:val="0"/>
    </w:pPr>
    <w:rPr>
      <w:rFonts w:ascii="Cambria" w:hAnsi="Cambria" w:eastAsia="Cambria" w:cs="Cambria"/>
      <w:b/>
      <w:color w:val="000000"/>
      <w:kern w:val="1"/>
      <w:sz w:val="32"/>
      <w:szCs w:val="32"/>
    </w:r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62</Words>
  <Characters>357</Characters>
  <Lines>2</Lines>
  <Paragraphs>1</Paragraphs>
  <TotalTime>23</TotalTime>
  <ScaleCrop>false</ScaleCrop>
  <LinksUpToDate>false</LinksUpToDate>
  <CharactersWithSpaces>418</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2019-12-18T14:11:00Z</dcterms:created>
  <dc:creator>韩长鹏</dc:creator>
  <cp:lastModifiedBy>uos</cp:lastModifiedBy>
  <cp:lastPrinted>2024-10-13T05:11:00Z</cp:lastPrinted>
  <dcterms:modified xsi:type="dcterms:W3CDTF">2024-10-16T14:57:31Z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80BFA2D3228AA4B261EA0967410DADE7</vt:lpwstr>
  </property>
</Properties>
</file>