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98F507">
      <w:pPr>
        <w:jc w:val="center"/>
        <w:rPr>
          <w:rFonts w:ascii="宋体" w:hAnsi="宋体"/>
          <w:b/>
          <w:bCs/>
          <w:color w:val="000000"/>
          <w:sz w:val="44"/>
        </w:rPr>
      </w:pPr>
      <w:r>
        <w:rPr>
          <w:rFonts w:hint="eastAsia" w:ascii="宋体" w:hAnsi="宋体"/>
          <w:b/>
          <w:bCs/>
          <w:color w:val="000000"/>
          <w:sz w:val="44"/>
        </w:rPr>
        <w:t>吉林省危险废物经营许可证持证企业名单(202</w:t>
      </w:r>
      <w:r>
        <w:rPr>
          <w:rFonts w:hint="eastAsia" w:ascii="宋体" w:hAnsi="宋体"/>
          <w:b/>
          <w:bCs/>
          <w:color w:val="000000"/>
          <w:sz w:val="44"/>
          <w:lang w:val="en-US" w:eastAsia="zh-CN"/>
        </w:rPr>
        <w:t>6</w:t>
      </w:r>
      <w:r>
        <w:rPr>
          <w:rFonts w:hint="eastAsia" w:ascii="宋体" w:hAnsi="宋体"/>
          <w:b/>
          <w:bCs/>
          <w:color w:val="000000"/>
          <w:sz w:val="44"/>
        </w:rPr>
        <w:t>年</w:t>
      </w:r>
      <w:r>
        <w:rPr>
          <w:rFonts w:hint="eastAsia" w:ascii="宋体" w:hAnsi="宋体"/>
          <w:b/>
          <w:bCs/>
          <w:color w:val="000000"/>
          <w:sz w:val="44"/>
          <w:lang w:val="en-US" w:eastAsia="zh-CN"/>
        </w:rPr>
        <w:t>6</w:t>
      </w:r>
      <w:r>
        <w:rPr>
          <w:rFonts w:hint="eastAsia" w:ascii="宋体" w:hAnsi="宋体"/>
          <w:b/>
          <w:bCs/>
          <w:color w:val="000000"/>
          <w:sz w:val="44"/>
        </w:rPr>
        <w:t>月更新)</w:t>
      </w:r>
    </w:p>
    <w:tbl>
      <w:tblPr>
        <w:tblStyle w:val="9"/>
        <w:tblW w:w="220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992"/>
        <w:gridCol w:w="1536"/>
        <w:gridCol w:w="1080"/>
        <w:gridCol w:w="1440"/>
        <w:gridCol w:w="1614"/>
        <w:gridCol w:w="7230"/>
        <w:gridCol w:w="2126"/>
        <w:gridCol w:w="2410"/>
        <w:gridCol w:w="1134"/>
        <w:gridCol w:w="1842"/>
      </w:tblGrid>
      <w:tr w14:paraId="07A2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blHeader/>
        </w:trPr>
        <w:tc>
          <w:tcPr>
            <w:tcW w:w="675" w:type="dxa"/>
            <w:vAlign w:val="center"/>
          </w:tcPr>
          <w:p w14:paraId="78328FEA">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序号</w:t>
            </w:r>
          </w:p>
        </w:tc>
        <w:tc>
          <w:tcPr>
            <w:tcW w:w="992" w:type="dxa"/>
            <w:vAlign w:val="center"/>
          </w:tcPr>
          <w:p w14:paraId="186917D2">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编号</w:t>
            </w:r>
          </w:p>
        </w:tc>
        <w:tc>
          <w:tcPr>
            <w:tcW w:w="1536" w:type="dxa"/>
            <w:vAlign w:val="center"/>
          </w:tcPr>
          <w:p w14:paraId="7D475904">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法人名称</w:t>
            </w:r>
          </w:p>
        </w:tc>
        <w:tc>
          <w:tcPr>
            <w:tcW w:w="1080" w:type="dxa"/>
            <w:vAlign w:val="center"/>
          </w:tcPr>
          <w:p w14:paraId="37E25CBC">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法定代表人</w:t>
            </w:r>
          </w:p>
        </w:tc>
        <w:tc>
          <w:tcPr>
            <w:tcW w:w="1440" w:type="dxa"/>
            <w:vAlign w:val="center"/>
          </w:tcPr>
          <w:p w14:paraId="04642DB1">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住所</w:t>
            </w:r>
          </w:p>
        </w:tc>
        <w:tc>
          <w:tcPr>
            <w:tcW w:w="1614" w:type="dxa"/>
            <w:vAlign w:val="center"/>
          </w:tcPr>
          <w:p w14:paraId="6510EEF5">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经营设施   地址</w:t>
            </w:r>
          </w:p>
        </w:tc>
        <w:tc>
          <w:tcPr>
            <w:tcW w:w="7230" w:type="dxa"/>
            <w:vAlign w:val="center"/>
          </w:tcPr>
          <w:p w14:paraId="79C7682C">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核准经营危险废物类别及经营规模</w:t>
            </w:r>
          </w:p>
        </w:tc>
        <w:tc>
          <w:tcPr>
            <w:tcW w:w="2126" w:type="dxa"/>
            <w:vAlign w:val="center"/>
          </w:tcPr>
          <w:p w14:paraId="171A11E8">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初次发证日期</w:t>
            </w:r>
          </w:p>
        </w:tc>
        <w:tc>
          <w:tcPr>
            <w:tcW w:w="2410" w:type="dxa"/>
            <w:vAlign w:val="center"/>
          </w:tcPr>
          <w:p w14:paraId="0BCA3165">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有效期限</w:t>
            </w:r>
          </w:p>
        </w:tc>
        <w:tc>
          <w:tcPr>
            <w:tcW w:w="1134" w:type="dxa"/>
            <w:vAlign w:val="center"/>
          </w:tcPr>
          <w:p w14:paraId="39216B03">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联系人</w:t>
            </w:r>
          </w:p>
        </w:tc>
        <w:tc>
          <w:tcPr>
            <w:tcW w:w="1842" w:type="dxa"/>
            <w:vAlign w:val="center"/>
          </w:tcPr>
          <w:p w14:paraId="1B810E0A">
            <w:pPr>
              <w:spacing w:before="156" w:beforeLines="50" w:after="156" w:afterLines="50"/>
              <w:jc w:val="center"/>
              <w:rPr>
                <w:rFonts w:ascii="仿宋_GB2312" w:hAnsi="宋体" w:eastAsia="仿宋_GB2312"/>
                <w:b/>
                <w:color w:val="000000"/>
                <w:sz w:val="24"/>
              </w:rPr>
            </w:pPr>
            <w:r>
              <w:rPr>
                <w:rFonts w:hint="eastAsia" w:ascii="仿宋_GB2312" w:hAnsi="宋体" w:eastAsia="仿宋_GB2312"/>
                <w:b/>
                <w:color w:val="000000"/>
                <w:sz w:val="24"/>
              </w:rPr>
              <w:t>联系电话</w:t>
            </w:r>
          </w:p>
        </w:tc>
      </w:tr>
      <w:tr w14:paraId="1C16F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trPr>
        <w:tc>
          <w:tcPr>
            <w:tcW w:w="675" w:type="dxa"/>
            <w:vAlign w:val="center"/>
          </w:tcPr>
          <w:p w14:paraId="17406E91">
            <w:pPr>
              <w:pStyle w:val="16"/>
              <w:numPr>
                <w:ilvl w:val="0"/>
                <w:numId w:val="1"/>
              </w:numPr>
              <w:ind w:firstLineChars="0"/>
              <w:jc w:val="center"/>
              <w:rPr>
                <w:rFonts w:ascii="仿宋_GB2312" w:eastAsia="仿宋_GB2312"/>
                <w:sz w:val="24"/>
              </w:rPr>
            </w:pPr>
          </w:p>
        </w:tc>
        <w:tc>
          <w:tcPr>
            <w:tcW w:w="992" w:type="dxa"/>
            <w:vAlign w:val="center"/>
          </w:tcPr>
          <w:p w14:paraId="296398FC">
            <w:pPr>
              <w:rPr>
                <w:rFonts w:ascii="仿宋_GB2312" w:hAnsi="宋体" w:eastAsia="仿宋_GB2312"/>
                <w:color w:val="000000"/>
                <w:sz w:val="24"/>
              </w:rPr>
            </w:pPr>
            <w:r>
              <w:rPr>
                <w:rFonts w:hint="eastAsia" w:ascii="仿宋_GB2312" w:hAnsi="宋体" w:eastAsia="仿宋_GB2312"/>
                <w:color w:val="000000"/>
                <w:sz w:val="24"/>
              </w:rPr>
              <w:t>2201050001</w:t>
            </w:r>
          </w:p>
        </w:tc>
        <w:tc>
          <w:tcPr>
            <w:tcW w:w="1536" w:type="dxa"/>
            <w:vAlign w:val="center"/>
          </w:tcPr>
          <w:p w14:paraId="54B1C6D5">
            <w:pPr>
              <w:rPr>
                <w:rFonts w:ascii="仿宋_GB2312" w:hAnsi="宋体" w:eastAsia="仿宋_GB2312"/>
                <w:color w:val="000000"/>
                <w:sz w:val="24"/>
              </w:rPr>
            </w:pPr>
            <w:r>
              <w:rPr>
                <w:rFonts w:hint="eastAsia" w:ascii="仿宋_GB2312" w:hAnsi="宋体" w:eastAsia="仿宋_GB2312"/>
                <w:color w:val="000000"/>
                <w:sz w:val="24"/>
              </w:rPr>
              <w:t>吉林省蓝天固废处理中心有限公司</w:t>
            </w:r>
          </w:p>
        </w:tc>
        <w:tc>
          <w:tcPr>
            <w:tcW w:w="1080" w:type="dxa"/>
            <w:vAlign w:val="center"/>
          </w:tcPr>
          <w:p w14:paraId="5045816D">
            <w:pPr>
              <w:jc w:val="center"/>
              <w:rPr>
                <w:rFonts w:ascii="仿宋_GB2312" w:hAnsi="宋体" w:eastAsia="仿宋_GB2312"/>
                <w:color w:val="000000"/>
                <w:sz w:val="24"/>
              </w:rPr>
            </w:pPr>
            <w:r>
              <w:rPr>
                <w:rFonts w:hint="eastAsia" w:ascii="仿宋_GB2312" w:hAnsi="宋体" w:eastAsia="仿宋_GB2312"/>
                <w:color w:val="000000"/>
                <w:sz w:val="24"/>
              </w:rPr>
              <w:t>田  捷</w:t>
            </w:r>
          </w:p>
        </w:tc>
        <w:tc>
          <w:tcPr>
            <w:tcW w:w="1440" w:type="dxa"/>
            <w:vAlign w:val="center"/>
          </w:tcPr>
          <w:p w14:paraId="06102745">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1614" w:type="dxa"/>
            <w:vAlign w:val="center"/>
          </w:tcPr>
          <w:p w14:paraId="5F19D0E7">
            <w:pPr>
              <w:rPr>
                <w:rFonts w:ascii="仿宋_GB2312" w:hAnsi="宋体" w:eastAsia="仿宋_GB2312"/>
                <w:color w:val="000000"/>
                <w:sz w:val="24"/>
              </w:rPr>
            </w:pPr>
            <w:r>
              <w:rPr>
                <w:rFonts w:hint="eastAsia" w:ascii="仿宋_GB2312" w:hAnsi="宋体" w:eastAsia="仿宋_GB2312"/>
                <w:color w:val="000000"/>
                <w:sz w:val="24"/>
              </w:rPr>
              <w:t>长春市二道区英俊乡苇子沟村</w:t>
            </w:r>
          </w:p>
        </w:tc>
        <w:tc>
          <w:tcPr>
            <w:tcW w:w="7230" w:type="dxa"/>
            <w:vAlign w:val="center"/>
          </w:tcPr>
          <w:p w14:paraId="6A5F18D8">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焚烧处置HW01（仅限841-001-01中医疗废水处理污泥、841-004-01、841-005-01）、HW02、HW03、HW04、HW05、HW06、HW07、HW08、HW09、HW11、HW12、HW13、HW14（经鉴别可焚烧部分）、HW16、HW17、HW18（772-005-18、772-003-18仅限污水处理污泥）、HW19（经鉴别可焚烧部分）、HW20（经鉴别可焚烧部分）、HW21（经鉴别可焚烧部分）、HW22（经鉴别可焚烧部分）、HW23（经鉴别可焚烧部分）、HW24（经鉴别可焚烧部分）、HW25（经鉴别可焚烧部分）、HW26（经鉴别可焚烧部分）、HW27（经鉴别可焚烧部分）、HW28（经鉴别可焚烧部分）、HW30（经鉴别可焚烧部分）、HW31（经鉴别可焚烧部分）、HW32（经鉴别可焚烧部分）、HW33（经鉴别可焚烧部分）、HW34（预处理之后）、HW35（预处理之后）、HW36（经鉴别可焚烧部分）、HW37、HW38、HW39、HW40、HW45、HW46（经鉴别可焚烧部分）、HW47（经鉴别可焚烧部分）、HW48（经鉴别可焚烧部分）、HW49（900-044-49除外、900-053-49中含汞废物除外）、HW50（经鉴别可焚烧部分）的经营能力，年经营规模28050吨。</w:t>
            </w:r>
          </w:p>
          <w:p w14:paraId="74D0B370">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收集、贮存、固化HW29含汞废物，年经营规模1500吨。</w:t>
            </w:r>
          </w:p>
          <w:p w14:paraId="687FE90A">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收集，贮存、清洗处置HW49其他废物中非特定行业900-041-49 含有或沾染毒性、感染性危险废物的废弃包装桶，年经营规模12600吨。</w:t>
            </w:r>
          </w:p>
          <w:p w14:paraId="0DA5199E">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收集、贮存、利用HW06废有机溶剂与含有机溶剂废物中900-402-06、900-404-06，年经营规模10000吨。</w:t>
            </w:r>
          </w:p>
          <w:p w14:paraId="434B3992">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收集、暂存263-001-04、263-004-04、263-005-04、HW14（不可焚烧部分）、HW16、HW18、HW29、900-052-31（铅酸电池）、HW34、HW35、HW36、HW45、900-044-49,年收集量28000吨。</w:t>
            </w:r>
          </w:p>
        </w:tc>
        <w:tc>
          <w:tcPr>
            <w:tcW w:w="2126" w:type="dxa"/>
            <w:vAlign w:val="center"/>
          </w:tcPr>
          <w:p w14:paraId="1DF1C505">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2005年10月20日</w:t>
            </w:r>
          </w:p>
        </w:tc>
        <w:tc>
          <w:tcPr>
            <w:tcW w:w="2410" w:type="dxa"/>
            <w:vAlign w:val="center"/>
          </w:tcPr>
          <w:p w14:paraId="7FA7D2E9">
            <w:pPr>
              <w:jc w:val="center"/>
              <w:rPr>
                <w:rFonts w:ascii="仿宋_GB2312" w:hAnsi="宋体" w:eastAsia="仿宋_GB2312"/>
                <w:color w:val="000000"/>
                <w:sz w:val="24"/>
              </w:rPr>
            </w:pPr>
            <w:r>
              <w:rPr>
                <w:rFonts w:hint="eastAsia" w:ascii="仿宋_GB2312" w:hAnsi="宋体" w:eastAsia="仿宋_GB2312"/>
                <w:bCs/>
                <w:color w:val="000000"/>
                <w:spacing w:val="-20"/>
                <w:sz w:val="24"/>
                <w:lang w:val="en-US" w:eastAsia="zh-CN"/>
              </w:rPr>
              <w:t>2</w:t>
            </w:r>
            <w:r>
              <w:rPr>
                <w:rFonts w:hint="eastAsia" w:ascii="仿宋_GB2312" w:hAnsi="宋体" w:eastAsia="仿宋_GB2312" w:cs="Times New Roman"/>
                <w:bCs/>
                <w:color w:val="000000"/>
                <w:sz w:val="24"/>
                <w:lang w:val="en-US" w:eastAsia="zh-CN"/>
              </w:rPr>
              <w:t>025年11月6日至2030年11月5日</w:t>
            </w:r>
          </w:p>
        </w:tc>
        <w:tc>
          <w:tcPr>
            <w:tcW w:w="1134" w:type="dxa"/>
            <w:vAlign w:val="center"/>
          </w:tcPr>
          <w:p w14:paraId="793A9B12">
            <w:pPr>
              <w:jc w:val="center"/>
              <w:rPr>
                <w:rFonts w:hint="eastAsia" w:ascii="仿宋_GB2312" w:hAnsi="宋体" w:eastAsia="仿宋_GB2312"/>
                <w:color w:val="000000"/>
                <w:sz w:val="24"/>
              </w:rPr>
            </w:pPr>
            <w:r>
              <w:rPr>
                <w:rFonts w:hint="eastAsia" w:ascii="仿宋_GB2312" w:hAnsi="宋体" w:eastAsia="仿宋_GB2312"/>
                <w:color w:val="000000"/>
                <w:sz w:val="24"/>
              </w:rPr>
              <w:t>田  捷</w:t>
            </w:r>
          </w:p>
          <w:p w14:paraId="2524B818">
            <w:pPr>
              <w:jc w:val="center"/>
              <w:rPr>
                <w:rFonts w:hint="eastAsia" w:ascii="仿宋_GB2312" w:hAnsi="宋体" w:eastAsia="仿宋_GB2312"/>
                <w:color w:val="000000"/>
                <w:sz w:val="24"/>
              </w:rPr>
            </w:pPr>
            <w:r>
              <w:rPr>
                <w:rFonts w:hint="eastAsia" w:ascii="仿宋_GB2312" w:hAnsi="宋体" w:eastAsia="仿宋_GB2312"/>
                <w:color w:val="000000"/>
                <w:sz w:val="24"/>
              </w:rPr>
              <w:t>张明侠</w:t>
            </w:r>
          </w:p>
        </w:tc>
        <w:tc>
          <w:tcPr>
            <w:tcW w:w="1842" w:type="dxa"/>
            <w:vAlign w:val="center"/>
          </w:tcPr>
          <w:p w14:paraId="0AE8B7F7">
            <w:pPr>
              <w:jc w:val="center"/>
              <w:rPr>
                <w:rFonts w:hint="eastAsia" w:ascii="仿宋_GB2312" w:hAnsi="宋体" w:eastAsia="仿宋_GB2312"/>
                <w:color w:val="000000"/>
                <w:sz w:val="24"/>
              </w:rPr>
            </w:pPr>
            <w:r>
              <w:rPr>
                <w:rFonts w:hint="eastAsia" w:ascii="仿宋_GB2312" w:hAnsi="宋体" w:eastAsia="仿宋_GB2312"/>
                <w:color w:val="000000"/>
                <w:sz w:val="24"/>
              </w:rPr>
              <w:t>13804335086</w:t>
            </w:r>
          </w:p>
          <w:p w14:paraId="3D5339E7">
            <w:pPr>
              <w:jc w:val="center"/>
              <w:rPr>
                <w:rFonts w:hint="eastAsia" w:ascii="仿宋_GB2312" w:hAnsi="宋体" w:eastAsia="仿宋_GB2312"/>
                <w:color w:val="000000"/>
                <w:sz w:val="24"/>
              </w:rPr>
            </w:pPr>
            <w:r>
              <w:rPr>
                <w:rFonts w:hint="eastAsia" w:ascii="仿宋_GB2312" w:hAnsi="宋体" w:eastAsia="仿宋_GB2312"/>
                <w:color w:val="000000"/>
                <w:sz w:val="24"/>
              </w:rPr>
              <w:t>13351509958</w:t>
            </w:r>
          </w:p>
        </w:tc>
      </w:tr>
      <w:tr w14:paraId="1D94E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3" w:hRule="atLeast"/>
        </w:trPr>
        <w:tc>
          <w:tcPr>
            <w:tcW w:w="675" w:type="dxa"/>
            <w:vAlign w:val="center"/>
          </w:tcPr>
          <w:p w14:paraId="13710D9A">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3F48424">
            <w:pPr>
              <w:rPr>
                <w:rFonts w:ascii="仿宋_GB2312" w:hAnsi="宋体" w:eastAsia="仿宋_GB2312"/>
                <w:bCs/>
                <w:color w:val="000000"/>
                <w:sz w:val="24"/>
              </w:rPr>
            </w:pPr>
            <w:r>
              <w:rPr>
                <w:rFonts w:hint="eastAsia" w:ascii="仿宋_GB2312" w:hAnsi="宋体" w:eastAsia="仿宋_GB2312"/>
                <w:color w:val="000000"/>
                <w:sz w:val="24"/>
              </w:rPr>
              <w:t>2202020002</w:t>
            </w:r>
          </w:p>
        </w:tc>
        <w:tc>
          <w:tcPr>
            <w:tcW w:w="1536" w:type="dxa"/>
            <w:vAlign w:val="center"/>
          </w:tcPr>
          <w:p w14:paraId="646F7EFF">
            <w:pPr>
              <w:rPr>
                <w:rFonts w:ascii="仿宋_GB2312" w:hAnsi="宋体" w:eastAsia="仿宋_GB2312"/>
                <w:color w:val="000000"/>
                <w:sz w:val="24"/>
              </w:rPr>
            </w:pPr>
            <w:r>
              <w:rPr>
                <w:rFonts w:hint="eastAsia" w:ascii="仿宋_GB2312" w:hAnsi="宋体" w:eastAsia="仿宋_GB2312"/>
                <w:color w:val="000000"/>
                <w:sz w:val="24"/>
              </w:rPr>
              <w:t>吉林市晟程化工有限责任公司</w:t>
            </w:r>
          </w:p>
        </w:tc>
        <w:tc>
          <w:tcPr>
            <w:tcW w:w="1080" w:type="dxa"/>
            <w:vAlign w:val="center"/>
          </w:tcPr>
          <w:p w14:paraId="7ED77D2C">
            <w:pPr>
              <w:jc w:val="center"/>
              <w:rPr>
                <w:rFonts w:ascii="仿宋_GB2312" w:hAnsi="宋体" w:eastAsia="仿宋_GB2312"/>
                <w:bCs/>
                <w:color w:val="000000"/>
                <w:sz w:val="24"/>
              </w:rPr>
            </w:pPr>
            <w:r>
              <w:rPr>
                <w:rFonts w:hint="eastAsia" w:ascii="仿宋_GB2312" w:hAnsi="宋体" w:eastAsia="仿宋_GB2312"/>
                <w:color w:val="000000"/>
                <w:sz w:val="24"/>
              </w:rPr>
              <w:t>张小莉</w:t>
            </w:r>
          </w:p>
        </w:tc>
        <w:tc>
          <w:tcPr>
            <w:tcW w:w="1440" w:type="dxa"/>
            <w:vAlign w:val="center"/>
          </w:tcPr>
          <w:p w14:paraId="3F2BB117">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1614" w:type="dxa"/>
            <w:vAlign w:val="center"/>
          </w:tcPr>
          <w:p w14:paraId="64D53B14">
            <w:pPr>
              <w:rPr>
                <w:rFonts w:ascii="仿宋_GB2312" w:hAnsi="宋体" w:eastAsia="仿宋_GB2312"/>
                <w:color w:val="000000"/>
                <w:sz w:val="24"/>
              </w:rPr>
            </w:pPr>
            <w:r>
              <w:rPr>
                <w:rFonts w:hint="eastAsia" w:ascii="仿宋_GB2312" w:hAnsi="宋体" w:eastAsia="仿宋_GB2312"/>
                <w:color w:val="000000"/>
                <w:sz w:val="24"/>
              </w:rPr>
              <w:t>吉林市经济技术开发区建设村</w:t>
            </w:r>
          </w:p>
        </w:tc>
        <w:tc>
          <w:tcPr>
            <w:tcW w:w="7230" w:type="dxa"/>
            <w:vAlign w:val="center"/>
          </w:tcPr>
          <w:p w14:paraId="237A2BD7">
            <w:pPr>
              <w:spacing w:line="276" w:lineRule="auto"/>
              <w:rPr>
                <w:rFonts w:ascii="仿宋_GB2312" w:hAnsi="宋体" w:eastAsia="仿宋_GB2312"/>
                <w:color w:val="000000"/>
                <w:sz w:val="24"/>
              </w:rPr>
            </w:pPr>
            <w:r>
              <w:rPr>
                <w:rFonts w:hint="eastAsia" w:ascii="仿宋_GB2312" w:hAnsi="宋体" w:eastAsia="仿宋_GB2312"/>
                <w:color w:val="000000"/>
                <w:sz w:val="24"/>
              </w:rPr>
              <w:t>收集、贮存、利用271-001-02、271-004-02、272-001-02、900-401-06、900-402-06、900-404-06、291-001-08、900-210-08、900-214-08、900-217-08、900-218-08、900-219-08、900-220-08、900-249-08、261-012-11、261-106-11、261-110-11、261-113-11、261-116-11、261-128-11、900-013-11、265-101-13、265-102-13、265-103-13、261-065-38、261-066-38、261-067-38、261-068-38、HW39、HW40，合计经营规模15000吨/年。</w:t>
            </w:r>
          </w:p>
        </w:tc>
        <w:tc>
          <w:tcPr>
            <w:tcW w:w="2126" w:type="dxa"/>
            <w:vAlign w:val="center"/>
          </w:tcPr>
          <w:p w14:paraId="53083327">
            <w:pPr>
              <w:jc w:val="center"/>
              <w:rPr>
                <w:rFonts w:ascii="仿宋_GB2312" w:hAnsi="宋体" w:eastAsia="仿宋_GB2312"/>
                <w:color w:val="000000"/>
                <w:sz w:val="24"/>
              </w:rPr>
            </w:pPr>
            <w:r>
              <w:rPr>
                <w:rFonts w:hint="eastAsia" w:ascii="仿宋_GB2312" w:hAnsi="宋体" w:eastAsia="仿宋_GB2312"/>
                <w:color w:val="000000"/>
                <w:sz w:val="24"/>
              </w:rPr>
              <w:t>2005年9月9日</w:t>
            </w:r>
          </w:p>
        </w:tc>
        <w:tc>
          <w:tcPr>
            <w:tcW w:w="2410" w:type="dxa"/>
            <w:vAlign w:val="center"/>
          </w:tcPr>
          <w:p w14:paraId="74917DE3">
            <w:pPr>
              <w:jc w:val="center"/>
              <w:rPr>
                <w:rFonts w:ascii="仿宋_GB2312" w:hAnsi="宋体" w:eastAsia="仿宋_GB2312"/>
                <w:bCs/>
                <w:color w:val="000000"/>
                <w:sz w:val="24"/>
              </w:rPr>
            </w:pPr>
            <w:r>
              <w:rPr>
                <w:rFonts w:hint="eastAsia" w:ascii="仿宋_GB2312" w:hAnsi="宋体" w:eastAsia="仿宋_GB2312"/>
                <w:bCs/>
                <w:color w:val="000000"/>
                <w:sz w:val="24"/>
              </w:rPr>
              <w:t>2025年8月4日至2030年8月3日</w:t>
            </w:r>
          </w:p>
        </w:tc>
        <w:tc>
          <w:tcPr>
            <w:tcW w:w="1134" w:type="dxa"/>
            <w:vAlign w:val="center"/>
          </w:tcPr>
          <w:p w14:paraId="73B1BDE8">
            <w:pPr>
              <w:jc w:val="center"/>
              <w:rPr>
                <w:rFonts w:ascii="仿宋_GB2312" w:hAnsi="宋体" w:eastAsia="仿宋_GB2312"/>
                <w:color w:val="000000"/>
                <w:sz w:val="24"/>
              </w:rPr>
            </w:pPr>
            <w:r>
              <w:rPr>
                <w:rFonts w:hint="eastAsia" w:ascii="仿宋_GB2312" w:hAnsi="宋体" w:eastAsia="仿宋_GB2312"/>
                <w:color w:val="000000"/>
                <w:sz w:val="24"/>
              </w:rPr>
              <w:t>史兴伟</w:t>
            </w:r>
          </w:p>
        </w:tc>
        <w:tc>
          <w:tcPr>
            <w:tcW w:w="1842" w:type="dxa"/>
            <w:vAlign w:val="center"/>
          </w:tcPr>
          <w:p w14:paraId="2F07A582">
            <w:pPr>
              <w:jc w:val="center"/>
              <w:rPr>
                <w:rFonts w:ascii="仿宋_GB2312" w:hAnsi="宋体" w:eastAsia="仿宋_GB2312"/>
                <w:color w:val="000000"/>
                <w:sz w:val="24"/>
              </w:rPr>
            </w:pPr>
            <w:r>
              <w:rPr>
                <w:rFonts w:hint="eastAsia" w:ascii="仿宋_GB2312" w:hAnsi="宋体" w:eastAsia="仿宋_GB2312"/>
                <w:color w:val="000000"/>
                <w:sz w:val="24"/>
              </w:rPr>
              <w:t>13604475582</w:t>
            </w:r>
          </w:p>
        </w:tc>
      </w:tr>
      <w:tr w14:paraId="7C519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BB4609B">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21E603D">
            <w:pPr>
              <w:rPr>
                <w:rFonts w:ascii="仿宋_GB2312" w:hAnsi="宋体" w:eastAsia="仿宋_GB2312"/>
                <w:bCs/>
                <w:color w:val="000000"/>
                <w:sz w:val="24"/>
              </w:rPr>
            </w:pPr>
            <w:r>
              <w:rPr>
                <w:rFonts w:hint="eastAsia" w:ascii="仿宋_GB2312" w:hAnsi="宋体" w:eastAsia="仿宋_GB2312"/>
                <w:bCs/>
                <w:color w:val="000000"/>
                <w:sz w:val="24"/>
              </w:rPr>
              <w:t>2201220005</w:t>
            </w:r>
          </w:p>
        </w:tc>
        <w:tc>
          <w:tcPr>
            <w:tcW w:w="1536" w:type="dxa"/>
            <w:vAlign w:val="center"/>
          </w:tcPr>
          <w:p w14:paraId="51DC0A2F">
            <w:pPr>
              <w:rPr>
                <w:rFonts w:ascii="仿宋_GB2312" w:hAnsi="宋体" w:eastAsia="仿宋_GB2312"/>
                <w:color w:val="000000"/>
                <w:sz w:val="24"/>
              </w:rPr>
            </w:pPr>
            <w:r>
              <w:rPr>
                <w:rFonts w:hint="eastAsia" w:ascii="仿宋_GB2312" w:hAnsi="宋体" w:eastAsia="仿宋_GB2312"/>
                <w:color w:val="000000"/>
                <w:sz w:val="24"/>
              </w:rPr>
              <w:t>吉林省万清源环保科技有限公司</w:t>
            </w:r>
          </w:p>
        </w:tc>
        <w:tc>
          <w:tcPr>
            <w:tcW w:w="1080" w:type="dxa"/>
            <w:vAlign w:val="center"/>
          </w:tcPr>
          <w:p w14:paraId="5F52F8E7">
            <w:pPr>
              <w:jc w:val="center"/>
              <w:rPr>
                <w:rFonts w:ascii="仿宋_GB2312" w:hAnsi="宋体" w:eastAsia="仿宋_GB2312"/>
                <w:color w:val="000000"/>
                <w:sz w:val="24"/>
              </w:rPr>
            </w:pPr>
            <w:r>
              <w:rPr>
                <w:rFonts w:hint="eastAsia" w:ascii="仿宋_GB2312" w:hAnsi="宋体" w:eastAsia="仿宋_GB2312"/>
                <w:color w:val="000000"/>
                <w:sz w:val="24"/>
              </w:rPr>
              <w:t>毕经卫</w:t>
            </w:r>
          </w:p>
        </w:tc>
        <w:tc>
          <w:tcPr>
            <w:tcW w:w="1440" w:type="dxa"/>
            <w:vAlign w:val="center"/>
          </w:tcPr>
          <w:p w14:paraId="1C2296E7">
            <w:pPr>
              <w:rPr>
                <w:rFonts w:ascii="仿宋_GB2312" w:hAnsi="宋体" w:eastAsia="仿宋_GB2312"/>
                <w:color w:val="000000"/>
                <w:sz w:val="24"/>
              </w:rPr>
            </w:pPr>
            <w:r>
              <w:rPr>
                <w:rFonts w:hint="eastAsia" w:ascii="仿宋_GB2312" w:hAnsi="宋体" w:eastAsia="仿宋_GB2312"/>
                <w:color w:val="000000"/>
                <w:sz w:val="24"/>
              </w:rPr>
              <w:t>长春市农安县合隆镇孙菜园子村369门</w:t>
            </w:r>
          </w:p>
        </w:tc>
        <w:tc>
          <w:tcPr>
            <w:tcW w:w="1614" w:type="dxa"/>
            <w:vAlign w:val="center"/>
          </w:tcPr>
          <w:p w14:paraId="73E60A83">
            <w:pPr>
              <w:rPr>
                <w:rFonts w:ascii="仿宋_GB2312" w:hAnsi="宋体" w:eastAsia="仿宋_GB2312"/>
                <w:color w:val="000000"/>
                <w:sz w:val="24"/>
              </w:rPr>
            </w:pPr>
            <w:r>
              <w:rPr>
                <w:rFonts w:hint="eastAsia" w:ascii="仿宋_GB2312" w:hAnsi="宋体" w:eastAsia="仿宋_GB2312"/>
                <w:color w:val="000000"/>
                <w:sz w:val="24"/>
              </w:rPr>
              <w:t>长春市北302国道11公里处</w:t>
            </w:r>
          </w:p>
        </w:tc>
        <w:tc>
          <w:tcPr>
            <w:tcW w:w="7230" w:type="dxa"/>
            <w:vAlign w:val="center"/>
          </w:tcPr>
          <w:p w14:paraId="78F87604">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收集、贮存、处置HW09油/水、烃/水混合物或废乳化液非特定行业中900-005-09、900-006-09、900-007-09，年经营规模6500吨。</w:t>
            </w:r>
          </w:p>
          <w:p w14:paraId="1D44DE7F">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或中和处理）HW34废酸基础化学原料制造行业中261-057-34，非特定行业中900-300-34、900-301-34、900-302-34、900-303-34、900-304-34、900-305-34、900-306-34、900-307-34、900-308-34、900-349-34；HW35废碱基础化学原料制造行业中261-059-35，非特定行业中900-350-35、900-351-35、900-352-35、900-353-35、900-354-35、900-355-35、900-356-35、900-399-35，合计经营规模600吨/年。</w:t>
            </w:r>
          </w:p>
          <w:p w14:paraId="0CFF8D06">
            <w:pPr>
              <w:spacing w:line="276"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收集、贮存、清洗处置HW49其他废物中废弃包装桶900-041-49；HW08废矿物油与含矿物油废物非特定行业中900-249-08，合计经营规模6300吨/年。</w:t>
            </w:r>
          </w:p>
          <w:p w14:paraId="4EF37445">
            <w:pPr>
              <w:spacing w:line="276" w:lineRule="auto"/>
              <w:jc w:val="left"/>
              <w:rPr>
                <w:rFonts w:ascii="仿宋_GB2312" w:hAnsi="宋体" w:eastAsia="仿宋_GB2312"/>
                <w:color w:val="000000"/>
                <w:sz w:val="24"/>
              </w:rPr>
            </w:pPr>
            <w:r>
              <w:rPr>
                <w:rFonts w:hint="eastAsia" w:ascii="仿宋_GB2312" w:hAnsi="宋体" w:eastAsia="仿宋_GB2312"/>
                <w:color w:val="000000"/>
                <w:sz w:val="24"/>
              </w:rPr>
              <w:t>收集、贮存、处置HW08废矿物油与含矿物油废物非特定行业中900-210-08，年经营规模1500吨。</w:t>
            </w:r>
          </w:p>
        </w:tc>
        <w:tc>
          <w:tcPr>
            <w:tcW w:w="2126" w:type="dxa"/>
            <w:vAlign w:val="center"/>
          </w:tcPr>
          <w:p w14:paraId="5635B7FF">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2005年10月13日</w:t>
            </w:r>
          </w:p>
        </w:tc>
        <w:tc>
          <w:tcPr>
            <w:tcW w:w="2410" w:type="dxa"/>
            <w:vAlign w:val="center"/>
          </w:tcPr>
          <w:p w14:paraId="4922CD3D">
            <w:pPr>
              <w:jc w:val="center"/>
              <w:rPr>
                <w:rFonts w:ascii="仿宋_GB2312" w:hAnsi="宋体" w:eastAsia="仿宋_GB2312"/>
                <w:color w:val="000000"/>
                <w:sz w:val="24"/>
              </w:rPr>
            </w:pPr>
            <w:r>
              <w:rPr>
                <w:rFonts w:hint="eastAsia" w:ascii="仿宋_GB2312" w:hAnsi="宋体" w:eastAsia="仿宋_GB2312"/>
                <w:color w:val="000000"/>
                <w:sz w:val="24"/>
              </w:rPr>
              <w:t>2025年12月15日至2030年12月14日</w:t>
            </w:r>
          </w:p>
        </w:tc>
        <w:tc>
          <w:tcPr>
            <w:tcW w:w="1134" w:type="dxa"/>
            <w:vAlign w:val="center"/>
          </w:tcPr>
          <w:p w14:paraId="6E47927A">
            <w:pPr>
              <w:jc w:val="center"/>
              <w:rPr>
                <w:rFonts w:ascii="仿宋_GB2312" w:hAnsi="宋体" w:eastAsia="仿宋_GB2312"/>
                <w:color w:val="000000"/>
                <w:sz w:val="24"/>
              </w:rPr>
            </w:pPr>
            <w:r>
              <w:rPr>
                <w:rFonts w:hint="eastAsia" w:ascii="仿宋_GB2312" w:hAnsi="宋体" w:eastAsia="仿宋_GB2312"/>
                <w:color w:val="000000"/>
                <w:sz w:val="24"/>
              </w:rPr>
              <w:t>毕经卫</w:t>
            </w:r>
          </w:p>
        </w:tc>
        <w:tc>
          <w:tcPr>
            <w:tcW w:w="1842" w:type="dxa"/>
            <w:vAlign w:val="center"/>
          </w:tcPr>
          <w:p w14:paraId="2DF83E3E">
            <w:pPr>
              <w:jc w:val="center"/>
              <w:rPr>
                <w:rFonts w:ascii="仿宋_GB2312" w:hAnsi="宋体" w:eastAsia="仿宋_GB2312"/>
                <w:color w:val="000000"/>
                <w:sz w:val="24"/>
              </w:rPr>
            </w:pPr>
            <w:r>
              <w:rPr>
                <w:rFonts w:hint="eastAsia" w:ascii="仿宋_GB2312" w:hAnsi="宋体" w:eastAsia="仿宋_GB2312"/>
                <w:color w:val="000000"/>
                <w:sz w:val="24"/>
              </w:rPr>
              <w:t>18866635511</w:t>
            </w:r>
          </w:p>
        </w:tc>
      </w:tr>
      <w:tr w14:paraId="580B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14:paraId="2A59F287">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84AF05E">
            <w:pPr>
              <w:rPr>
                <w:rFonts w:ascii="仿宋_GB2312" w:hAnsi="宋体" w:eastAsia="仿宋_GB2312"/>
                <w:color w:val="000000"/>
                <w:sz w:val="24"/>
              </w:rPr>
            </w:pPr>
            <w:r>
              <w:rPr>
                <w:rFonts w:ascii="仿宋_GB2312" w:hAnsi="宋体" w:eastAsia="仿宋_GB2312"/>
                <w:color w:val="000000"/>
                <w:sz w:val="24"/>
              </w:rPr>
              <w:t>2202110006</w:t>
            </w:r>
          </w:p>
        </w:tc>
        <w:tc>
          <w:tcPr>
            <w:tcW w:w="1536" w:type="dxa"/>
            <w:vAlign w:val="center"/>
          </w:tcPr>
          <w:p w14:paraId="15C187DE">
            <w:pPr>
              <w:rPr>
                <w:rFonts w:ascii="仿宋_GB2312" w:hAnsi="宋体" w:eastAsia="仿宋_GB2312"/>
                <w:color w:val="000000"/>
                <w:sz w:val="24"/>
              </w:rPr>
            </w:pPr>
            <w:r>
              <w:rPr>
                <w:rFonts w:hint="eastAsia" w:ascii="仿宋_GB2312" w:hAnsi="宋体" w:eastAsia="仿宋_GB2312"/>
                <w:color w:val="000000"/>
                <w:sz w:val="24"/>
              </w:rPr>
              <w:t>吉林市运捷精细化工有限公司</w:t>
            </w:r>
          </w:p>
        </w:tc>
        <w:tc>
          <w:tcPr>
            <w:tcW w:w="1080" w:type="dxa"/>
            <w:vAlign w:val="center"/>
          </w:tcPr>
          <w:p w14:paraId="4C4F147C">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440" w:type="dxa"/>
            <w:vAlign w:val="center"/>
          </w:tcPr>
          <w:p w14:paraId="6A1EE3CC">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1614" w:type="dxa"/>
            <w:vAlign w:val="center"/>
          </w:tcPr>
          <w:p w14:paraId="2DAB38DC">
            <w:pPr>
              <w:rPr>
                <w:rFonts w:ascii="仿宋_GB2312" w:hAnsi="宋体" w:eastAsia="仿宋_GB2312"/>
                <w:color w:val="000000"/>
                <w:sz w:val="24"/>
              </w:rPr>
            </w:pPr>
            <w:r>
              <w:rPr>
                <w:rFonts w:hint="eastAsia" w:ascii="仿宋_GB2312" w:hAnsi="宋体" w:eastAsia="仿宋_GB2312"/>
                <w:color w:val="000000"/>
                <w:sz w:val="24"/>
              </w:rPr>
              <w:t>吉林市丰满区白山乡红旗街6委</w:t>
            </w:r>
          </w:p>
        </w:tc>
        <w:tc>
          <w:tcPr>
            <w:tcW w:w="7230" w:type="dxa"/>
            <w:vAlign w:val="center"/>
          </w:tcPr>
          <w:p w14:paraId="6064DEDB">
            <w:pPr>
              <w:spacing w:line="276" w:lineRule="auto"/>
              <w:ind w:firstLine="480" w:firstLineChars="200"/>
              <w:jc w:val="left"/>
              <w:rPr>
                <w:rFonts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非特定行业900-402-06、900-404-06，900-405-06（不含900-401-06中所列废有机溶剂再生处理过程中产生的废活性炭及其他过滤吸附介质）、900-407-06（不含900-401-06中所列废有机溶剂分馏再生过程中产生的高沸物和釜底残渣），年经营规模2400吨；HW08废矿物油与含矿物油废物071-001-08、251-001-08、251-002-08、251-003-08、251-004-08、251-005-08、900-199-08、900-201-08、900-203-08、900-210-08、900-214-08、900-216-08、900-217-08、900-218-08、900-219-08、900-220-08、900-249-08（不含沾染矿物油的废弃包装物）、251-011-08，900-213-08、900-221-08、900-200-08，年经营规模12990吨；HW09油/水、烃/水混合物或乳化液中非特定行业900-006-09、900-007-09，年经营规模1060吨； HW11精（蒸）馏残渣252-002-11、252-005-11、309-001-11、451-003-11、261-019-11、261-020-11、261-106-11、900-013-11、252-004-11、451-001-11、261-012-11、261-100-11、261-130-11、261-013-11、261-116-11，年经营规模14280吨。</w:t>
            </w:r>
          </w:p>
        </w:tc>
        <w:tc>
          <w:tcPr>
            <w:tcW w:w="2126" w:type="dxa"/>
            <w:vAlign w:val="center"/>
          </w:tcPr>
          <w:p w14:paraId="11C5CC22">
            <w:pPr>
              <w:widowControl/>
              <w:jc w:val="center"/>
              <w:rPr>
                <w:rFonts w:ascii="仿宋_GB2312" w:hAnsi="宋体" w:eastAsia="仿宋_GB2312"/>
                <w:color w:val="000000"/>
                <w:sz w:val="24"/>
              </w:rPr>
            </w:pPr>
            <w:r>
              <w:rPr>
                <w:rFonts w:hint="eastAsia" w:ascii="仿宋_GB2312" w:hAnsi="宋体" w:eastAsia="仿宋_GB2312"/>
                <w:color w:val="000000"/>
                <w:sz w:val="24"/>
              </w:rPr>
              <w:t>2005年10月13日</w:t>
            </w:r>
          </w:p>
        </w:tc>
        <w:tc>
          <w:tcPr>
            <w:tcW w:w="2410" w:type="dxa"/>
            <w:vAlign w:val="center"/>
          </w:tcPr>
          <w:p w14:paraId="7438B358">
            <w:pPr>
              <w:jc w:val="center"/>
              <w:rPr>
                <w:rFonts w:ascii="仿宋_GB2312" w:hAnsi="宋体" w:eastAsia="仿宋_GB2312"/>
                <w:color w:val="000000"/>
                <w:sz w:val="24"/>
              </w:rPr>
            </w:pPr>
            <w:r>
              <w:rPr>
                <w:rFonts w:hint="eastAsia" w:ascii="仿宋_GB2312" w:hAnsi="宋体" w:eastAsia="仿宋_GB2312"/>
                <w:color w:val="000000"/>
                <w:sz w:val="24"/>
              </w:rPr>
              <w:t>2023年9月8日至2026年11月25日</w:t>
            </w:r>
          </w:p>
        </w:tc>
        <w:tc>
          <w:tcPr>
            <w:tcW w:w="1134" w:type="dxa"/>
            <w:vAlign w:val="center"/>
          </w:tcPr>
          <w:p w14:paraId="4094E982">
            <w:pPr>
              <w:jc w:val="center"/>
              <w:rPr>
                <w:rFonts w:ascii="仿宋_GB2312" w:hAnsi="宋体" w:eastAsia="仿宋_GB2312"/>
                <w:color w:val="000000"/>
                <w:sz w:val="24"/>
              </w:rPr>
            </w:pPr>
            <w:r>
              <w:rPr>
                <w:rFonts w:hint="eastAsia" w:ascii="仿宋_GB2312" w:hAnsi="宋体" w:eastAsia="仿宋_GB2312"/>
                <w:color w:val="000000"/>
                <w:sz w:val="24"/>
              </w:rPr>
              <w:t>董秀岩</w:t>
            </w:r>
          </w:p>
        </w:tc>
        <w:tc>
          <w:tcPr>
            <w:tcW w:w="1842" w:type="dxa"/>
            <w:vAlign w:val="center"/>
          </w:tcPr>
          <w:p w14:paraId="17B50E9A">
            <w:pPr>
              <w:jc w:val="center"/>
              <w:rPr>
                <w:rFonts w:ascii="仿宋_GB2312" w:hAnsi="宋体" w:eastAsia="仿宋_GB2312"/>
                <w:color w:val="000000"/>
                <w:sz w:val="24"/>
              </w:rPr>
            </w:pPr>
            <w:r>
              <w:rPr>
                <w:rFonts w:ascii="仿宋_GB2312" w:hAnsi="宋体" w:eastAsia="仿宋_GB2312"/>
                <w:color w:val="000000"/>
                <w:sz w:val="24"/>
              </w:rPr>
              <w:t>13341510000</w:t>
            </w:r>
          </w:p>
        </w:tc>
      </w:tr>
      <w:tr w14:paraId="6276B7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675" w:type="dxa"/>
            <w:vAlign w:val="center"/>
          </w:tcPr>
          <w:p w14:paraId="5E220CB4">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8AA6467">
            <w:pPr>
              <w:rPr>
                <w:rFonts w:ascii="仿宋_GB2312" w:hAnsi="宋体" w:eastAsia="仿宋_GB2312"/>
                <w:color w:val="000000"/>
                <w:sz w:val="24"/>
              </w:rPr>
            </w:pPr>
            <w:r>
              <w:rPr>
                <w:rFonts w:hint="eastAsia" w:ascii="仿宋_GB2312" w:hAnsi="宋体" w:eastAsia="仿宋_GB2312"/>
                <w:color w:val="000000"/>
                <w:sz w:val="24"/>
              </w:rPr>
              <w:t>2202030010</w:t>
            </w:r>
          </w:p>
        </w:tc>
        <w:tc>
          <w:tcPr>
            <w:tcW w:w="1536" w:type="dxa"/>
            <w:vAlign w:val="center"/>
          </w:tcPr>
          <w:p w14:paraId="4D29CBF2">
            <w:pPr>
              <w:jc w:val="center"/>
              <w:rPr>
                <w:rFonts w:ascii="仿宋_GB2312" w:hAnsi="宋体" w:eastAsia="仿宋_GB2312"/>
                <w:color w:val="000000"/>
                <w:sz w:val="24"/>
              </w:rPr>
            </w:pPr>
            <w:r>
              <w:rPr>
                <w:rFonts w:hint="eastAsia" w:ascii="仿宋_GB2312" w:hAnsi="宋体" w:eastAsia="仿宋_GB2312"/>
                <w:color w:val="000000"/>
                <w:sz w:val="24"/>
              </w:rPr>
              <w:t>吉林晟沃达环保科技开发有限公司</w:t>
            </w:r>
          </w:p>
        </w:tc>
        <w:tc>
          <w:tcPr>
            <w:tcW w:w="1080" w:type="dxa"/>
            <w:vAlign w:val="center"/>
          </w:tcPr>
          <w:p w14:paraId="5E396BF0">
            <w:pPr>
              <w:jc w:val="center"/>
              <w:rPr>
                <w:rFonts w:ascii="仿宋_GB2312" w:hAnsi="宋体" w:eastAsia="仿宋_GB2312"/>
                <w:color w:val="000000"/>
                <w:sz w:val="24"/>
              </w:rPr>
            </w:pPr>
            <w:r>
              <w:rPr>
                <w:rFonts w:hint="eastAsia" w:ascii="仿宋_GB2312" w:hAnsi="宋体" w:eastAsia="仿宋_GB2312"/>
                <w:color w:val="000000"/>
                <w:sz w:val="24"/>
              </w:rPr>
              <w:t>陈佰吉</w:t>
            </w:r>
          </w:p>
        </w:tc>
        <w:tc>
          <w:tcPr>
            <w:tcW w:w="1440" w:type="dxa"/>
            <w:vAlign w:val="center"/>
          </w:tcPr>
          <w:p w14:paraId="2DA94813">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1614" w:type="dxa"/>
            <w:vAlign w:val="center"/>
          </w:tcPr>
          <w:p w14:paraId="59730F7B">
            <w:pPr>
              <w:rPr>
                <w:rFonts w:ascii="仿宋_GB2312" w:hAnsi="宋体" w:eastAsia="仿宋_GB2312"/>
                <w:color w:val="000000"/>
                <w:sz w:val="24"/>
              </w:rPr>
            </w:pPr>
            <w:r>
              <w:rPr>
                <w:rFonts w:hint="eastAsia" w:ascii="仿宋_GB2312" w:hAnsi="宋体" w:eastAsia="仿宋_GB2312"/>
                <w:color w:val="000000"/>
                <w:sz w:val="24"/>
              </w:rPr>
              <w:t>吉林市龙潭区郑州路东侧</w:t>
            </w:r>
          </w:p>
        </w:tc>
        <w:tc>
          <w:tcPr>
            <w:tcW w:w="7230" w:type="dxa"/>
            <w:vAlign w:val="center"/>
          </w:tcPr>
          <w:p w14:paraId="6B0613D3">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1.收集、贮存、清洗处置900-003-04中的农药直接接触或含有农药残余物的废弃包装物；900-041-49含有或沾染毒性危险废物的废弃包装物、容器，年经营规模50000吨。</w:t>
            </w:r>
          </w:p>
          <w:p w14:paraId="7E09E056">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2.收集、贮存、综合利用HW06废有机溶剂与含有机溶剂废物中的900-401-06 、900-402-06 、900-404-06、900-405-06；HWO8废矿物油与含矿物油废物中的251-001-08、251-005-08、900-199-08、900-200-08、900-201-08、900-203-08、900-204-08、900-209-08、900-214-08、900-215-08、900-216-08、900-217-08、900-218-08、900-219-08、900-220-08、900-249-08、398-001-08、291-001-08;HWO9油/水、烃/水混合物或乳化液;HW11精(蒸)馏残渣中的251-013-11、252-001-11、252-002-11、252-003-11、252-004-11、252-005-11、252-007-11、252-009-11、252-011-11、252-012-11、252-016-11、451-001-11、451-003-11、261-007-11、261-012-11、261-013-11、261-014-11、261-016-11、261-019-11、261-020-11、261-025-11、261-100-11、261-106-11、261-109-11、261-125-11、261-126-11、261-127-11、261-128-11、261-129-11、261-130-11、261-131-11、261-132-11、261-133-11、261-134-11、309-001-11、772-001-11、900-013-11;HW12染料、涂料废液中的 264-011-12、264-013-12、900-250-12、900-251-12、900-252-12、900-253-12、900-254-12、900-256-12、900-299-12;HW13有机树脂类废物中的265-101-13、265-102-13、265-103-13、900-014-13、900-016-13；HW34废酸中的251-014-34、264-013-34、261-057-34、313-001-34、336-105-34、398-005-34、398-006-34、398-007-34、900-300-34、900-301-34、900-302-34、900-303-34、900-304-34、900-306-34、900-307-34、900-349-34；HW35废碱；HW39含酚废物;HW49其他废物中的900-042-49、900-047-49（一次性实验用品、包装物、过滤吸附介质除外），年经营规模80000吨。</w:t>
            </w:r>
          </w:p>
        </w:tc>
        <w:tc>
          <w:tcPr>
            <w:tcW w:w="2126" w:type="dxa"/>
            <w:vAlign w:val="center"/>
          </w:tcPr>
          <w:p w14:paraId="71EE5E80">
            <w:pPr>
              <w:widowControl/>
              <w:jc w:val="center"/>
              <w:rPr>
                <w:rFonts w:ascii="仿宋_GB2312" w:hAnsi="宋体" w:eastAsia="仿宋_GB2312"/>
                <w:bCs/>
                <w:color w:val="000000"/>
                <w:sz w:val="24"/>
              </w:rPr>
            </w:pPr>
            <w:r>
              <w:rPr>
                <w:rFonts w:hint="eastAsia" w:ascii="仿宋_GB2312" w:hAnsi="宋体" w:eastAsia="仿宋_GB2312"/>
                <w:bCs/>
                <w:color w:val="000000"/>
                <w:sz w:val="24"/>
              </w:rPr>
              <w:t>2005年12月12日</w:t>
            </w:r>
          </w:p>
        </w:tc>
        <w:tc>
          <w:tcPr>
            <w:tcW w:w="2410" w:type="dxa"/>
            <w:vAlign w:val="center"/>
          </w:tcPr>
          <w:p w14:paraId="42DFB4CA">
            <w:pPr>
              <w:widowControl/>
              <w:jc w:val="center"/>
              <w:rPr>
                <w:rFonts w:ascii="仿宋_GB2312" w:hAnsi="宋体" w:eastAsia="仿宋_GB2312"/>
                <w:bCs/>
                <w:color w:val="000000"/>
                <w:sz w:val="24"/>
              </w:rPr>
            </w:pPr>
            <w:r>
              <w:rPr>
                <w:rFonts w:hint="eastAsia" w:ascii="仿宋_GB2312" w:hAnsi="宋体" w:eastAsia="仿宋_GB2312"/>
                <w:bCs/>
                <w:color w:val="000000"/>
                <w:sz w:val="24"/>
              </w:rPr>
              <w:t>2024年5月14日至2029年5月13日</w:t>
            </w:r>
          </w:p>
        </w:tc>
        <w:tc>
          <w:tcPr>
            <w:tcW w:w="1134" w:type="dxa"/>
            <w:vAlign w:val="center"/>
          </w:tcPr>
          <w:p w14:paraId="6C977081">
            <w:pPr>
              <w:jc w:val="center"/>
              <w:rPr>
                <w:rFonts w:ascii="仿宋_GB2312" w:hAnsi="宋体" w:eastAsia="仿宋_GB2312"/>
                <w:color w:val="000000"/>
                <w:sz w:val="24"/>
              </w:rPr>
            </w:pPr>
            <w:r>
              <w:rPr>
                <w:rFonts w:hint="eastAsia" w:ascii="仿宋_GB2312" w:hAnsi="宋体" w:eastAsia="仿宋_GB2312"/>
                <w:color w:val="000000"/>
                <w:sz w:val="24"/>
              </w:rPr>
              <w:t xml:space="preserve">陈佰吉 </w:t>
            </w:r>
          </w:p>
        </w:tc>
        <w:tc>
          <w:tcPr>
            <w:tcW w:w="1842" w:type="dxa"/>
            <w:vAlign w:val="center"/>
          </w:tcPr>
          <w:p w14:paraId="00C875D5">
            <w:pPr>
              <w:jc w:val="center"/>
              <w:rPr>
                <w:rFonts w:ascii="仿宋_GB2312" w:hAnsi="宋体" w:eastAsia="仿宋_GB2312"/>
                <w:color w:val="000000"/>
                <w:sz w:val="24"/>
              </w:rPr>
            </w:pPr>
            <w:r>
              <w:rPr>
                <w:rFonts w:hint="eastAsia" w:ascii="仿宋_GB2312" w:hAnsi="宋体" w:eastAsia="仿宋_GB2312"/>
                <w:color w:val="000000"/>
                <w:sz w:val="24"/>
              </w:rPr>
              <w:t>13364445666</w:t>
            </w:r>
          </w:p>
        </w:tc>
      </w:tr>
      <w:tr w14:paraId="6DDB7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0" w:hRule="atLeast"/>
        </w:trPr>
        <w:tc>
          <w:tcPr>
            <w:tcW w:w="675" w:type="dxa"/>
            <w:vAlign w:val="center"/>
          </w:tcPr>
          <w:p w14:paraId="3A98B21D">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A50B179">
            <w:pPr>
              <w:rPr>
                <w:rFonts w:ascii="仿宋_GB2312" w:hAnsi="宋体" w:eastAsia="仿宋_GB2312"/>
                <w:bCs/>
                <w:color w:val="000000"/>
                <w:sz w:val="24"/>
              </w:rPr>
            </w:pPr>
            <w:r>
              <w:rPr>
                <w:rFonts w:hint="eastAsia" w:ascii="仿宋_GB2312" w:hAnsi="宋体" w:eastAsia="仿宋_GB2312"/>
                <w:bCs/>
                <w:color w:val="000000"/>
                <w:sz w:val="24"/>
              </w:rPr>
              <w:t>2202840011</w:t>
            </w:r>
          </w:p>
        </w:tc>
        <w:tc>
          <w:tcPr>
            <w:tcW w:w="1536" w:type="dxa"/>
            <w:vAlign w:val="center"/>
          </w:tcPr>
          <w:p w14:paraId="6B917C3F">
            <w:pPr>
              <w:rPr>
                <w:rFonts w:ascii="仿宋_GB2312" w:hAnsi="宋体" w:eastAsia="仿宋_GB2312"/>
                <w:bCs/>
                <w:color w:val="000000"/>
                <w:sz w:val="24"/>
              </w:rPr>
            </w:pPr>
            <w:r>
              <w:rPr>
                <w:rFonts w:hint="eastAsia" w:ascii="仿宋_GB2312" w:hAnsi="宋体" w:eastAsia="仿宋_GB2312"/>
                <w:bCs/>
                <w:color w:val="000000"/>
                <w:sz w:val="24"/>
              </w:rPr>
              <w:t>吉林吉恩镍业股份有限公司</w:t>
            </w:r>
          </w:p>
        </w:tc>
        <w:tc>
          <w:tcPr>
            <w:tcW w:w="1080" w:type="dxa"/>
            <w:vAlign w:val="center"/>
          </w:tcPr>
          <w:p w14:paraId="3A2E6857">
            <w:pPr>
              <w:jc w:val="center"/>
              <w:rPr>
                <w:rFonts w:ascii="仿宋_GB2312" w:hAnsi="宋体" w:eastAsia="仿宋_GB2312"/>
                <w:bCs/>
                <w:color w:val="000000"/>
                <w:sz w:val="24"/>
              </w:rPr>
            </w:pPr>
            <w:r>
              <w:rPr>
                <w:rFonts w:hint="eastAsia" w:ascii="仿宋_GB2312" w:hAnsi="宋体" w:eastAsia="仿宋_GB2312"/>
                <w:bCs/>
                <w:color w:val="000000"/>
                <w:sz w:val="24"/>
              </w:rPr>
              <w:t>岳雨</w:t>
            </w:r>
          </w:p>
        </w:tc>
        <w:tc>
          <w:tcPr>
            <w:tcW w:w="1440" w:type="dxa"/>
            <w:vAlign w:val="center"/>
          </w:tcPr>
          <w:p w14:paraId="142C2BFD">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1614" w:type="dxa"/>
            <w:vAlign w:val="center"/>
          </w:tcPr>
          <w:p w14:paraId="219F34C8">
            <w:pPr>
              <w:rPr>
                <w:rFonts w:ascii="仿宋_GB2312" w:hAnsi="宋体" w:eastAsia="仿宋_GB2312"/>
                <w:bCs/>
                <w:color w:val="000000"/>
                <w:sz w:val="24"/>
              </w:rPr>
            </w:pPr>
            <w:r>
              <w:rPr>
                <w:rFonts w:hint="eastAsia" w:ascii="仿宋_GB2312" w:hAnsi="宋体" w:eastAsia="仿宋_GB2312"/>
                <w:bCs/>
                <w:color w:val="000000"/>
                <w:sz w:val="24"/>
              </w:rPr>
              <w:t>磐石市红旗岭镇</w:t>
            </w:r>
          </w:p>
        </w:tc>
        <w:tc>
          <w:tcPr>
            <w:tcW w:w="7230" w:type="dxa"/>
            <w:vAlign w:val="center"/>
          </w:tcPr>
          <w:p w14:paraId="65B6C392">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利用HW17表面处理废物中金属表面处理及热处理加工行业336-051-17、336-052-17、336-054-17、336-055-17、336-058-17、336-060-17、336-062-17、336-063-17、336-069-17，HW21含铬废物中金属表面处理及热处理加工336-100-21，HW22含铜废物中玻璃及玻璃制品制造304-001-22，HW46含镍废物中基础化学原料制造261-087-46、电池制造384-005-46、非特定行业900-037-46，上述物料中Cu、Zn、Pb、As、Cd、Cr、V的含量应满足企业相关标准要求，年经营规模15000吨。</w:t>
            </w:r>
          </w:p>
        </w:tc>
        <w:tc>
          <w:tcPr>
            <w:tcW w:w="2126" w:type="dxa"/>
            <w:vAlign w:val="center"/>
          </w:tcPr>
          <w:p w14:paraId="4F0F24EA">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2006年2月20日</w:t>
            </w:r>
          </w:p>
        </w:tc>
        <w:tc>
          <w:tcPr>
            <w:tcW w:w="2410" w:type="dxa"/>
            <w:vAlign w:val="center"/>
          </w:tcPr>
          <w:p w14:paraId="41E24259">
            <w:pPr>
              <w:jc w:val="center"/>
              <w:rPr>
                <w:rFonts w:ascii="仿宋_GB2312" w:hAnsi="宋体" w:eastAsia="仿宋_GB2312"/>
                <w:color w:val="000000"/>
                <w:spacing w:val="-20"/>
                <w:sz w:val="24"/>
              </w:rPr>
            </w:pPr>
            <w:r>
              <w:rPr>
                <w:rFonts w:hint="eastAsia" w:ascii="仿宋_GB2312" w:hAnsi="宋体" w:eastAsia="仿宋_GB2312"/>
                <w:color w:val="000000"/>
                <w:spacing w:val="-20"/>
                <w:sz w:val="24"/>
              </w:rPr>
              <w:t>2021年2月2日至2026年2月1日</w:t>
            </w:r>
          </w:p>
        </w:tc>
        <w:tc>
          <w:tcPr>
            <w:tcW w:w="1134" w:type="dxa"/>
            <w:vAlign w:val="center"/>
          </w:tcPr>
          <w:p w14:paraId="61228685">
            <w:pPr>
              <w:jc w:val="center"/>
              <w:rPr>
                <w:rFonts w:ascii="仿宋_GB2312" w:hAnsi="宋体" w:eastAsia="仿宋_GB2312"/>
                <w:sz w:val="24"/>
              </w:rPr>
            </w:pPr>
            <w:r>
              <w:rPr>
                <w:rFonts w:hint="eastAsia" w:ascii="仿宋_GB2312" w:hAnsi="宋体" w:eastAsia="仿宋_GB2312"/>
                <w:sz w:val="24"/>
              </w:rPr>
              <w:t>王卓</w:t>
            </w:r>
          </w:p>
        </w:tc>
        <w:tc>
          <w:tcPr>
            <w:tcW w:w="1842" w:type="dxa"/>
            <w:vAlign w:val="center"/>
          </w:tcPr>
          <w:p w14:paraId="66FB8A2E">
            <w:pPr>
              <w:jc w:val="center"/>
              <w:rPr>
                <w:rFonts w:ascii="仿宋_GB2312" w:hAnsi="宋体" w:eastAsia="仿宋_GB2312"/>
                <w:sz w:val="24"/>
              </w:rPr>
            </w:pPr>
            <w:r>
              <w:rPr>
                <w:rFonts w:hint="eastAsia" w:ascii="仿宋_GB2312" w:hAnsi="宋体" w:eastAsia="仿宋_GB2312"/>
                <w:sz w:val="24"/>
              </w:rPr>
              <w:t>13278208151</w:t>
            </w:r>
          </w:p>
        </w:tc>
      </w:tr>
      <w:tr w14:paraId="17A2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75" w:type="dxa"/>
            <w:vAlign w:val="center"/>
          </w:tcPr>
          <w:p w14:paraId="524C378F">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CF5B473">
            <w:pPr>
              <w:rPr>
                <w:rFonts w:ascii="仿宋_GB2312" w:hAnsi="宋体" w:eastAsia="仿宋_GB2312"/>
                <w:bCs/>
                <w:color w:val="000000"/>
                <w:sz w:val="24"/>
              </w:rPr>
            </w:pPr>
            <w:r>
              <w:rPr>
                <w:rFonts w:hint="eastAsia" w:ascii="仿宋_GB2312" w:hAnsi="宋体" w:eastAsia="仿宋_GB2312"/>
                <w:bCs/>
                <w:color w:val="000000"/>
                <w:sz w:val="24"/>
              </w:rPr>
              <w:t>2202030024</w:t>
            </w:r>
          </w:p>
        </w:tc>
        <w:tc>
          <w:tcPr>
            <w:tcW w:w="1536" w:type="dxa"/>
            <w:vAlign w:val="center"/>
          </w:tcPr>
          <w:p w14:paraId="17F0742D">
            <w:pPr>
              <w:rPr>
                <w:rFonts w:ascii="仿宋_GB2312" w:hAnsi="宋体" w:eastAsia="仿宋_GB2312"/>
                <w:bCs/>
                <w:color w:val="000000"/>
                <w:sz w:val="24"/>
              </w:rPr>
            </w:pPr>
            <w:r>
              <w:rPr>
                <w:rFonts w:hint="eastAsia" w:ascii="仿宋_GB2312" w:hAnsi="宋体" w:eastAsia="仿宋_GB2312"/>
                <w:bCs/>
                <w:color w:val="000000"/>
                <w:sz w:val="24"/>
              </w:rPr>
              <w:t>吉林市吉化北方炬醌工贸有限公司</w:t>
            </w:r>
          </w:p>
        </w:tc>
        <w:tc>
          <w:tcPr>
            <w:tcW w:w="1080" w:type="dxa"/>
            <w:vAlign w:val="center"/>
          </w:tcPr>
          <w:p w14:paraId="027B506F">
            <w:pPr>
              <w:rPr>
                <w:rFonts w:ascii="仿宋_GB2312" w:hAnsi="宋体" w:eastAsia="仿宋_GB2312"/>
                <w:bCs/>
                <w:color w:val="000000"/>
                <w:sz w:val="24"/>
              </w:rPr>
            </w:pPr>
            <w:r>
              <w:rPr>
                <w:rFonts w:hint="eastAsia" w:ascii="仿宋_GB2312" w:hAnsi="宋体" w:eastAsia="仿宋_GB2312"/>
                <w:bCs/>
                <w:color w:val="000000"/>
                <w:sz w:val="24"/>
              </w:rPr>
              <w:t>肖云</w:t>
            </w:r>
          </w:p>
        </w:tc>
        <w:tc>
          <w:tcPr>
            <w:tcW w:w="1440" w:type="dxa"/>
            <w:vAlign w:val="center"/>
          </w:tcPr>
          <w:p w14:paraId="5FC2E2D8">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1614" w:type="dxa"/>
            <w:vAlign w:val="center"/>
          </w:tcPr>
          <w:p w14:paraId="40BC14A8">
            <w:pPr>
              <w:rPr>
                <w:rFonts w:ascii="仿宋_GB2312" w:hAnsi="宋体" w:eastAsia="仿宋_GB2312"/>
                <w:bCs/>
                <w:color w:val="000000"/>
                <w:sz w:val="24"/>
              </w:rPr>
            </w:pPr>
            <w:r>
              <w:rPr>
                <w:rFonts w:hint="eastAsia" w:ascii="仿宋_GB2312" w:hAnsi="宋体" w:eastAsia="仿宋_GB2312"/>
                <w:bCs/>
                <w:color w:val="000000"/>
                <w:sz w:val="24"/>
              </w:rPr>
              <w:t>吉林市龙潭区合肥路23号</w:t>
            </w:r>
          </w:p>
        </w:tc>
        <w:tc>
          <w:tcPr>
            <w:tcW w:w="7230" w:type="dxa"/>
            <w:vAlign w:val="center"/>
          </w:tcPr>
          <w:p w14:paraId="2C2908D8">
            <w:pPr>
              <w:snapToGrid w:val="0"/>
              <w:spacing w:line="276" w:lineRule="auto"/>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1.收集、贮存、利用HW11中的900-013-11，年经营规模6300吨/年。</w:t>
            </w:r>
          </w:p>
          <w:p w14:paraId="6305AEC9">
            <w:pPr>
              <w:snapToGrid w:val="0"/>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2.收集、贮存、利用HW06中的900-404-06，年经营规模3606吨/年；HW11中的900-013-11，年经营规模10000吨/年。</w:t>
            </w:r>
          </w:p>
        </w:tc>
        <w:tc>
          <w:tcPr>
            <w:tcW w:w="2126" w:type="dxa"/>
            <w:vAlign w:val="center"/>
          </w:tcPr>
          <w:p w14:paraId="371401D1">
            <w:pPr>
              <w:widowControl/>
              <w:jc w:val="center"/>
              <w:rPr>
                <w:rFonts w:ascii="仿宋_GB2312" w:hAnsi="宋体" w:eastAsia="仿宋_GB2312"/>
                <w:bCs/>
                <w:color w:val="000000"/>
                <w:sz w:val="24"/>
              </w:rPr>
            </w:pPr>
            <w:r>
              <w:rPr>
                <w:rFonts w:hint="eastAsia" w:ascii="仿宋_GB2312" w:hAnsi="宋体" w:eastAsia="仿宋_GB2312"/>
                <w:bCs/>
                <w:color w:val="000000"/>
                <w:sz w:val="24"/>
              </w:rPr>
              <w:t>2006年11月16日</w:t>
            </w:r>
          </w:p>
        </w:tc>
        <w:tc>
          <w:tcPr>
            <w:tcW w:w="2410" w:type="dxa"/>
            <w:vAlign w:val="center"/>
          </w:tcPr>
          <w:p w14:paraId="2896E708">
            <w:pPr>
              <w:jc w:val="center"/>
              <w:rPr>
                <w:rFonts w:ascii="仿宋_GB2312" w:hAnsi="宋体" w:eastAsia="仿宋_GB2312"/>
                <w:bCs/>
                <w:color w:val="000000"/>
                <w:sz w:val="24"/>
              </w:rPr>
            </w:pPr>
            <w:r>
              <w:rPr>
                <w:rFonts w:hint="eastAsia" w:ascii="仿宋_GB2312" w:hAnsi="宋体" w:eastAsia="仿宋_GB2312"/>
                <w:bCs/>
                <w:color w:val="000000"/>
                <w:sz w:val="24"/>
              </w:rPr>
              <w:t>2024年7月8日至2029年7月7日</w:t>
            </w:r>
          </w:p>
        </w:tc>
        <w:tc>
          <w:tcPr>
            <w:tcW w:w="1134" w:type="dxa"/>
            <w:vAlign w:val="center"/>
          </w:tcPr>
          <w:p w14:paraId="2BB9AA5C">
            <w:pPr>
              <w:jc w:val="center"/>
              <w:rPr>
                <w:rFonts w:ascii="仿宋_GB2312" w:hAnsi="宋体" w:eastAsia="仿宋_GB2312"/>
                <w:bCs/>
                <w:sz w:val="24"/>
              </w:rPr>
            </w:pPr>
            <w:r>
              <w:rPr>
                <w:rFonts w:hint="eastAsia" w:ascii="仿宋_GB2312" w:hAnsi="宋体" w:eastAsia="仿宋_GB2312"/>
                <w:bCs/>
                <w:sz w:val="24"/>
              </w:rPr>
              <w:t>黄国春</w:t>
            </w:r>
          </w:p>
        </w:tc>
        <w:tc>
          <w:tcPr>
            <w:tcW w:w="1842" w:type="dxa"/>
            <w:vAlign w:val="center"/>
          </w:tcPr>
          <w:p w14:paraId="454320FE">
            <w:pPr>
              <w:jc w:val="center"/>
              <w:rPr>
                <w:rFonts w:ascii="仿宋_GB2312" w:hAnsi="宋体" w:eastAsia="仿宋_GB2312"/>
                <w:bCs/>
                <w:sz w:val="24"/>
              </w:rPr>
            </w:pPr>
            <w:r>
              <w:rPr>
                <w:rFonts w:hint="eastAsia" w:ascii="仿宋_GB2312" w:hAnsi="宋体" w:eastAsia="仿宋_GB2312"/>
                <w:bCs/>
                <w:sz w:val="24"/>
              </w:rPr>
              <w:t>15944201368</w:t>
            </w:r>
          </w:p>
        </w:tc>
      </w:tr>
      <w:tr w14:paraId="5072F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8" w:hRule="atLeast"/>
        </w:trPr>
        <w:tc>
          <w:tcPr>
            <w:tcW w:w="675" w:type="dxa"/>
            <w:vAlign w:val="center"/>
          </w:tcPr>
          <w:p w14:paraId="4D8708BA">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67CDC9E">
            <w:pPr>
              <w:rPr>
                <w:rFonts w:hint="eastAsia" w:ascii="仿宋_GB2312" w:hAnsi="Times New Roman" w:eastAsia="仿宋_GB2312" w:cs="Times New Roman"/>
                <w:bCs/>
                <w:kern w:val="2"/>
                <w:sz w:val="24"/>
                <w:szCs w:val="24"/>
                <w:lang w:val="en-US" w:eastAsia="zh-CN" w:bidi="ar-SA"/>
              </w:rPr>
            </w:pPr>
            <w:r>
              <w:rPr>
                <w:rFonts w:ascii="仿宋_GB2312" w:eastAsia="仿宋_GB2312"/>
                <w:bCs/>
                <w:sz w:val="24"/>
              </w:rPr>
              <w:t>2202030025</w:t>
            </w:r>
          </w:p>
        </w:tc>
        <w:tc>
          <w:tcPr>
            <w:tcW w:w="1536" w:type="dxa"/>
            <w:vAlign w:val="center"/>
          </w:tcPr>
          <w:p w14:paraId="1C8D2AC7">
            <w:pPr>
              <w:pStyle w:val="3"/>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吉林市龙潭区绿科环保处理厂</w:t>
            </w:r>
          </w:p>
        </w:tc>
        <w:tc>
          <w:tcPr>
            <w:tcW w:w="1080" w:type="dxa"/>
            <w:vAlign w:val="center"/>
          </w:tcPr>
          <w:p w14:paraId="2BCBC9BC">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赵忠复</w:t>
            </w:r>
          </w:p>
        </w:tc>
        <w:tc>
          <w:tcPr>
            <w:tcW w:w="1440" w:type="dxa"/>
            <w:vAlign w:val="center"/>
          </w:tcPr>
          <w:p w14:paraId="3B6613A6">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吉林市龙潭区金珠乡四间村</w:t>
            </w:r>
          </w:p>
        </w:tc>
        <w:tc>
          <w:tcPr>
            <w:tcW w:w="1614" w:type="dxa"/>
            <w:vAlign w:val="center"/>
          </w:tcPr>
          <w:p w14:paraId="62C506E3">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吉林市龙潭区金珠乡四间村</w:t>
            </w:r>
          </w:p>
        </w:tc>
        <w:tc>
          <w:tcPr>
            <w:tcW w:w="7230" w:type="dxa"/>
            <w:vAlign w:val="center"/>
          </w:tcPr>
          <w:p w14:paraId="05F6DC09">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收集、贮存、利用HW13有机树脂类废物合成材料制造行业中265-101-13合成乳胶合成过程产生的不合格产品，年经营规模200吨。</w:t>
            </w:r>
          </w:p>
        </w:tc>
        <w:tc>
          <w:tcPr>
            <w:tcW w:w="2126" w:type="dxa"/>
            <w:vAlign w:val="center"/>
          </w:tcPr>
          <w:p w14:paraId="0D99A6E0">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2006年11月16日</w:t>
            </w:r>
          </w:p>
        </w:tc>
        <w:tc>
          <w:tcPr>
            <w:tcW w:w="2410" w:type="dxa"/>
            <w:vAlign w:val="center"/>
          </w:tcPr>
          <w:p w14:paraId="7D851FA9">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2025年10月29日至2030年10月28日</w:t>
            </w:r>
          </w:p>
        </w:tc>
        <w:tc>
          <w:tcPr>
            <w:tcW w:w="1134" w:type="dxa"/>
            <w:vAlign w:val="center"/>
          </w:tcPr>
          <w:p w14:paraId="3DC01047">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赵忠复</w:t>
            </w:r>
          </w:p>
        </w:tc>
        <w:tc>
          <w:tcPr>
            <w:tcW w:w="1842" w:type="dxa"/>
            <w:vAlign w:val="center"/>
          </w:tcPr>
          <w:p w14:paraId="49DD0F7E">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13304406578</w:t>
            </w:r>
          </w:p>
        </w:tc>
      </w:tr>
      <w:tr w14:paraId="5BD0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1" w:hRule="atLeast"/>
        </w:trPr>
        <w:tc>
          <w:tcPr>
            <w:tcW w:w="675" w:type="dxa"/>
            <w:vAlign w:val="center"/>
          </w:tcPr>
          <w:p w14:paraId="0F298BFA">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DD5EF7C">
            <w:pPr>
              <w:rPr>
                <w:rFonts w:ascii="仿宋_GB2312" w:hAnsi="宋体" w:eastAsia="仿宋_GB2312"/>
                <w:bCs/>
                <w:color w:val="000000"/>
                <w:sz w:val="24"/>
              </w:rPr>
            </w:pPr>
            <w:r>
              <w:rPr>
                <w:rFonts w:hint="eastAsia" w:ascii="仿宋_GB2312" w:hAnsi="宋体" w:eastAsia="仿宋_GB2312"/>
                <w:color w:val="000000"/>
                <w:sz w:val="24"/>
              </w:rPr>
              <w:t>2202030029</w:t>
            </w:r>
          </w:p>
        </w:tc>
        <w:tc>
          <w:tcPr>
            <w:tcW w:w="1536" w:type="dxa"/>
            <w:vAlign w:val="center"/>
          </w:tcPr>
          <w:p w14:paraId="11223A70">
            <w:pPr>
              <w:rPr>
                <w:rFonts w:ascii="仿宋_GB2312" w:hAnsi="宋体" w:eastAsia="仿宋_GB2312"/>
                <w:bCs/>
                <w:color w:val="000000"/>
                <w:sz w:val="24"/>
              </w:rPr>
            </w:pPr>
            <w:r>
              <w:rPr>
                <w:rFonts w:hint="eastAsia" w:ascii="仿宋_GB2312" w:hAnsi="宋体" w:eastAsia="仿宋_GB2312"/>
                <w:color w:val="000000"/>
                <w:sz w:val="24"/>
              </w:rPr>
              <w:t>吉林市昆仑四通石油化工有限责任公司</w:t>
            </w:r>
          </w:p>
        </w:tc>
        <w:tc>
          <w:tcPr>
            <w:tcW w:w="1080" w:type="dxa"/>
            <w:vAlign w:val="center"/>
          </w:tcPr>
          <w:p w14:paraId="75F11261">
            <w:pPr>
              <w:jc w:val="center"/>
              <w:rPr>
                <w:rFonts w:ascii="仿宋_GB2312" w:hAnsi="宋体" w:eastAsia="仿宋_GB2312"/>
                <w:bCs/>
                <w:color w:val="000000"/>
                <w:sz w:val="24"/>
              </w:rPr>
            </w:pPr>
            <w:r>
              <w:rPr>
                <w:rFonts w:hint="eastAsia" w:ascii="仿宋_GB2312" w:hAnsi="宋体" w:eastAsia="仿宋_GB2312"/>
                <w:color w:val="000000"/>
                <w:sz w:val="24"/>
              </w:rPr>
              <w:t>唐桂芝</w:t>
            </w:r>
          </w:p>
        </w:tc>
        <w:tc>
          <w:tcPr>
            <w:tcW w:w="1440" w:type="dxa"/>
            <w:vAlign w:val="center"/>
          </w:tcPr>
          <w:p w14:paraId="704C6C41">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1614" w:type="dxa"/>
            <w:vAlign w:val="center"/>
          </w:tcPr>
          <w:p w14:paraId="77F1AFA3">
            <w:pPr>
              <w:rPr>
                <w:rFonts w:ascii="仿宋_GB2312" w:hAnsi="宋体" w:eastAsia="仿宋_GB2312"/>
                <w:bCs/>
                <w:color w:val="000000"/>
                <w:sz w:val="24"/>
              </w:rPr>
            </w:pPr>
            <w:r>
              <w:rPr>
                <w:rFonts w:hint="eastAsia" w:ascii="仿宋_GB2312" w:hAnsi="宋体" w:eastAsia="仿宋_GB2312"/>
                <w:color w:val="000000"/>
                <w:sz w:val="24"/>
              </w:rPr>
              <w:t>吉林市龙潭区龙北路168号</w:t>
            </w:r>
          </w:p>
        </w:tc>
        <w:tc>
          <w:tcPr>
            <w:tcW w:w="7230" w:type="dxa"/>
            <w:vAlign w:val="center"/>
          </w:tcPr>
          <w:p w14:paraId="25DEFE8C">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收集、贮存、利用HW06废有机溶剂与含有机溶剂废物中的900-402-06、900-404-06、900-407-06，年经营规模3000吨。</w:t>
            </w:r>
          </w:p>
          <w:p w14:paraId="70B298CB">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071-001-08（仅限联合站产生的清罐油泥）、251-001-08、251-002-08、251-003-08、251-004-08、251-005-08、900-199-08、900-200-08、900-201-08、900-203-08、900-210-08、900-214-08、900-216-08、900-217-08、900-218-08、900-219-08、900-220-08、900-221-08、900-249-08（沾染矿物油的废弃包装物除外），年经营规模2500吨。</w:t>
            </w:r>
          </w:p>
          <w:p w14:paraId="6D685A99">
            <w:pPr>
              <w:spacing w:line="276" w:lineRule="auto"/>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收集、贮存、利用HW11精（蒸）馏残渣中261-012-11、261-013-11、261-100-11、261-106-11、261-110-11、261-116-11、261-130-11、900-013-11，年经营规模28000吨。</w:t>
            </w:r>
          </w:p>
          <w:p w14:paraId="2EC1A1DF">
            <w:pPr>
              <w:spacing w:line="276" w:lineRule="auto"/>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收集、贮存、利用HW13有机树脂类废物合成材料制造中的265-101-13、265-102-13、265-103-13的废油脂，年经营规模3500吨。</w:t>
            </w:r>
          </w:p>
        </w:tc>
        <w:tc>
          <w:tcPr>
            <w:tcW w:w="2126" w:type="dxa"/>
            <w:vAlign w:val="center"/>
          </w:tcPr>
          <w:p w14:paraId="4C9D5A20">
            <w:pPr>
              <w:widowControl/>
              <w:jc w:val="center"/>
              <w:rPr>
                <w:rFonts w:ascii="仿宋_GB2312" w:hAnsi="宋体" w:eastAsia="仿宋_GB2312"/>
                <w:bCs/>
                <w:color w:val="000000"/>
                <w:sz w:val="24"/>
              </w:rPr>
            </w:pPr>
            <w:r>
              <w:rPr>
                <w:rFonts w:hint="eastAsia" w:ascii="仿宋_GB2312" w:hAnsi="宋体" w:eastAsia="仿宋_GB2312"/>
                <w:bCs/>
                <w:color w:val="000000"/>
                <w:sz w:val="24"/>
              </w:rPr>
              <w:t>2007年6月14日</w:t>
            </w:r>
          </w:p>
        </w:tc>
        <w:tc>
          <w:tcPr>
            <w:tcW w:w="2410" w:type="dxa"/>
            <w:vAlign w:val="center"/>
          </w:tcPr>
          <w:p w14:paraId="65B7BB5E">
            <w:pPr>
              <w:jc w:val="center"/>
              <w:rPr>
                <w:rFonts w:ascii="仿宋_GB2312" w:hAnsi="宋体" w:eastAsia="仿宋_GB2312"/>
                <w:color w:val="000000"/>
                <w:sz w:val="24"/>
              </w:rPr>
            </w:pPr>
            <w:r>
              <w:rPr>
                <w:rFonts w:hint="eastAsia" w:ascii="仿宋_GB2312" w:hAnsi="宋体" w:eastAsia="仿宋_GB2312"/>
                <w:color w:val="000000"/>
                <w:sz w:val="24"/>
              </w:rPr>
              <w:t>2025年1月8日至2028年7月12日</w:t>
            </w:r>
          </w:p>
        </w:tc>
        <w:tc>
          <w:tcPr>
            <w:tcW w:w="1134" w:type="dxa"/>
            <w:vAlign w:val="center"/>
          </w:tcPr>
          <w:p w14:paraId="04824BCD">
            <w:pPr>
              <w:jc w:val="center"/>
              <w:rPr>
                <w:rFonts w:ascii="仿宋_GB2312" w:hAnsi="宋体" w:eastAsia="仿宋_GB2312"/>
                <w:color w:val="000000"/>
                <w:sz w:val="24"/>
              </w:rPr>
            </w:pPr>
            <w:r>
              <w:rPr>
                <w:rFonts w:hint="eastAsia" w:ascii="仿宋_GB2312" w:hAnsi="宋体" w:eastAsia="仿宋_GB2312"/>
                <w:color w:val="000000"/>
                <w:sz w:val="24"/>
              </w:rPr>
              <w:t>唐桂芝</w:t>
            </w:r>
          </w:p>
        </w:tc>
        <w:tc>
          <w:tcPr>
            <w:tcW w:w="1842" w:type="dxa"/>
            <w:vAlign w:val="center"/>
          </w:tcPr>
          <w:p w14:paraId="35400F0D">
            <w:pPr>
              <w:jc w:val="center"/>
              <w:rPr>
                <w:rFonts w:ascii="仿宋_GB2312" w:hAnsi="宋体" w:eastAsia="仿宋_GB2312"/>
                <w:color w:val="000000"/>
                <w:sz w:val="24"/>
              </w:rPr>
            </w:pPr>
            <w:r>
              <w:rPr>
                <w:rFonts w:hint="eastAsia" w:ascii="仿宋_GB2312" w:hAnsi="宋体" w:eastAsia="仿宋_GB2312"/>
                <w:color w:val="000000"/>
                <w:sz w:val="24"/>
              </w:rPr>
              <w:t>15604320777</w:t>
            </w:r>
          </w:p>
        </w:tc>
      </w:tr>
      <w:tr w14:paraId="4691A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7" w:hRule="atLeast"/>
        </w:trPr>
        <w:tc>
          <w:tcPr>
            <w:tcW w:w="675" w:type="dxa"/>
            <w:vAlign w:val="center"/>
          </w:tcPr>
          <w:p w14:paraId="0BEFEA5C">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344139C">
            <w:pPr>
              <w:rPr>
                <w:rFonts w:ascii="仿宋_GB2312" w:hAnsi="宋体" w:eastAsia="仿宋_GB2312"/>
                <w:bCs/>
                <w:color w:val="000000"/>
                <w:sz w:val="24"/>
              </w:rPr>
            </w:pPr>
            <w:r>
              <w:rPr>
                <w:rFonts w:hint="eastAsia" w:ascii="仿宋_GB2312" w:hAnsi="宋体" w:eastAsia="仿宋_GB2312"/>
                <w:bCs/>
                <w:color w:val="000000"/>
                <w:sz w:val="24"/>
              </w:rPr>
              <w:t>2207020040</w:t>
            </w:r>
          </w:p>
        </w:tc>
        <w:tc>
          <w:tcPr>
            <w:tcW w:w="1536" w:type="dxa"/>
            <w:vAlign w:val="center"/>
          </w:tcPr>
          <w:p w14:paraId="10F2514A">
            <w:pPr>
              <w:rPr>
                <w:rFonts w:ascii="仿宋_GB2312" w:hAnsi="宋体" w:eastAsia="仿宋_GB2312"/>
                <w:bCs/>
                <w:color w:val="000000"/>
                <w:sz w:val="24"/>
              </w:rPr>
            </w:pPr>
            <w:r>
              <w:rPr>
                <w:rFonts w:hint="eastAsia" w:ascii="仿宋_GB2312" w:hAnsi="宋体" w:eastAsia="仿宋_GB2312"/>
                <w:bCs/>
                <w:color w:val="000000"/>
                <w:sz w:val="24"/>
              </w:rPr>
              <w:t>松原市鼎信石油技术有限公司</w:t>
            </w:r>
          </w:p>
        </w:tc>
        <w:tc>
          <w:tcPr>
            <w:tcW w:w="1080" w:type="dxa"/>
            <w:vAlign w:val="center"/>
          </w:tcPr>
          <w:p w14:paraId="7F26D656">
            <w:pPr>
              <w:rPr>
                <w:rFonts w:ascii="仿宋_GB2312" w:hAnsi="宋体" w:eastAsia="仿宋_GB2312"/>
                <w:bCs/>
                <w:color w:val="000000"/>
                <w:sz w:val="24"/>
              </w:rPr>
            </w:pPr>
            <w:r>
              <w:rPr>
                <w:rFonts w:hint="eastAsia" w:ascii="仿宋_GB2312" w:hAnsi="宋体" w:eastAsia="仿宋_GB2312"/>
                <w:bCs/>
                <w:color w:val="000000"/>
                <w:sz w:val="24"/>
              </w:rPr>
              <w:t>徐禄远</w:t>
            </w:r>
          </w:p>
        </w:tc>
        <w:tc>
          <w:tcPr>
            <w:tcW w:w="1440" w:type="dxa"/>
            <w:vAlign w:val="center"/>
          </w:tcPr>
          <w:p w14:paraId="36EFAA98">
            <w:pPr>
              <w:rPr>
                <w:rFonts w:ascii="仿宋_GB2312" w:hAnsi="宋体" w:eastAsia="仿宋_GB2312"/>
                <w:bCs/>
                <w:color w:val="000000"/>
                <w:sz w:val="24"/>
              </w:rPr>
            </w:pPr>
            <w:r>
              <w:rPr>
                <w:rFonts w:hint="eastAsia" w:ascii="仿宋_GB2312" w:hAnsi="宋体" w:eastAsia="仿宋_GB2312"/>
                <w:bCs/>
                <w:color w:val="000000"/>
                <w:sz w:val="24"/>
              </w:rPr>
              <w:t>松原市宁江区锦江大街4栋2号</w:t>
            </w:r>
          </w:p>
        </w:tc>
        <w:tc>
          <w:tcPr>
            <w:tcW w:w="1614" w:type="dxa"/>
            <w:vAlign w:val="center"/>
          </w:tcPr>
          <w:p w14:paraId="5BFBB70B">
            <w:pPr>
              <w:rPr>
                <w:rFonts w:ascii="仿宋_GB2312" w:hAnsi="宋体" w:eastAsia="仿宋_GB2312"/>
                <w:bCs/>
                <w:color w:val="000000"/>
                <w:sz w:val="24"/>
              </w:rPr>
            </w:pPr>
            <w:r>
              <w:rPr>
                <w:rFonts w:hint="eastAsia" w:ascii="仿宋_GB2312" w:hAnsi="宋体" w:eastAsia="仿宋_GB2312"/>
                <w:bCs/>
                <w:color w:val="000000"/>
                <w:sz w:val="24"/>
              </w:rPr>
              <w:t>松原市宁江区毛都站镇三马架村</w:t>
            </w:r>
          </w:p>
        </w:tc>
        <w:tc>
          <w:tcPr>
            <w:tcW w:w="7230" w:type="dxa"/>
            <w:vAlign w:val="center"/>
          </w:tcPr>
          <w:p w14:paraId="283643E2">
            <w:pPr>
              <w:spacing w:line="276" w:lineRule="auto"/>
              <w:ind w:left="118" w:leftChars="42" w:firstLine="360" w:firstLineChars="150"/>
              <w:rPr>
                <w:rFonts w:ascii="仿宋_GB2312" w:hAnsi="宋体" w:eastAsia="仿宋_GB2312"/>
                <w:bCs/>
                <w:sz w:val="24"/>
              </w:rPr>
            </w:pPr>
            <w:r>
              <w:rPr>
                <w:rFonts w:hint="eastAsia" w:ascii="仿宋_GB2312" w:hAnsi="宋体" w:eastAsia="仿宋_GB2312"/>
                <w:bCs/>
                <w:sz w:val="24"/>
              </w:rPr>
              <w:t>HW08废矿物油废物中石油开采(071-001-08、071-002-08)，精炼石油产品制造（251-001-08、251-002-08、251-003-08、251-004-08、251-006-08、251-010-08)，非特定行业(900-199-08、900-200-08、900-210-08、900-221-08、900-249-08)，年经营规模40000吨</w:t>
            </w:r>
          </w:p>
        </w:tc>
        <w:tc>
          <w:tcPr>
            <w:tcW w:w="2126" w:type="dxa"/>
            <w:vAlign w:val="center"/>
          </w:tcPr>
          <w:p w14:paraId="733F1503">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14:paraId="452F9329">
            <w:pPr>
              <w:jc w:val="center"/>
              <w:rPr>
                <w:rFonts w:ascii="仿宋_GB2312" w:hAnsi="宋体" w:eastAsia="仿宋_GB2312"/>
                <w:color w:val="000000"/>
                <w:sz w:val="24"/>
              </w:rPr>
            </w:pPr>
            <w:r>
              <w:rPr>
                <w:rFonts w:hint="eastAsia" w:ascii="仿宋_GB2312" w:hAnsi="宋体" w:eastAsia="仿宋_GB2312"/>
                <w:color w:val="000000"/>
                <w:sz w:val="24"/>
              </w:rPr>
              <w:t>2023年10月9日至2028年10月8日</w:t>
            </w:r>
          </w:p>
        </w:tc>
        <w:tc>
          <w:tcPr>
            <w:tcW w:w="1134" w:type="dxa"/>
            <w:vAlign w:val="center"/>
          </w:tcPr>
          <w:p w14:paraId="3A9AAB06">
            <w:pPr>
              <w:jc w:val="center"/>
              <w:rPr>
                <w:rFonts w:ascii="仿宋_GB2312" w:hAnsi="宋体" w:eastAsia="仿宋_GB2312"/>
                <w:sz w:val="24"/>
              </w:rPr>
            </w:pPr>
            <w:r>
              <w:rPr>
                <w:rFonts w:hint="eastAsia" w:ascii="仿宋_GB2312" w:hAnsi="宋体" w:eastAsia="仿宋_GB2312"/>
                <w:sz w:val="24"/>
              </w:rPr>
              <w:t>刘斌</w:t>
            </w:r>
          </w:p>
        </w:tc>
        <w:tc>
          <w:tcPr>
            <w:tcW w:w="1842" w:type="dxa"/>
            <w:vAlign w:val="center"/>
          </w:tcPr>
          <w:p w14:paraId="27DCC21B">
            <w:pPr>
              <w:spacing w:line="620" w:lineRule="exact"/>
              <w:rPr>
                <w:rFonts w:ascii="仿宋_GB2312" w:hAnsi="宋体" w:eastAsia="仿宋_GB2312"/>
                <w:sz w:val="24"/>
              </w:rPr>
            </w:pPr>
            <w:r>
              <w:rPr>
                <w:rFonts w:hint="eastAsia" w:ascii="仿宋_GB2312" w:hAnsi="宋体" w:eastAsia="仿宋_GB2312"/>
                <w:sz w:val="24"/>
              </w:rPr>
              <w:t>13464339944</w:t>
            </w:r>
          </w:p>
        </w:tc>
      </w:tr>
      <w:tr w14:paraId="60389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14:paraId="1D0EB174">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979C220">
            <w:pPr>
              <w:rPr>
                <w:rFonts w:ascii="仿宋_GB2312" w:hAnsi="宋体" w:eastAsia="仿宋_GB2312"/>
                <w:bCs/>
                <w:color w:val="000000"/>
                <w:sz w:val="24"/>
              </w:rPr>
            </w:pPr>
            <w:r>
              <w:rPr>
                <w:rFonts w:hint="eastAsia" w:ascii="仿宋_GB2312" w:hAnsi="宋体" w:eastAsia="仿宋_GB2312"/>
                <w:bCs/>
                <w:color w:val="000000"/>
                <w:sz w:val="24"/>
              </w:rPr>
              <w:t>2201060041</w:t>
            </w:r>
          </w:p>
        </w:tc>
        <w:tc>
          <w:tcPr>
            <w:tcW w:w="1536" w:type="dxa"/>
            <w:vAlign w:val="center"/>
          </w:tcPr>
          <w:p w14:paraId="55BDBEE4">
            <w:pPr>
              <w:rPr>
                <w:rFonts w:ascii="仿宋_GB2312" w:hAnsi="宋体" w:eastAsia="仿宋_GB2312"/>
                <w:bCs/>
                <w:color w:val="000000"/>
                <w:sz w:val="24"/>
              </w:rPr>
            </w:pPr>
            <w:r>
              <w:rPr>
                <w:rFonts w:hint="eastAsia" w:ascii="仿宋_GB2312" w:hAnsi="宋体" w:eastAsia="仿宋_GB2312"/>
                <w:bCs/>
                <w:color w:val="000000"/>
                <w:sz w:val="24"/>
              </w:rPr>
              <w:t>长春一汽综合利用股份有限公司</w:t>
            </w:r>
          </w:p>
        </w:tc>
        <w:tc>
          <w:tcPr>
            <w:tcW w:w="1080" w:type="dxa"/>
            <w:vAlign w:val="center"/>
          </w:tcPr>
          <w:p w14:paraId="275AA196">
            <w:pPr>
              <w:jc w:val="center"/>
              <w:rPr>
                <w:rFonts w:ascii="仿宋_GB2312" w:hAnsi="宋体" w:eastAsia="仿宋_GB2312"/>
                <w:bCs/>
                <w:color w:val="000000"/>
                <w:sz w:val="24"/>
              </w:rPr>
            </w:pPr>
            <w:r>
              <w:rPr>
                <w:rFonts w:hint="eastAsia" w:ascii="仿宋_GB2312" w:hAnsi="宋体" w:eastAsia="仿宋_GB2312"/>
                <w:bCs/>
                <w:color w:val="000000"/>
                <w:sz w:val="24"/>
              </w:rPr>
              <w:t>刘志国</w:t>
            </w:r>
          </w:p>
        </w:tc>
        <w:tc>
          <w:tcPr>
            <w:tcW w:w="1440" w:type="dxa"/>
            <w:vAlign w:val="center"/>
          </w:tcPr>
          <w:p w14:paraId="063803DE">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1614" w:type="dxa"/>
            <w:vAlign w:val="center"/>
          </w:tcPr>
          <w:p w14:paraId="1FDE96CE">
            <w:pPr>
              <w:rPr>
                <w:rFonts w:ascii="仿宋_GB2312" w:hAnsi="宋体" w:eastAsia="仿宋_GB2312"/>
                <w:bCs/>
                <w:color w:val="000000"/>
                <w:sz w:val="24"/>
              </w:rPr>
            </w:pPr>
            <w:r>
              <w:rPr>
                <w:rFonts w:hint="eastAsia" w:ascii="仿宋_GB2312" w:hAnsi="宋体" w:eastAsia="仿宋_GB2312"/>
                <w:bCs/>
                <w:color w:val="000000"/>
                <w:sz w:val="24"/>
              </w:rPr>
              <w:t>长春汽车产业开发区革新路318号</w:t>
            </w:r>
          </w:p>
        </w:tc>
        <w:tc>
          <w:tcPr>
            <w:tcW w:w="7230" w:type="dxa"/>
            <w:vAlign w:val="center"/>
          </w:tcPr>
          <w:p w14:paraId="544D85FE">
            <w:pPr>
              <w:spacing w:line="276" w:lineRule="auto"/>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油/水、烃/水混合物或乳化液中非特定行业中900-006-09使用切削油或切削油进行机械加工过程中产生的废乳化液、900-007-09其他工艺过程中产生的废乳化液，年经营规模15000吨；HW17表面处理废物中金属表面处理及热处理加工336-064-17金属和塑料表面酸(碱)洗、除油、除锈、洗涤工艺产生的废洗涤液，年经营规模5000吨；HW34废酸非特定行业中900-300-34，年经营规模1000吨；HW35废碱非特定行业中900-352-35、900-353-35，年经营规模3000吨。</w:t>
            </w:r>
          </w:p>
          <w:p w14:paraId="020D9B0E">
            <w:pPr>
              <w:spacing w:line="276" w:lineRule="auto"/>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收集、贮存和委托处置一汽集团所属企业产生的HW17表面处理废物金属表面处理与热处理加工行业中336-063-17、336-064-17，年经营规模4000吨。</w:t>
            </w:r>
          </w:p>
        </w:tc>
        <w:tc>
          <w:tcPr>
            <w:tcW w:w="2126" w:type="dxa"/>
            <w:vAlign w:val="center"/>
          </w:tcPr>
          <w:p w14:paraId="6E48C6A3">
            <w:pPr>
              <w:widowControl/>
              <w:jc w:val="center"/>
              <w:rPr>
                <w:rFonts w:ascii="仿宋_GB2312" w:hAnsi="宋体" w:eastAsia="仿宋_GB2312"/>
                <w:bCs/>
                <w:color w:val="000000"/>
                <w:sz w:val="24"/>
              </w:rPr>
            </w:pPr>
            <w:r>
              <w:rPr>
                <w:rFonts w:hint="eastAsia" w:ascii="仿宋_GB2312" w:hAnsi="宋体" w:eastAsia="仿宋_GB2312"/>
                <w:bCs/>
                <w:color w:val="000000"/>
                <w:sz w:val="24"/>
              </w:rPr>
              <w:t>2008年5月4日</w:t>
            </w:r>
          </w:p>
        </w:tc>
        <w:tc>
          <w:tcPr>
            <w:tcW w:w="2410" w:type="dxa"/>
            <w:vAlign w:val="center"/>
          </w:tcPr>
          <w:p w14:paraId="65D4834D">
            <w:pPr>
              <w:jc w:val="center"/>
              <w:rPr>
                <w:rFonts w:ascii="仿宋_GB2312" w:hAnsi="宋体" w:eastAsia="仿宋_GB2312"/>
                <w:bCs/>
                <w:color w:val="000000"/>
                <w:sz w:val="24"/>
              </w:rPr>
            </w:pPr>
            <w:r>
              <w:rPr>
                <w:rFonts w:hint="eastAsia" w:ascii="仿宋_GB2312" w:hAnsi="宋体" w:eastAsia="仿宋_GB2312"/>
                <w:bCs/>
                <w:color w:val="000000"/>
                <w:sz w:val="24"/>
              </w:rPr>
              <w:t>2023年10月23日至2028年10月22日</w:t>
            </w:r>
          </w:p>
        </w:tc>
        <w:tc>
          <w:tcPr>
            <w:tcW w:w="1134" w:type="dxa"/>
            <w:vAlign w:val="center"/>
          </w:tcPr>
          <w:p w14:paraId="6D7A5598">
            <w:pPr>
              <w:jc w:val="center"/>
              <w:rPr>
                <w:rFonts w:ascii="仿宋_GB2312" w:hAnsi="宋体" w:eastAsia="仿宋_GB2312"/>
                <w:bCs/>
                <w:color w:val="000000"/>
                <w:sz w:val="24"/>
              </w:rPr>
            </w:pPr>
            <w:r>
              <w:rPr>
                <w:rFonts w:hint="eastAsia" w:ascii="仿宋_GB2312" w:hAnsi="宋体" w:eastAsia="仿宋_GB2312"/>
                <w:bCs/>
                <w:color w:val="000000"/>
                <w:sz w:val="24"/>
              </w:rPr>
              <w:t>杨  巍</w:t>
            </w:r>
          </w:p>
        </w:tc>
        <w:tc>
          <w:tcPr>
            <w:tcW w:w="1842" w:type="dxa"/>
            <w:vAlign w:val="center"/>
          </w:tcPr>
          <w:p w14:paraId="2F70F92E">
            <w:pPr>
              <w:spacing w:line="620" w:lineRule="exact"/>
              <w:jc w:val="center"/>
              <w:rPr>
                <w:rFonts w:ascii="仿宋_GB2312" w:hAnsi="宋体" w:eastAsia="仿宋_GB2312"/>
                <w:bCs/>
                <w:color w:val="000000"/>
                <w:sz w:val="24"/>
              </w:rPr>
            </w:pPr>
            <w:r>
              <w:rPr>
                <w:rFonts w:hint="eastAsia" w:ascii="仿宋_GB2312" w:hAnsi="宋体" w:eastAsia="仿宋_GB2312"/>
                <w:bCs/>
                <w:color w:val="000000"/>
                <w:sz w:val="24"/>
              </w:rPr>
              <w:t>0431-85906235 13944179089</w:t>
            </w:r>
          </w:p>
        </w:tc>
      </w:tr>
      <w:tr w14:paraId="757C3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675" w:type="dxa"/>
            <w:vAlign w:val="center"/>
          </w:tcPr>
          <w:p w14:paraId="6B302E52">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3296F04">
            <w:pPr>
              <w:rPr>
                <w:rFonts w:ascii="仿宋_GB2312" w:hAnsi="宋体" w:eastAsia="仿宋_GB2312"/>
                <w:bCs/>
                <w:color w:val="000000"/>
                <w:sz w:val="24"/>
              </w:rPr>
            </w:pPr>
            <w:r>
              <w:rPr>
                <w:rFonts w:hint="eastAsia" w:ascii="仿宋_GB2312" w:hAnsi="宋体" w:eastAsia="仿宋_GB2312"/>
                <w:bCs/>
                <w:color w:val="000000"/>
                <w:sz w:val="24"/>
              </w:rPr>
              <w:t>2201050048</w:t>
            </w:r>
          </w:p>
        </w:tc>
        <w:tc>
          <w:tcPr>
            <w:tcW w:w="1536" w:type="dxa"/>
            <w:vAlign w:val="center"/>
          </w:tcPr>
          <w:p w14:paraId="2D58B7EC">
            <w:pPr>
              <w:rPr>
                <w:rFonts w:ascii="仿宋_GB2312" w:hAnsi="宋体" w:eastAsia="仿宋_GB2312"/>
                <w:color w:val="000000"/>
                <w:sz w:val="24"/>
              </w:rPr>
            </w:pPr>
            <w:r>
              <w:rPr>
                <w:rFonts w:hint="eastAsia" w:ascii="仿宋_GB2312" w:hAnsi="宋体" w:eastAsia="仿宋_GB2312"/>
                <w:color w:val="000000"/>
                <w:sz w:val="24"/>
              </w:rPr>
              <w:t>长春市乾通石化有限公司</w:t>
            </w:r>
          </w:p>
        </w:tc>
        <w:tc>
          <w:tcPr>
            <w:tcW w:w="1080" w:type="dxa"/>
            <w:vAlign w:val="center"/>
          </w:tcPr>
          <w:p w14:paraId="40D81F62">
            <w:pPr>
              <w:jc w:val="center"/>
              <w:rPr>
                <w:rFonts w:ascii="仿宋_GB2312" w:hAnsi="宋体" w:eastAsia="仿宋_GB2312"/>
                <w:bCs/>
                <w:color w:val="000000"/>
                <w:sz w:val="24"/>
              </w:rPr>
            </w:pPr>
            <w:r>
              <w:rPr>
                <w:rFonts w:hint="eastAsia" w:ascii="仿宋_GB2312" w:hAnsi="宋体" w:eastAsia="仿宋_GB2312"/>
                <w:bCs/>
                <w:color w:val="000000"/>
                <w:sz w:val="24"/>
              </w:rPr>
              <w:t>李万忠</w:t>
            </w:r>
          </w:p>
        </w:tc>
        <w:tc>
          <w:tcPr>
            <w:tcW w:w="1440" w:type="dxa"/>
            <w:vAlign w:val="center"/>
          </w:tcPr>
          <w:p w14:paraId="719FC601">
            <w:pPr>
              <w:rPr>
                <w:rFonts w:ascii="仿宋_GB2312" w:hAnsi="宋体" w:eastAsia="仿宋_GB2312"/>
                <w:bCs/>
                <w:color w:val="000000"/>
                <w:sz w:val="24"/>
              </w:rPr>
            </w:pPr>
            <w:r>
              <w:rPr>
                <w:rFonts w:hint="eastAsia" w:ascii="仿宋_GB2312" w:hAnsi="宋体" w:eastAsia="仿宋_GB2312"/>
                <w:bCs/>
                <w:color w:val="000000"/>
                <w:sz w:val="24"/>
              </w:rPr>
              <w:t>长春市经济开发区兴隆山镇安龙村</w:t>
            </w:r>
          </w:p>
        </w:tc>
        <w:tc>
          <w:tcPr>
            <w:tcW w:w="1614" w:type="dxa"/>
            <w:vAlign w:val="center"/>
          </w:tcPr>
          <w:p w14:paraId="1056F3DF">
            <w:pPr>
              <w:rPr>
                <w:rFonts w:ascii="仿宋_GB2312" w:hAnsi="宋体" w:eastAsia="仿宋_GB2312"/>
                <w:bCs/>
                <w:color w:val="000000"/>
                <w:sz w:val="24"/>
              </w:rPr>
            </w:pPr>
            <w:r>
              <w:rPr>
                <w:rFonts w:hint="eastAsia" w:ascii="仿宋_GB2312" w:hAnsi="宋体" w:eastAsia="仿宋_GB2312"/>
                <w:bCs/>
                <w:color w:val="000000"/>
                <w:sz w:val="24"/>
              </w:rPr>
              <w:t>长春市兴隆山镇安龙村</w:t>
            </w:r>
          </w:p>
        </w:tc>
        <w:tc>
          <w:tcPr>
            <w:tcW w:w="7230" w:type="dxa"/>
            <w:vAlign w:val="center"/>
          </w:tcPr>
          <w:p w14:paraId="1439BA16">
            <w:pPr>
              <w:ind w:firstLine="440" w:firstLineChars="200"/>
              <w:rPr>
                <w:rFonts w:ascii="仿宋_GB2312" w:hAnsi="宋体" w:eastAsia="仿宋_GB2312"/>
                <w:color w:val="000000"/>
                <w:spacing w:val="-10"/>
                <w:sz w:val="24"/>
              </w:rPr>
            </w:pPr>
            <w:r>
              <w:rPr>
                <w:rFonts w:hint="eastAsia" w:ascii="仿宋_GB2312" w:hAnsi="宋体" w:eastAsia="仿宋_GB2312"/>
                <w:color w:val="000000"/>
                <w:spacing w:val="-10"/>
                <w:sz w:val="24"/>
              </w:rPr>
              <w:t>收集、贮存、利用HW08 废矿物油与含矿物油废物中精炼石油产品制造行业 251-005-08：电子元件及专用材料制造：398-001-08橡胶制品业291-001-08非特定行业900-199-08 、 900-200-08、900-201-08、900-203-08、900-204-08、900-209-08 、 900-214-08、900-216-08、900-217-08、900-218-08、900-219-08 、 900-220-08，年经营规模30000吨。</w:t>
            </w:r>
          </w:p>
        </w:tc>
        <w:tc>
          <w:tcPr>
            <w:tcW w:w="2126" w:type="dxa"/>
            <w:vAlign w:val="center"/>
          </w:tcPr>
          <w:p w14:paraId="44D957C8">
            <w:pPr>
              <w:widowControl/>
              <w:jc w:val="center"/>
              <w:rPr>
                <w:rFonts w:ascii="仿宋_GB2312" w:hAnsi="宋体" w:eastAsia="仿宋_GB2312"/>
                <w:bCs/>
                <w:color w:val="000000"/>
                <w:sz w:val="24"/>
              </w:rPr>
            </w:pPr>
            <w:r>
              <w:rPr>
                <w:rFonts w:hint="eastAsia" w:ascii="仿宋_GB2312" w:hAnsi="宋体" w:eastAsia="仿宋_GB2312"/>
                <w:bCs/>
                <w:color w:val="000000"/>
                <w:sz w:val="24"/>
              </w:rPr>
              <w:t>2009年9月14日</w:t>
            </w:r>
          </w:p>
        </w:tc>
        <w:tc>
          <w:tcPr>
            <w:tcW w:w="2410" w:type="dxa"/>
            <w:vAlign w:val="center"/>
          </w:tcPr>
          <w:p w14:paraId="29491901">
            <w:pPr>
              <w:jc w:val="center"/>
              <w:rPr>
                <w:rFonts w:ascii="仿宋_GB2312" w:hAnsi="宋体" w:eastAsia="仿宋_GB2312"/>
                <w:color w:val="000000"/>
                <w:sz w:val="24"/>
              </w:rPr>
            </w:pPr>
            <w:r>
              <w:rPr>
                <w:rFonts w:hint="eastAsia" w:ascii="仿宋_GB2312" w:hAnsi="宋体" w:eastAsia="仿宋_GB2312"/>
                <w:color w:val="000000"/>
                <w:sz w:val="24"/>
              </w:rPr>
              <w:t>2020年11月6日至2025年11月5日</w:t>
            </w:r>
          </w:p>
        </w:tc>
        <w:tc>
          <w:tcPr>
            <w:tcW w:w="1134" w:type="dxa"/>
            <w:vAlign w:val="center"/>
          </w:tcPr>
          <w:p w14:paraId="4FF405AA">
            <w:pPr>
              <w:jc w:val="center"/>
              <w:rPr>
                <w:rFonts w:ascii="仿宋_GB2312" w:hAnsi="宋体" w:eastAsia="仿宋_GB2312"/>
                <w:color w:val="000000"/>
                <w:sz w:val="24"/>
              </w:rPr>
            </w:pPr>
            <w:r>
              <w:rPr>
                <w:rFonts w:hint="eastAsia" w:ascii="仿宋_GB2312" w:hAnsi="宋体" w:eastAsia="仿宋_GB2312"/>
                <w:color w:val="000000"/>
                <w:sz w:val="24"/>
              </w:rPr>
              <w:t>李万杰</w:t>
            </w:r>
          </w:p>
        </w:tc>
        <w:tc>
          <w:tcPr>
            <w:tcW w:w="1842" w:type="dxa"/>
            <w:vAlign w:val="center"/>
          </w:tcPr>
          <w:p w14:paraId="77F2834C">
            <w:pPr>
              <w:jc w:val="center"/>
              <w:rPr>
                <w:rFonts w:ascii="仿宋_GB2312" w:hAnsi="宋体" w:eastAsia="仿宋_GB2312"/>
                <w:color w:val="000000"/>
                <w:sz w:val="24"/>
              </w:rPr>
            </w:pPr>
            <w:r>
              <w:rPr>
                <w:rFonts w:hint="eastAsia" w:ascii="仿宋_GB2312" w:hAnsi="宋体" w:eastAsia="仿宋_GB2312"/>
                <w:color w:val="000000"/>
                <w:sz w:val="24"/>
              </w:rPr>
              <w:t>15104475658</w:t>
            </w:r>
          </w:p>
          <w:p w14:paraId="79676E09">
            <w:pPr>
              <w:jc w:val="center"/>
              <w:rPr>
                <w:rFonts w:ascii="仿宋_GB2312" w:hAnsi="宋体" w:eastAsia="仿宋_GB2312"/>
                <w:color w:val="000000"/>
                <w:sz w:val="24"/>
              </w:rPr>
            </w:pPr>
            <w:r>
              <w:rPr>
                <w:rFonts w:hint="eastAsia" w:ascii="仿宋_GB2312" w:hAnsi="宋体" w:eastAsia="仿宋_GB2312"/>
                <w:color w:val="000000"/>
                <w:sz w:val="24"/>
              </w:rPr>
              <w:t>13341578675</w:t>
            </w:r>
          </w:p>
          <w:p w14:paraId="069F476B">
            <w:pPr>
              <w:jc w:val="center"/>
              <w:rPr>
                <w:rFonts w:ascii="仿宋_GB2312" w:hAnsi="宋体" w:eastAsia="仿宋_GB2312"/>
                <w:color w:val="000000"/>
                <w:sz w:val="24"/>
              </w:rPr>
            </w:pPr>
            <w:r>
              <w:rPr>
                <w:rFonts w:hint="eastAsia" w:ascii="仿宋_GB2312" w:hAnsi="宋体" w:eastAsia="仿宋_GB2312"/>
                <w:color w:val="000000"/>
                <w:sz w:val="24"/>
              </w:rPr>
              <w:t>13234301210</w:t>
            </w:r>
          </w:p>
        </w:tc>
      </w:tr>
      <w:tr w14:paraId="213F0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34625F0D">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E705CF2">
            <w:pPr>
              <w:rPr>
                <w:rFonts w:ascii="仿宋_GB2312" w:hAnsi="宋体" w:eastAsia="仿宋_GB2312"/>
                <w:color w:val="000000"/>
                <w:sz w:val="24"/>
              </w:rPr>
            </w:pPr>
            <w:r>
              <w:rPr>
                <w:rFonts w:hint="eastAsia" w:ascii="仿宋_GB2312" w:hAnsi="宋体" w:eastAsia="仿宋_GB2312"/>
                <w:color w:val="000000"/>
                <w:sz w:val="24"/>
              </w:rPr>
              <w:t>2207020050</w:t>
            </w:r>
          </w:p>
        </w:tc>
        <w:tc>
          <w:tcPr>
            <w:tcW w:w="1536" w:type="dxa"/>
            <w:vAlign w:val="center"/>
          </w:tcPr>
          <w:p w14:paraId="25C45F1C">
            <w:pPr>
              <w:rPr>
                <w:rFonts w:ascii="仿宋_GB2312" w:hAnsi="宋体" w:eastAsia="仿宋_GB2312"/>
                <w:color w:val="000000"/>
                <w:sz w:val="24"/>
              </w:rPr>
            </w:pPr>
            <w:r>
              <w:rPr>
                <w:rFonts w:hint="eastAsia" w:ascii="仿宋_GB2312" w:hAnsi="宋体" w:eastAsia="仿宋_GB2312"/>
                <w:color w:val="000000"/>
                <w:sz w:val="24"/>
              </w:rPr>
              <w:t>松原市宁江区松城废旧资源再生利用有限公司</w:t>
            </w:r>
          </w:p>
        </w:tc>
        <w:tc>
          <w:tcPr>
            <w:tcW w:w="1080" w:type="dxa"/>
            <w:vAlign w:val="center"/>
          </w:tcPr>
          <w:p w14:paraId="4AD36888">
            <w:pPr>
              <w:rPr>
                <w:rFonts w:ascii="仿宋_GB2312" w:hAnsi="宋体" w:eastAsia="仿宋_GB2312"/>
                <w:color w:val="000000"/>
                <w:sz w:val="24"/>
              </w:rPr>
            </w:pPr>
            <w:r>
              <w:rPr>
                <w:rFonts w:hint="eastAsia" w:ascii="仿宋_GB2312" w:hAnsi="宋体" w:eastAsia="仿宋_GB2312"/>
                <w:color w:val="000000"/>
                <w:sz w:val="24"/>
              </w:rPr>
              <w:t>兰喜东</w:t>
            </w:r>
          </w:p>
        </w:tc>
        <w:tc>
          <w:tcPr>
            <w:tcW w:w="1440" w:type="dxa"/>
            <w:vAlign w:val="center"/>
          </w:tcPr>
          <w:p w14:paraId="4B4EDAA8">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1614" w:type="dxa"/>
            <w:vAlign w:val="center"/>
          </w:tcPr>
          <w:p w14:paraId="714EFBCF">
            <w:pPr>
              <w:rPr>
                <w:rFonts w:ascii="仿宋_GB2312" w:hAnsi="宋体" w:eastAsia="仿宋_GB2312"/>
                <w:color w:val="000000"/>
                <w:sz w:val="24"/>
              </w:rPr>
            </w:pPr>
            <w:r>
              <w:rPr>
                <w:rFonts w:hint="eastAsia" w:ascii="仿宋_GB2312" w:hAnsi="宋体" w:eastAsia="仿宋_GB2312"/>
                <w:color w:val="000000"/>
                <w:sz w:val="24"/>
              </w:rPr>
              <w:t>松原市宁江区新城乡八家子村</w:t>
            </w:r>
          </w:p>
        </w:tc>
        <w:tc>
          <w:tcPr>
            <w:tcW w:w="7230" w:type="dxa"/>
            <w:vAlign w:val="center"/>
          </w:tcPr>
          <w:p w14:paraId="7D6D6227">
            <w:pPr>
              <w:ind w:firstLine="440" w:firstLineChars="200"/>
              <w:rPr>
                <w:rFonts w:hint="eastAsia" w:ascii="仿宋_GB2312" w:hAnsi="宋体" w:eastAsia="仿宋_GB2312"/>
                <w:color w:val="000000"/>
                <w:spacing w:val="-10"/>
                <w:sz w:val="24"/>
              </w:rPr>
            </w:pPr>
            <w:r>
              <w:rPr>
                <w:rFonts w:hint="eastAsia" w:ascii="仿宋_GB2312" w:hAnsi="宋体" w:eastAsia="仿宋_GB2312"/>
                <w:color w:val="000000"/>
                <w:spacing w:val="-10"/>
                <w:sz w:val="24"/>
              </w:rPr>
              <w:t>收集、贮存、利用HW08废矿物油与含矿物油废物中071-001-08、251-001-08、251-002-08、251-003-08、251-004-08、251-010-08，年经营规模4000吨；HW11精（蒸）馏残渣中252-002-11、252-005-11、252-004-11、309-001-11、451-003-11、451-001-11、261-020-11、261-106-11、261-012-11、261-100-11、261-130-11、261-013-11、261-116-11、261-019-11、900-013-11，年经营规模13500吨；HW39含酚废物中261-070-39、261-071-39，年经营规模12000吨；</w:t>
            </w:r>
          </w:p>
          <w:p w14:paraId="60618354">
            <w:pPr>
              <w:ind w:firstLine="440" w:firstLineChars="200"/>
              <w:rPr>
                <w:rFonts w:ascii="仿宋_GB2312" w:hAnsi="宋体" w:eastAsia="仿宋_GB2312"/>
                <w:color w:val="000000"/>
                <w:sz w:val="24"/>
              </w:rPr>
            </w:pPr>
            <w:r>
              <w:rPr>
                <w:rFonts w:hint="eastAsia" w:ascii="仿宋_GB2312" w:hAnsi="宋体" w:eastAsia="仿宋_GB2312"/>
                <w:color w:val="000000"/>
                <w:spacing w:val="-10"/>
                <w:sz w:val="24"/>
              </w:rPr>
              <w:t>收集、贮存、清洗处置HW49其他废物中900-041-49（含油废塑料包装物），年经营规模500吨。</w:t>
            </w:r>
          </w:p>
        </w:tc>
        <w:tc>
          <w:tcPr>
            <w:tcW w:w="2126" w:type="dxa"/>
            <w:vAlign w:val="center"/>
          </w:tcPr>
          <w:p w14:paraId="22AB9732">
            <w:pPr>
              <w:widowControl/>
              <w:jc w:val="center"/>
              <w:rPr>
                <w:rFonts w:ascii="仿宋_GB2312" w:hAnsi="宋体" w:eastAsia="仿宋_GB2312"/>
                <w:color w:val="000000"/>
                <w:sz w:val="24"/>
              </w:rPr>
            </w:pPr>
            <w:r>
              <w:rPr>
                <w:rFonts w:hint="eastAsia" w:ascii="仿宋_GB2312" w:hAnsi="宋体" w:eastAsia="仿宋_GB2312"/>
                <w:color w:val="000000"/>
                <w:sz w:val="24"/>
              </w:rPr>
              <w:t>2009年12月2日</w:t>
            </w:r>
          </w:p>
        </w:tc>
        <w:tc>
          <w:tcPr>
            <w:tcW w:w="2410" w:type="dxa"/>
            <w:vAlign w:val="center"/>
          </w:tcPr>
          <w:p w14:paraId="1344FF9E">
            <w:pPr>
              <w:rPr>
                <w:rFonts w:ascii="仿宋_GB2312" w:hAnsi="宋体" w:eastAsia="仿宋_GB2312"/>
                <w:color w:val="000000"/>
                <w:sz w:val="24"/>
              </w:rPr>
            </w:pPr>
            <w:r>
              <w:rPr>
                <w:rFonts w:hint="eastAsia" w:ascii="仿宋_GB2312" w:hAnsi="宋体" w:eastAsia="仿宋_GB2312"/>
                <w:color w:val="000000"/>
                <w:sz w:val="24"/>
              </w:rPr>
              <w:t>2025年12月4日至2030年12月3日</w:t>
            </w:r>
          </w:p>
        </w:tc>
        <w:tc>
          <w:tcPr>
            <w:tcW w:w="1134" w:type="dxa"/>
            <w:vAlign w:val="center"/>
          </w:tcPr>
          <w:p w14:paraId="5F9ECDE0">
            <w:pPr>
              <w:jc w:val="center"/>
              <w:rPr>
                <w:rFonts w:ascii="仿宋_GB2312" w:eastAsia="仿宋_GB2312"/>
                <w:bCs/>
                <w:sz w:val="24"/>
              </w:rPr>
            </w:pPr>
            <w:r>
              <w:rPr>
                <w:rFonts w:hint="eastAsia" w:ascii="仿宋_GB2312" w:eastAsia="仿宋_GB2312"/>
                <w:bCs/>
                <w:sz w:val="24"/>
              </w:rPr>
              <w:t>宫岩江</w:t>
            </w:r>
          </w:p>
        </w:tc>
        <w:tc>
          <w:tcPr>
            <w:tcW w:w="1842" w:type="dxa"/>
            <w:vAlign w:val="center"/>
          </w:tcPr>
          <w:p w14:paraId="772F6697">
            <w:pPr>
              <w:jc w:val="center"/>
              <w:rPr>
                <w:rFonts w:ascii="仿宋_GB2312" w:eastAsia="仿宋_GB2312"/>
                <w:bCs/>
                <w:sz w:val="24"/>
              </w:rPr>
            </w:pPr>
            <w:r>
              <w:rPr>
                <w:rFonts w:hint="eastAsia" w:ascii="仿宋_GB2312" w:eastAsia="仿宋_GB2312"/>
                <w:bCs/>
                <w:sz w:val="24"/>
              </w:rPr>
              <w:t>13664386000</w:t>
            </w:r>
          </w:p>
        </w:tc>
      </w:tr>
      <w:tr w14:paraId="640D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59B482AD">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A17F618">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2207020053</w:t>
            </w:r>
          </w:p>
        </w:tc>
        <w:tc>
          <w:tcPr>
            <w:tcW w:w="1536" w:type="dxa"/>
            <w:vAlign w:val="center"/>
          </w:tcPr>
          <w:p w14:paraId="5CD4AF7F">
            <w:pPr>
              <w:pStyle w:val="3"/>
              <w:rPr>
                <w:rFonts w:hint="eastAsia" w:ascii="仿宋_GB2312" w:hAnsi="Times New Roman" w:eastAsia="仿宋_GB2312" w:cs="Times New Roman"/>
                <w:b w:val="0"/>
                <w:bCs/>
                <w:color w:val="000000" w:themeColor="text1"/>
                <w:kern w:val="2"/>
                <w:sz w:val="24"/>
                <w:szCs w:val="24"/>
                <w:lang w:val="en-US" w:eastAsia="zh-CN" w:bidi="ar-SA"/>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松原市彤华石油技术有限公司</w:t>
            </w:r>
          </w:p>
        </w:tc>
        <w:tc>
          <w:tcPr>
            <w:tcW w:w="1080" w:type="dxa"/>
            <w:vAlign w:val="center"/>
          </w:tcPr>
          <w:p w14:paraId="53F99E76">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王宇</w:t>
            </w:r>
          </w:p>
        </w:tc>
        <w:tc>
          <w:tcPr>
            <w:tcW w:w="1440" w:type="dxa"/>
            <w:vAlign w:val="center"/>
          </w:tcPr>
          <w:p w14:paraId="21A53A9D">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前郭县源江路</w:t>
            </w:r>
          </w:p>
        </w:tc>
        <w:tc>
          <w:tcPr>
            <w:tcW w:w="1614" w:type="dxa"/>
            <w:vAlign w:val="center"/>
          </w:tcPr>
          <w:p w14:paraId="2AB437DF">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松原市前郭县新立村东侧7公里处</w:t>
            </w:r>
          </w:p>
        </w:tc>
        <w:tc>
          <w:tcPr>
            <w:tcW w:w="7230" w:type="dxa"/>
            <w:vAlign w:val="center"/>
          </w:tcPr>
          <w:p w14:paraId="4FA020E3">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收集、贮存、利用HW08废矿物油与含矿物油废物中石油开采071-001-08石油开采和炼制过程中产生的油土，年经营规模7000吨，联合站产生的清罐油泥，年经营规模40吨。</w:t>
            </w:r>
          </w:p>
          <w:p w14:paraId="04F699DB">
            <w:pPr>
              <w:spacing w:line="300" w:lineRule="exact"/>
              <w:ind w:firstLine="480" w:firstLineChars="200"/>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p>
        </w:tc>
        <w:tc>
          <w:tcPr>
            <w:tcW w:w="2126" w:type="dxa"/>
            <w:vAlign w:val="center"/>
          </w:tcPr>
          <w:p w14:paraId="71462170">
            <w:pPr>
              <w:widowControl/>
              <w:jc w:val="cente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2009年12月28日</w:t>
            </w:r>
          </w:p>
        </w:tc>
        <w:tc>
          <w:tcPr>
            <w:tcW w:w="2410" w:type="dxa"/>
            <w:vAlign w:val="center"/>
          </w:tcPr>
          <w:p w14:paraId="3758A866">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2020年8月14日至2025年8月13日</w:t>
            </w:r>
          </w:p>
        </w:tc>
        <w:tc>
          <w:tcPr>
            <w:tcW w:w="1134" w:type="dxa"/>
            <w:vAlign w:val="center"/>
          </w:tcPr>
          <w:p w14:paraId="3DAB6F2F">
            <w:pPr>
              <w:rPr>
                <w:rFonts w:hint="eastAsia" w:ascii="仿宋_GB2312" w:hAnsi="Times New Roman" w:eastAsia="仿宋_GB2312" w:cs="Times New Roman"/>
                <w:bCs/>
                <w:color w:val="000000" w:themeColor="text1"/>
                <w:kern w:val="2"/>
                <w:sz w:val="24"/>
                <w:szCs w:val="24"/>
                <w:lang w:val="en-US" w:eastAsia="zh-CN" w:bidi="ar-SA"/>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张志义</w:t>
            </w:r>
          </w:p>
        </w:tc>
        <w:tc>
          <w:tcPr>
            <w:tcW w:w="1842" w:type="dxa"/>
            <w:vAlign w:val="center"/>
          </w:tcPr>
          <w:p w14:paraId="4E793E27">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18730729000</w:t>
            </w:r>
          </w:p>
        </w:tc>
      </w:tr>
      <w:tr w14:paraId="57FF4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trPr>
        <w:tc>
          <w:tcPr>
            <w:tcW w:w="675" w:type="dxa"/>
            <w:vAlign w:val="center"/>
          </w:tcPr>
          <w:p w14:paraId="6D73B96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2CB593E">
            <w:pPr>
              <w:rPr>
                <w:rFonts w:hint="eastAsia" w:ascii="仿宋_GB2312" w:hAnsi="宋体" w:eastAsia="仿宋_GB2312" w:cs="Times New Roman"/>
                <w:bCs/>
                <w:kern w:val="2"/>
                <w:sz w:val="24"/>
                <w:szCs w:val="24"/>
                <w:lang w:val="en-US" w:eastAsia="zh-CN" w:bidi="ar-SA"/>
              </w:rPr>
            </w:pPr>
            <w:r>
              <w:rPr>
                <w:rFonts w:ascii="仿宋_GB2312" w:hAnsi="宋体" w:eastAsia="仿宋_GB2312"/>
                <w:bCs/>
                <w:sz w:val="24"/>
              </w:rPr>
              <w:t>2207020056</w:t>
            </w:r>
          </w:p>
        </w:tc>
        <w:tc>
          <w:tcPr>
            <w:tcW w:w="1536" w:type="dxa"/>
            <w:vAlign w:val="center"/>
          </w:tcPr>
          <w:p w14:paraId="53351B92">
            <w:pP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sz w:val="24"/>
              </w:rPr>
              <w:t>松原市玉峰环保工程有限公司</w:t>
            </w:r>
          </w:p>
        </w:tc>
        <w:tc>
          <w:tcPr>
            <w:tcW w:w="1080" w:type="dxa"/>
            <w:vAlign w:val="center"/>
          </w:tcPr>
          <w:p w14:paraId="3599B606">
            <w:pPr>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聂双燕</w:t>
            </w:r>
          </w:p>
        </w:tc>
        <w:tc>
          <w:tcPr>
            <w:tcW w:w="1440" w:type="dxa"/>
            <w:vAlign w:val="center"/>
          </w:tcPr>
          <w:p w14:paraId="5A11433E">
            <w:pP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color w:val="000000"/>
                <w:sz w:val="24"/>
              </w:rPr>
              <w:t>吉林省松原经济技术开发区剑桥大厦</w:t>
            </w:r>
          </w:p>
        </w:tc>
        <w:tc>
          <w:tcPr>
            <w:tcW w:w="1614" w:type="dxa"/>
            <w:vAlign w:val="center"/>
          </w:tcPr>
          <w:p w14:paraId="118740AC">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松原市宁江区伯都乡新民采油一队院内</w:t>
            </w:r>
          </w:p>
        </w:tc>
        <w:tc>
          <w:tcPr>
            <w:tcW w:w="7230" w:type="dxa"/>
            <w:vAlign w:val="center"/>
          </w:tcPr>
          <w:p w14:paraId="17A1E28E">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color w:val="000000"/>
                <w:sz w:val="24"/>
              </w:rPr>
              <w:t>收集、贮存、利用HW08废矿物油与含矿物油废物石油开采071-001-08石油开采和炼制过程中产生的油土，年经营规模1500吨。</w:t>
            </w:r>
          </w:p>
        </w:tc>
        <w:tc>
          <w:tcPr>
            <w:tcW w:w="2126" w:type="dxa"/>
            <w:vAlign w:val="center"/>
          </w:tcPr>
          <w:p w14:paraId="658CB2A0">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2010年5月7日</w:t>
            </w:r>
          </w:p>
        </w:tc>
        <w:tc>
          <w:tcPr>
            <w:tcW w:w="2410" w:type="dxa"/>
            <w:vAlign w:val="center"/>
          </w:tcPr>
          <w:p w14:paraId="57E66961">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sz w:val="24"/>
              </w:rPr>
              <w:t>2020年7月1日至2025年6月30日</w:t>
            </w:r>
          </w:p>
        </w:tc>
        <w:tc>
          <w:tcPr>
            <w:tcW w:w="1134" w:type="dxa"/>
            <w:vAlign w:val="center"/>
          </w:tcPr>
          <w:p w14:paraId="769643DE">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马铁军</w:t>
            </w:r>
          </w:p>
        </w:tc>
        <w:tc>
          <w:tcPr>
            <w:tcW w:w="1842" w:type="dxa"/>
            <w:vAlign w:val="center"/>
          </w:tcPr>
          <w:p w14:paraId="38C64C5C">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13596963111</w:t>
            </w:r>
          </w:p>
        </w:tc>
      </w:tr>
      <w:tr w14:paraId="73DF5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11BBD469">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3F44597">
            <w:pPr>
              <w:rPr>
                <w:rFonts w:ascii="仿宋_GB2312" w:hAnsi="宋体" w:eastAsia="仿宋_GB2312"/>
                <w:color w:val="000000"/>
                <w:sz w:val="24"/>
              </w:rPr>
            </w:pPr>
            <w:r>
              <w:rPr>
                <w:rFonts w:ascii="仿宋_GB2312" w:hAnsi="宋体" w:eastAsia="仿宋_GB2312"/>
                <w:color w:val="000000"/>
                <w:sz w:val="24"/>
              </w:rPr>
              <w:t>2202030057</w:t>
            </w:r>
          </w:p>
        </w:tc>
        <w:tc>
          <w:tcPr>
            <w:tcW w:w="1536" w:type="dxa"/>
            <w:vAlign w:val="center"/>
          </w:tcPr>
          <w:p w14:paraId="3D5C9E32">
            <w:pPr>
              <w:rPr>
                <w:rFonts w:ascii="仿宋_GB2312" w:hAnsi="宋体" w:eastAsia="仿宋_GB2312"/>
                <w:color w:val="000000"/>
                <w:sz w:val="24"/>
              </w:rPr>
            </w:pPr>
            <w:r>
              <w:rPr>
                <w:rFonts w:hint="eastAsia" w:ascii="仿宋_GB2312" w:eastAsia="仿宋_GB2312"/>
                <w:sz w:val="24"/>
              </w:rPr>
              <w:t>吉林市吉化北方龙山助剂有限公司</w:t>
            </w:r>
          </w:p>
        </w:tc>
        <w:tc>
          <w:tcPr>
            <w:tcW w:w="1080" w:type="dxa"/>
            <w:vAlign w:val="center"/>
          </w:tcPr>
          <w:p w14:paraId="6CA0B364">
            <w:pPr>
              <w:jc w:val="center"/>
              <w:rPr>
                <w:rFonts w:ascii="仿宋_GB2312" w:hAnsi="宋体" w:eastAsia="仿宋_GB2312"/>
                <w:color w:val="000000"/>
                <w:sz w:val="24"/>
              </w:rPr>
            </w:pPr>
            <w:r>
              <w:rPr>
                <w:rFonts w:hint="eastAsia" w:ascii="仿宋_GB2312" w:eastAsia="仿宋_GB2312"/>
                <w:sz w:val="24"/>
              </w:rPr>
              <w:t>李峰</w:t>
            </w:r>
          </w:p>
        </w:tc>
        <w:tc>
          <w:tcPr>
            <w:tcW w:w="1440" w:type="dxa"/>
            <w:vAlign w:val="center"/>
          </w:tcPr>
          <w:p w14:paraId="3894C8EE">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1614" w:type="dxa"/>
            <w:vAlign w:val="center"/>
          </w:tcPr>
          <w:p w14:paraId="7C90841D">
            <w:pPr>
              <w:rPr>
                <w:rFonts w:ascii="仿宋_GB2312" w:hAnsi="宋体" w:eastAsia="仿宋_GB2312"/>
                <w:color w:val="000000"/>
                <w:sz w:val="24"/>
              </w:rPr>
            </w:pPr>
            <w:r>
              <w:rPr>
                <w:rFonts w:hint="eastAsia" w:ascii="仿宋_GB2312" w:hAnsi="宋体" w:eastAsia="仿宋_GB2312"/>
                <w:color w:val="000000"/>
                <w:sz w:val="24"/>
              </w:rPr>
              <w:t>吉林市龙潭区徐州路5-3号</w:t>
            </w:r>
          </w:p>
        </w:tc>
        <w:tc>
          <w:tcPr>
            <w:tcW w:w="7230" w:type="dxa"/>
            <w:vAlign w:val="center"/>
          </w:tcPr>
          <w:p w14:paraId="718E1866">
            <w:pPr>
              <w:rPr>
                <w:rFonts w:ascii="仿宋_GB2312" w:hAnsi="宋体" w:eastAsia="仿宋_GB2312"/>
                <w:color w:val="000000"/>
                <w:sz w:val="24"/>
              </w:rPr>
            </w:pPr>
            <w:r>
              <w:rPr>
                <w:rFonts w:hint="eastAsia" w:ascii="仿宋_GB2312" w:hAnsi="宋体" w:eastAsia="仿宋_GB2312"/>
                <w:color w:val="000000"/>
                <w:sz w:val="24"/>
              </w:rPr>
              <w:t>收集、贮存、利用HW13有机树脂类物废物合成材料制造行业中265-101-13，年经营规模1500吨。</w:t>
            </w:r>
          </w:p>
        </w:tc>
        <w:tc>
          <w:tcPr>
            <w:tcW w:w="2126" w:type="dxa"/>
            <w:vAlign w:val="center"/>
          </w:tcPr>
          <w:p w14:paraId="427E3FC1">
            <w:pPr>
              <w:widowControl/>
              <w:jc w:val="center"/>
              <w:rPr>
                <w:rFonts w:ascii="仿宋_GB2312" w:hAnsi="宋体" w:eastAsia="仿宋_GB2312"/>
                <w:bCs/>
                <w:color w:val="000000"/>
                <w:sz w:val="24"/>
              </w:rPr>
            </w:pPr>
            <w:r>
              <w:rPr>
                <w:rFonts w:hint="eastAsia" w:ascii="仿宋_GB2312" w:hAnsi="宋体" w:eastAsia="仿宋_GB2312"/>
                <w:bCs/>
                <w:color w:val="000000"/>
                <w:sz w:val="24"/>
              </w:rPr>
              <w:t>2010年8月16日</w:t>
            </w:r>
          </w:p>
        </w:tc>
        <w:tc>
          <w:tcPr>
            <w:tcW w:w="2410" w:type="dxa"/>
            <w:vAlign w:val="center"/>
          </w:tcPr>
          <w:p w14:paraId="45F67567">
            <w:pPr>
              <w:jc w:val="center"/>
              <w:rPr>
                <w:rFonts w:ascii="仿宋_GB2312" w:hAnsi="宋体" w:eastAsia="仿宋_GB2312"/>
                <w:color w:val="000000"/>
                <w:sz w:val="24"/>
              </w:rPr>
            </w:pPr>
            <w:r>
              <w:rPr>
                <w:rFonts w:hint="eastAsia" w:ascii="仿宋_GB2312" w:hAnsi="宋体" w:eastAsia="仿宋_GB2312"/>
                <w:color w:val="000000"/>
                <w:sz w:val="24"/>
              </w:rPr>
              <w:t>2025年11月6日至2030年11月5日</w:t>
            </w:r>
          </w:p>
        </w:tc>
        <w:tc>
          <w:tcPr>
            <w:tcW w:w="1134" w:type="dxa"/>
            <w:vAlign w:val="center"/>
          </w:tcPr>
          <w:p w14:paraId="67328A3C">
            <w:pPr>
              <w:jc w:val="center"/>
              <w:rPr>
                <w:rFonts w:ascii="仿宋_GB2312" w:hAnsi="宋体" w:eastAsia="仿宋_GB2312"/>
                <w:sz w:val="24"/>
              </w:rPr>
            </w:pPr>
            <w:r>
              <w:rPr>
                <w:rFonts w:hint="eastAsia" w:ascii="仿宋_GB2312" w:hAnsi="宋体" w:eastAsia="仿宋_GB2312"/>
                <w:sz w:val="24"/>
              </w:rPr>
              <w:t>马超</w:t>
            </w:r>
          </w:p>
        </w:tc>
        <w:tc>
          <w:tcPr>
            <w:tcW w:w="1842" w:type="dxa"/>
            <w:vAlign w:val="center"/>
          </w:tcPr>
          <w:p w14:paraId="4897F30C">
            <w:pPr>
              <w:jc w:val="center"/>
              <w:rPr>
                <w:rFonts w:ascii="仿宋_GB2312" w:hAnsi="宋体" w:eastAsia="仿宋_GB2312"/>
                <w:sz w:val="24"/>
              </w:rPr>
            </w:pPr>
            <w:r>
              <w:rPr>
                <w:rFonts w:hint="eastAsia" w:ascii="仿宋_GB2312" w:hAnsi="宋体" w:eastAsia="仿宋_GB2312"/>
                <w:sz w:val="24"/>
              </w:rPr>
              <w:t>13514449365</w:t>
            </w:r>
          </w:p>
        </w:tc>
      </w:tr>
      <w:tr w14:paraId="47B6A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75" w:type="dxa"/>
            <w:vAlign w:val="center"/>
          </w:tcPr>
          <w:p w14:paraId="7219FA82">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BADC836">
            <w:pPr>
              <w:rPr>
                <w:rFonts w:ascii="仿宋_GB2312" w:hAnsi="宋体" w:eastAsia="仿宋_GB2312"/>
                <w:color w:val="000000"/>
                <w:sz w:val="24"/>
              </w:rPr>
            </w:pPr>
            <w:r>
              <w:rPr>
                <w:rFonts w:hint="eastAsia" w:ascii="仿宋_GB2312" w:hAnsi="宋体" w:eastAsia="仿宋_GB2312"/>
                <w:color w:val="000000"/>
                <w:sz w:val="24"/>
              </w:rPr>
              <w:t>2207210062</w:t>
            </w:r>
          </w:p>
        </w:tc>
        <w:tc>
          <w:tcPr>
            <w:tcW w:w="1536" w:type="dxa"/>
            <w:vAlign w:val="center"/>
          </w:tcPr>
          <w:p w14:paraId="681A07CA">
            <w:pPr>
              <w:rPr>
                <w:rFonts w:ascii="仿宋_GB2312" w:hAnsi="宋体" w:eastAsia="仿宋_GB2312"/>
                <w:color w:val="000000"/>
                <w:sz w:val="24"/>
              </w:rPr>
            </w:pPr>
            <w:r>
              <w:rPr>
                <w:rFonts w:hint="eastAsia" w:ascii="仿宋_GB2312" w:hAnsi="宋体" w:eastAsia="仿宋_GB2312"/>
                <w:color w:val="000000"/>
                <w:sz w:val="24"/>
              </w:rPr>
              <w:t>前郭正泰化工有限公司</w:t>
            </w:r>
          </w:p>
        </w:tc>
        <w:tc>
          <w:tcPr>
            <w:tcW w:w="1080" w:type="dxa"/>
            <w:vAlign w:val="center"/>
          </w:tcPr>
          <w:p w14:paraId="7E782259">
            <w:pPr>
              <w:jc w:val="center"/>
              <w:rPr>
                <w:rFonts w:ascii="仿宋_GB2312" w:hAnsi="宋体" w:eastAsia="仿宋_GB2312"/>
                <w:color w:val="000000"/>
                <w:sz w:val="24"/>
              </w:rPr>
            </w:pPr>
            <w:r>
              <w:rPr>
                <w:rFonts w:hint="eastAsia" w:ascii="仿宋_GB2312" w:hAnsi="宋体" w:eastAsia="仿宋_GB2312"/>
                <w:color w:val="000000"/>
                <w:sz w:val="24"/>
              </w:rPr>
              <w:t>金殿魁</w:t>
            </w:r>
          </w:p>
        </w:tc>
        <w:tc>
          <w:tcPr>
            <w:tcW w:w="1440" w:type="dxa"/>
            <w:vAlign w:val="center"/>
          </w:tcPr>
          <w:p w14:paraId="25CCF33A">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1614" w:type="dxa"/>
            <w:vAlign w:val="center"/>
          </w:tcPr>
          <w:p w14:paraId="2AFC313F">
            <w:pPr>
              <w:rPr>
                <w:rFonts w:ascii="仿宋_GB2312" w:hAnsi="宋体" w:eastAsia="仿宋_GB2312"/>
                <w:color w:val="000000"/>
                <w:sz w:val="24"/>
              </w:rPr>
            </w:pPr>
            <w:r>
              <w:rPr>
                <w:rFonts w:hint="eastAsia" w:ascii="仿宋_GB2312" w:hAnsi="宋体" w:eastAsia="仿宋_GB2312"/>
                <w:color w:val="000000"/>
                <w:sz w:val="24"/>
              </w:rPr>
              <w:t>松原市前郭县重新乡前图那嘎村</w:t>
            </w:r>
          </w:p>
        </w:tc>
        <w:tc>
          <w:tcPr>
            <w:tcW w:w="7230" w:type="dxa"/>
            <w:vAlign w:val="center"/>
          </w:tcPr>
          <w:p w14:paraId="3A56E2CA">
            <w:pPr>
              <w:ind w:firstLine="480" w:firstLineChars="200"/>
              <w:rPr>
                <w:rFonts w:ascii="仿宋_GB2312" w:hAnsi="宋体" w:eastAsia="仿宋_GB2312"/>
                <w:color w:val="000000"/>
                <w:sz w:val="24"/>
              </w:rPr>
            </w:pPr>
            <w:r>
              <w:rPr>
                <w:rFonts w:hint="eastAsia" w:ascii="仿宋_GB2312" w:hAnsi="宋体" w:eastAsia="仿宋_GB2312"/>
                <w:color w:val="000000"/>
                <w:sz w:val="24"/>
              </w:rPr>
              <w:t>收集、贮存、处置HW08废矿物油与含矿物油废物中石油开采行业071-001-08、精炼石油产品制造行业251-002-08、251-003-08、251-004-08、251-006-08、251-010-08、251-011-08、251-012-08，年经营规模20000吨；HW08废矿物油与含矿物油废物中石油开采行业071-002-08、天然气开采行业072-001-08，年经营规模24000吨。</w:t>
            </w:r>
          </w:p>
        </w:tc>
        <w:tc>
          <w:tcPr>
            <w:tcW w:w="2126" w:type="dxa"/>
            <w:vAlign w:val="center"/>
          </w:tcPr>
          <w:p w14:paraId="5BF24A5C">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2011年5月6日</w:t>
            </w:r>
          </w:p>
        </w:tc>
        <w:tc>
          <w:tcPr>
            <w:tcW w:w="2410" w:type="dxa"/>
            <w:vAlign w:val="center"/>
          </w:tcPr>
          <w:p w14:paraId="620990D7">
            <w:pPr>
              <w:jc w:val="center"/>
              <w:rPr>
                <w:rFonts w:ascii="仿宋_GB2312" w:hAnsi="宋体" w:eastAsia="仿宋_GB2312"/>
                <w:color w:val="000000"/>
                <w:sz w:val="24"/>
              </w:rPr>
            </w:pPr>
            <w:r>
              <w:rPr>
                <w:rFonts w:hint="eastAsia" w:ascii="仿宋_GB2312" w:hAnsi="宋体" w:eastAsia="仿宋_GB2312"/>
                <w:color w:val="000000"/>
                <w:sz w:val="24"/>
              </w:rPr>
              <w:t>2026年2月5日至2027年2月4日</w:t>
            </w:r>
          </w:p>
        </w:tc>
        <w:tc>
          <w:tcPr>
            <w:tcW w:w="1134" w:type="dxa"/>
            <w:vAlign w:val="center"/>
          </w:tcPr>
          <w:p w14:paraId="7EB93AF0">
            <w:pPr>
              <w:jc w:val="center"/>
              <w:rPr>
                <w:rFonts w:ascii="仿宋_GB2312" w:hAnsi="宋体" w:eastAsia="仿宋_GB2312"/>
                <w:color w:val="000000"/>
                <w:sz w:val="24"/>
              </w:rPr>
            </w:pPr>
            <w:r>
              <w:rPr>
                <w:rFonts w:hint="eastAsia" w:ascii="仿宋_GB2312" w:hAnsi="宋体" w:eastAsia="仿宋_GB2312"/>
                <w:color w:val="000000"/>
                <w:sz w:val="24"/>
              </w:rPr>
              <w:t>王  政</w:t>
            </w:r>
          </w:p>
        </w:tc>
        <w:tc>
          <w:tcPr>
            <w:tcW w:w="1842" w:type="dxa"/>
            <w:vAlign w:val="center"/>
          </w:tcPr>
          <w:p w14:paraId="64D41277">
            <w:pPr>
              <w:jc w:val="center"/>
              <w:rPr>
                <w:rFonts w:ascii="仿宋_GB2312" w:hAnsi="宋体" w:eastAsia="仿宋_GB2312"/>
                <w:color w:val="000000"/>
                <w:sz w:val="24"/>
              </w:rPr>
            </w:pPr>
            <w:r>
              <w:rPr>
                <w:rFonts w:hint="eastAsia" w:ascii="仿宋_GB2312" w:hAnsi="宋体" w:eastAsia="仿宋_GB2312"/>
                <w:color w:val="000000"/>
                <w:sz w:val="24"/>
              </w:rPr>
              <w:t>13304388293</w:t>
            </w:r>
          </w:p>
        </w:tc>
      </w:tr>
      <w:tr w14:paraId="26EF6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7" w:hRule="atLeast"/>
        </w:trPr>
        <w:tc>
          <w:tcPr>
            <w:tcW w:w="675" w:type="dxa"/>
            <w:vAlign w:val="center"/>
          </w:tcPr>
          <w:p w14:paraId="40D467E4">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BE5434A">
            <w:pPr>
              <w:rPr>
                <w:rFonts w:hint="eastAsia" w:ascii="仿宋_GB2312" w:hAnsi="宋体" w:eastAsia="仿宋_GB2312" w:cs="Times New Roman"/>
                <w:color w:val="000000"/>
                <w:kern w:val="2"/>
                <w:sz w:val="24"/>
                <w:szCs w:val="24"/>
                <w:lang w:val="en-US" w:eastAsia="zh-CN" w:bidi="ar-SA"/>
              </w:rPr>
            </w:pPr>
            <w:r>
              <w:rPr>
                <w:rFonts w:ascii="仿宋_GB2312" w:hAnsi="宋体" w:eastAsia="仿宋_GB2312"/>
                <w:color w:val="000000"/>
                <w:sz w:val="24"/>
              </w:rPr>
              <w:t>2207020065</w:t>
            </w:r>
          </w:p>
        </w:tc>
        <w:tc>
          <w:tcPr>
            <w:tcW w:w="1536" w:type="dxa"/>
            <w:vAlign w:val="center"/>
          </w:tcPr>
          <w:p w14:paraId="148F7E81">
            <w:pPr>
              <w:jc w:val="both"/>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吉林省洁宇生态环境科技有限公司</w:t>
            </w:r>
          </w:p>
        </w:tc>
        <w:tc>
          <w:tcPr>
            <w:tcW w:w="1080" w:type="dxa"/>
            <w:vAlign w:val="center"/>
          </w:tcPr>
          <w:p w14:paraId="7E1BD50A">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高云辉</w:t>
            </w:r>
          </w:p>
        </w:tc>
        <w:tc>
          <w:tcPr>
            <w:tcW w:w="1440" w:type="dxa"/>
            <w:vAlign w:val="center"/>
          </w:tcPr>
          <w:p w14:paraId="2401ACE5">
            <w:pPr>
              <w:jc w:val="lef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松原经济技术开发区镜湖北2557号</w:t>
            </w:r>
          </w:p>
        </w:tc>
        <w:tc>
          <w:tcPr>
            <w:tcW w:w="1614" w:type="dxa"/>
            <w:vAlign w:val="center"/>
          </w:tcPr>
          <w:p w14:paraId="6FD79876">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松原市宁江区毛都站镇</w:t>
            </w:r>
          </w:p>
        </w:tc>
        <w:tc>
          <w:tcPr>
            <w:tcW w:w="7230" w:type="dxa"/>
            <w:vAlign w:val="center"/>
          </w:tcPr>
          <w:p w14:paraId="407C3E83">
            <w:pPr>
              <w:ind w:firstLine="240" w:firstLineChars="100"/>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收集、贮存、利用HW08废矿物油与含矿物油废物中石油开采行业071-001-08，精炼石油产品制造行业251-001-08、251-002-08、251-011-08，非特定行业900-210-08，年经营规模15000吨。</w:t>
            </w:r>
          </w:p>
        </w:tc>
        <w:tc>
          <w:tcPr>
            <w:tcW w:w="2126" w:type="dxa"/>
            <w:vAlign w:val="center"/>
          </w:tcPr>
          <w:p w14:paraId="26ADC0D9">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2011年7月8日</w:t>
            </w:r>
          </w:p>
        </w:tc>
        <w:tc>
          <w:tcPr>
            <w:tcW w:w="2410" w:type="dxa"/>
            <w:vAlign w:val="center"/>
          </w:tcPr>
          <w:p w14:paraId="3C7856C6">
            <w:pPr>
              <w:rPr>
                <w:rFonts w:hint="eastAsia" w:ascii="楷体_GB2312" w:hAnsi="Times New Roman" w:eastAsia="楷体_GB2312" w:cs="Times New Roman"/>
                <w:b/>
                <w:kern w:val="2"/>
                <w:sz w:val="32"/>
                <w:szCs w:val="32"/>
                <w:lang w:val="en-US" w:eastAsia="zh-CN" w:bidi="ar-SA"/>
              </w:rPr>
            </w:pPr>
            <w:r>
              <w:rPr>
                <w:rFonts w:hint="eastAsia" w:ascii="仿宋_GB2312" w:hAnsi="宋体" w:eastAsia="仿宋_GB2312"/>
                <w:color w:val="000000"/>
                <w:sz w:val="24"/>
              </w:rPr>
              <w:t>2023年4月28日至2028年4月27日</w:t>
            </w:r>
          </w:p>
        </w:tc>
        <w:tc>
          <w:tcPr>
            <w:tcW w:w="1134" w:type="dxa"/>
            <w:vAlign w:val="center"/>
          </w:tcPr>
          <w:p w14:paraId="0BBA482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申安朝</w:t>
            </w:r>
          </w:p>
        </w:tc>
        <w:tc>
          <w:tcPr>
            <w:tcW w:w="1842" w:type="dxa"/>
            <w:vAlign w:val="center"/>
          </w:tcPr>
          <w:p w14:paraId="0C97AB09">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18743894131</w:t>
            </w:r>
          </w:p>
        </w:tc>
      </w:tr>
      <w:tr w14:paraId="3CC04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14:paraId="2AFAC48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1519809">
            <w:pPr>
              <w:rPr>
                <w:rFonts w:ascii="仿宋_GB2312" w:hAnsi="宋体" w:eastAsia="仿宋_GB2312"/>
                <w:color w:val="000000"/>
                <w:sz w:val="24"/>
              </w:rPr>
            </w:pPr>
            <w:r>
              <w:rPr>
                <w:rFonts w:hint="eastAsia" w:ascii="仿宋_GB2312" w:hAnsi="宋体" w:eastAsia="仿宋_GB2312"/>
                <w:color w:val="000000"/>
                <w:sz w:val="24"/>
              </w:rPr>
              <w:t>2201120066</w:t>
            </w:r>
          </w:p>
        </w:tc>
        <w:tc>
          <w:tcPr>
            <w:tcW w:w="1536" w:type="dxa"/>
            <w:vAlign w:val="center"/>
          </w:tcPr>
          <w:p w14:paraId="578ADAB3">
            <w:pPr>
              <w:rPr>
                <w:rFonts w:ascii="仿宋_GB2312" w:hAnsi="宋体" w:eastAsia="仿宋_GB2312"/>
                <w:color w:val="000000"/>
                <w:sz w:val="24"/>
              </w:rPr>
            </w:pPr>
            <w:r>
              <w:rPr>
                <w:rFonts w:hint="eastAsia" w:ascii="仿宋_GB2312" w:hAnsi="宋体" w:eastAsia="仿宋_GB2312"/>
                <w:color w:val="000000"/>
                <w:sz w:val="24"/>
              </w:rPr>
              <w:t>吉林亚泰水泥有限公司</w:t>
            </w:r>
          </w:p>
        </w:tc>
        <w:tc>
          <w:tcPr>
            <w:tcW w:w="1080" w:type="dxa"/>
            <w:vAlign w:val="center"/>
          </w:tcPr>
          <w:p w14:paraId="23788370">
            <w:pPr>
              <w:jc w:val="center"/>
              <w:rPr>
                <w:rFonts w:ascii="仿宋_GB2312" w:hAnsi="宋体" w:eastAsia="仿宋_GB2312"/>
                <w:color w:val="000000"/>
                <w:sz w:val="24"/>
              </w:rPr>
            </w:pPr>
            <w:r>
              <w:rPr>
                <w:rFonts w:hint="eastAsia" w:ascii="仿宋_GB2312" w:hAnsi="宋体" w:eastAsia="仿宋_GB2312"/>
                <w:color w:val="000000"/>
                <w:sz w:val="24"/>
              </w:rPr>
              <w:t>付宗利</w:t>
            </w:r>
          </w:p>
        </w:tc>
        <w:tc>
          <w:tcPr>
            <w:tcW w:w="1440" w:type="dxa"/>
            <w:vAlign w:val="center"/>
          </w:tcPr>
          <w:p w14:paraId="1CF26E66">
            <w:pPr>
              <w:rPr>
                <w:rFonts w:ascii="仿宋_GB2312" w:hAnsi="宋体" w:eastAsia="仿宋_GB2312"/>
                <w:color w:val="000000"/>
                <w:sz w:val="24"/>
              </w:rPr>
            </w:pPr>
            <w:r>
              <w:rPr>
                <w:rFonts w:hint="eastAsia" w:ascii="仿宋_GB2312" w:hAnsi="宋体" w:eastAsia="仿宋_GB2312"/>
                <w:color w:val="000000"/>
                <w:sz w:val="24"/>
              </w:rPr>
              <w:t>双阳区奢岭街道办事处东400米</w:t>
            </w:r>
          </w:p>
        </w:tc>
        <w:tc>
          <w:tcPr>
            <w:tcW w:w="1614" w:type="dxa"/>
            <w:vAlign w:val="center"/>
          </w:tcPr>
          <w:p w14:paraId="29DD672A">
            <w:pPr>
              <w:rPr>
                <w:rFonts w:ascii="仿宋_GB2312" w:hAnsi="宋体" w:eastAsia="仿宋_GB2312"/>
                <w:color w:val="000000"/>
                <w:sz w:val="24"/>
              </w:rPr>
            </w:pPr>
            <w:r>
              <w:rPr>
                <w:rFonts w:hint="eastAsia" w:ascii="仿宋_GB2312" w:hAnsi="宋体" w:eastAsia="仿宋_GB2312"/>
                <w:color w:val="000000"/>
                <w:sz w:val="24"/>
              </w:rPr>
              <w:t>吉林省长春市双阳区山河街道羊圈顶子村吉林亚泰水泥有限公司院内</w:t>
            </w:r>
          </w:p>
        </w:tc>
        <w:tc>
          <w:tcPr>
            <w:tcW w:w="7230" w:type="dxa"/>
            <w:vAlign w:val="center"/>
          </w:tcPr>
          <w:p w14:paraId="38A2C010">
            <w:pPr>
              <w:ind w:firstLine="480" w:firstLineChars="200"/>
              <w:rPr>
                <w:rFonts w:hint="eastAsia" w:ascii="仿宋_GB2312" w:hAnsi="宋体" w:eastAsia="仿宋_GB2312"/>
                <w:color w:val="000000"/>
                <w:sz w:val="24"/>
              </w:rPr>
            </w:pPr>
            <w:r>
              <w:rPr>
                <w:rFonts w:hint="eastAsia" w:ascii="仿宋_GB2312" w:hAnsi="宋体" w:eastAsia="仿宋_GB2312"/>
                <w:color w:val="000000"/>
                <w:sz w:val="24"/>
              </w:rPr>
              <w:t xml:space="preserve">利用三线、四线水泥窑协同处置长春一汽综合瑞曼迪斯环保科技有限公司生产的替代性燃料33000吨/年、吉林省高深环保科技有限公司生产的替代性燃料8500吨/年、吉林省虹心环保科技有限公司生产的替代性燃料13000吨/年、吉林省开创阳光环保科技有限公司生产的替代性燃料16000吨/年、吉林省德龙科技环保有限公司生产的替代性燃料10000吨/年、长春市义立再生资源利用有限公司生产的替代性燃料14500吨/年、中安(吉林)再生资源循环科技有限公司生产的替代性燃料13500吨/年、吉林省晟笛再生资源回收有限公司生产的替代性燃料2500吨/年，水泥窑协同处置总能力为111000吨/年。 </w:t>
            </w:r>
          </w:p>
          <w:p w14:paraId="403A95EE">
            <w:pPr>
              <w:ind w:firstLine="480" w:firstLineChars="200"/>
              <w:rPr>
                <w:rFonts w:ascii="仿宋_GB2312" w:hAnsi="宋体" w:eastAsia="仿宋_GB2312"/>
                <w:color w:val="000000"/>
                <w:sz w:val="24"/>
              </w:rPr>
            </w:pPr>
            <w:r>
              <w:rPr>
                <w:rFonts w:hint="eastAsia" w:ascii="仿宋_GB2312" w:hAnsi="宋体" w:eastAsia="仿宋_GB2312"/>
                <w:color w:val="000000"/>
                <w:sz w:val="24"/>
              </w:rPr>
              <w:t>替代性燃料包含的危险废物为：HW02（除275-001-02、275-002-02、275-003-02以外）、HW03、HW05、900-409-06 、HW08（除398-001-08以外）、HW12、HW13、HW16 、HW17（除336-100-17以外）、HW18、900-020-19、261-040-20、HW23、261-045-25、384-002-26、261-046-27、261-048-27、261-050-28、092-003-33、 900-029-33、HW35废碱（除193-003-35以外）、HW37、HW38（除261-064-38、261-065-38以外）、261-070-39、261-071-39、261-072-40、HW45、HW46、261-088-47、336-106-47、HW48（除321-024-48、321-026-48、321-034-48 以外）、900-039-49 、900-041-49（感染类除外）、772-006-49（感染类除外）、900-046-49、900-042-49（感染类除外）、900-047-49 、900-053-49 、900-999-49。</w:t>
            </w:r>
          </w:p>
        </w:tc>
        <w:tc>
          <w:tcPr>
            <w:tcW w:w="2126" w:type="dxa"/>
            <w:vAlign w:val="center"/>
          </w:tcPr>
          <w:p w14:paraId="60194A6C">
            <w:pPr>
              <w:widowControl/>
              <w:jc w:val="center"/>
              <w:rPr>
                <w:rFonts w:ascii="仿宋_GB2312" w:hAnsi="宋体" w:eastAsia="仿宋_GB2312"/>
                <w:bCs/>
                <w:color w:val="000000"/>
                <w:sz w:val="24"/>
              </w:rPr>
            </w:pPr>
            <w:r>
              <w:rPr>
                <w:rFonts w:hint="eastAsia" w:ascii="仿宋_GB2312" w:hAnsi="宋体" w:eastAsia="仿宋_GB2312"/>
                <w:bCs/>
                <w:color w:val="000000"/>
                <w:sz w:val="24"/>
              </w:rPr>
              <w:t>2011年8月3日</w:t>
            </w:r>
          </w:p>
        </w:tc>
        <w:tc>
          <w:tcPr>
            <w:tcW w:w="2410" w:type="dxa"/>
            <w:vAlign w:val="center"/>
          </w:tcPr>
          <w:p w14:paraId="09F3F99B">
            <w:pPr>
              <w:jc w:val="center"/>
              <w:rPr>
                <w:rFonts w:ascii="仿宋_GB2312" w:hAnsi="宋体" w:eastAsia="仿宋_GB2312"/>
                <w:color w:val="000000"/>
                <w:sz w:val="24"/>
              </w:rPr>
            </w:pPr>
            <w:r>
              <w:rPr>
                <w:rFonts w:hint="eastAsia" w:ascii="仿宋_GB2312" w:hAnsi="宋体" w:eastAsia="仿宋_GB2312"/>
                <w:color w:val="000000"/>
                <w:sz w:val="24"/>
              </w:rPr>
              <w:t>2025年2月14日至2030年2月13日</w:t>
            </w:r>
          </w:p>
        </w:tc>
        <w:tc>
          <w:tcPr>
            <w:tcW w:w="1134" w:type="dxa"/>
            <w:vAlign w:val="center"/>
          </w:tcPr>
          <w:p w14:paraId="505AB951">
            <w:pPr>
              <w:jc w:val="center"/>
              <w:rPr>
                <w:rFonts w:ascii="仿宋_GB2312" w:hAnsi="宋体" w:eastAsia="仿宋_GB2312"/>
                <w:sz w:val="24"/>
              </w:rPr>
            </w:pPr>
            <w:r>
              <w:rPr>
                <w:rFonts w:hint="eastAsia" w:ascii="仿宋_GB2312" w:hAnsi="宋体" w:eastAsia="仿宋_GB2312"/>
                <w:sz w:val="24"/>
              </w:rPr>
              <w:t>曲海龙</w:t>
            </w:r>
          </w:p>
        </w:tc>
        <w:tc>
          <w:tcPr>
            <w:tcW w:w="1842" w:type="dxa"/>
            <w:vAlign w:val="center"/>
          </w:tcPr>
          <w:p w14:paraId="6ED27563">
            <w:pPr>
              <w:jc w:val="center"/>
              <w:rPr>
                <w:rFonts w:ascii="仿宋_GB2312" w:hAnsi="宋体" w:eastAsia="仿宋_GB2312"/>
                <w:sz w:val="24"/>
              </w:rPr>
            </w:pPr>
            <w:r>
              <w:rPr>
                <w:rFonts w:ascii="仿宋_GB2312" w:hAnsi="宋体" w:eastAsia="仿宋_GB2312"/>
                <w:sz w:val="24"/>
              </w:rPr>
              <w:t>13630502430</w:t>
            </w:r>
          </w:p>
        </w:tc>
      </w:tr>
      <w:tr w14:paraId="2CC50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675" w:type="dxa"/>
            <w:vAlign w:val="center"/>
          </w:tcPr>
          <w:p w14:paraId="660A0424">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9D4C938">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2207230073</w:t>
            </w:r>
          </w:p>
        </w:tc>
        <w:tc>
          <w:tcPr>
            <w:tcW w:w="1536" w:type="dxa"/>
            <w:vAlign w:val="center"/>
          </w:tcPr>
          <w:p w14:paraId="1E990132">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乾安县鑫源化工有限公司</w:t>
            </w:r>
          </w:p>
        </w:tc>
        <w:tc>
          <w:tcPr>
            <w:tcW w:w="1080" w:type="dxa"/>
            <w:vAlign w:val="center"/>
          </w:tcPr>
          <w:p w14:paraId="048FE462">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吕艳</w:t>
            </w:r>
          </w:p>
        </w:tc>
        <w:tc>
          <w:tcPr>
            <w:tcW w:w="1440" w:type="dxa"/>
            <w:vAlign w:val="center"/>
          </w:tcPr>
          <w:p w14:paraId="22E5A4E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乾安县道字乡效字村</w:t>
            </w:r>
          </w:p>
        </w:tc>
        <w:tc>
          <w:tcPr>
            <w:tcW w:w="1614" w:type="dxa"/>
            <w:vAlign w:val="center"/>
          </w:tcPr>
          <w:p w14:paraId="15CD3841">
            <w:pPr>
              <w:spacing w:line="240" w:lineRule="exac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乾安县道字乡效字村</w:t>
            </w:r>
          </w:p>
        </w:tc>
        <w:tc>
          <w:tcPr>
            <w:tcW w:w="7230" w:type="dxa"/>
            <w:vAlign w:val="center"/>
          </w:tcPr>
          <w:p w14:paraId="246247C0">
            <w:pPr>
              <w:ind w:firstLine="480" w:firstLineChars="200"/>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bCs/>
                <w:color w:val="000000"/>
                <w:sz w:val="24"/>
              </w:rPr>
              <w:t>HW08废矿物油与含矿物油废物071-001-08、071-002-08、072-001-08、251-002-08、251-003-08、251-010-08，年经营规模20000吨</w:t>
            </w:r>
          </w:p>
        </w:tc>
        <w:tc>
          <w:tcPr>
            <w:tcW w:w="2126" w:type="dxa"/>
            <w:vAlign w:val="center"/>
          </w:tcPr>
          <w:p w14:paraId="7EAE621D">
            <w:pPr>
              <w:widowControl/>
              <w:jc w:val="center"/>
              <w:rPr>
                <w:rFonts w:hint="eastAsia" w:ascii="仿宋_GB2312" w:hAnsi="宋体" w:eastAsia="仿宋_GB2312" w:cs="Times New Roman"/>
                <w:bCs/>
                <w:color w:val="000000"/>
                <w:kern w:val="2"/>
                <w:sz w:val="24"/>
                <w:szCs w:val="24"/>
                <w:lang w:val="en-US" w:eastAsia="zh-CN" w:bidi="ar-SA"/>
              </w:rPr>
            </w:pPr>
            <w:r>
              <w:rPr>
                <w:rFonts w:hint="eastAsia" w:ascii="仿宋_GB2312" w:hAnsi="宋体" w:eastAsia="仿宋_GB2312"/>
                <w:bCs/>
                <w:color w:val="000000"/>
                <w:sz w:val="24"/>
              </w:rPr>
              <w:t>2011年12月21日</w:t>
            </w:r>
          </w:p>
        </w:tc>
        <w:tc>
          <w:tcPr>
            <w:tcW w:w="2410" w:type="dxa"/>
            <w:vAlign w:val="center"/>
          </w:tcPr>
          <w:p w14:paraId="4053DC9C">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2023年11月3日至2028年11月2日</w:t>
            </w:r>
          </w:p>
        </w:tc>
        <w:tc>
          <w:tcPr>
            <w:tcW w:w="1134" w:type="dxa"/>
            <w:vAlign w:val="center"/>
          </w:tcPr>
          <w:p w14:paraId="3C704B1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曾友</w:t>
            </w:r>
          </w:p>
        </w:tc>
        <w:tc>
          <w:tcPr>
            <w:tcW w:w="1842" w:type="dxa"/>
            <w:vAlign w:val="center"/>
          </w:tcPr>
          <w:p w14:paraId="0B164BD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19804309959</w:t>
            </w:r>
          </w:p>
        </w:tc>
      </w:tr>
      <w:tr w14:paraId="20438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75" w:type="dxa"/>
            <w:vAlign w:val="center"/>
          </w:tcPr>
          <w:p w14:paraId="28FD5F29">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38767D6">
            <w:pPr>
              <w:rPr>
                <w:rFonts w:ascii="仿宋_GB2312" w:hAnsi="宋体" w:eastAsia="仿宋_GB2312"/>
                <w:bCs/>
                <w:color w:val="000000"/>
                <w:sz w:val="24"/>
              </w:rPr>
            </w:pPr>
            <w:r>
              <w:rPr>
                <w:rFonts w:ascii="仿宋_GB2312" w:hAnsi="宋体" w:eastAsia="仿宋_GB2312"/>
                <w:bCs/>
                <w:color w:val="000000"/>
                <w:sz w:val="24"/>
              </w:rPr>
              <w:t>2201060074</w:t>
            </w:r>
          </w:p>
        </w:tc>
        <w:tc>
          <w:tcPr>
            <w:tcW w:w="1536" w:type="dxa"/>
            <w:vAlign w:val="center"/>
          </w:tcPr>
          <w:p w14:paraId="161D6087">
            <w:pPr>
              <w:rPr>
                <w:rFonts w:ascii="仿宋_GB2312" w:hAnsi="宋体" w:eastAsia="仿宋_GB2312"/>
                <w:color w:val="000000"/>
                <w:sz w:val="24"/>
              </w:rPr>
            </w:pPr>
            <w:r>
              <w:rPr>
                <w:rFonts w:hint="eastAsia" w:ascii="仿宋_GB2312" w:hAnsi="宋体" w:eastAsia="仿宋_GB2312"/>
                <w:color w:val="000000"/>
                <w:sz w:val="24"/>
              </w:rPr>
              <w:t>吉林省鸿祥实业有限责任公司</w:t>
            </w:r>
          </w:p>
        </w:tc>
        <w:tc>
          <w:tcPr>
            <w:tcW w:w="1080" w:type="dxa"/>
            <w:vAlign w:val="center"/>
          </w:tcPr>
          <w:p w14:paraId="1D6CE138">
            <w:pPr>
              <w:jc w:val="center"/>
              <w:rPr>
                <w:rFonts w:ascii="仿宋_GB2312" w:hAnsi="宋体" w:eastAsia="仿宋_GB2312"/>
                <w:bCs/>
                <w:color w:val="000000"/>
                <w:sz w:val="24"/>
              </w:rPr>
            </w:pPr>
            <w:r>
              <w:rPr>
                <w:rFonts w:hint="eastAsia" w:ascii="仿宋_GB2312" w:hAnsi="宋体" w:eastAsia="仿宋_GB2312"/>
                <w:bCs/>
                <w:color w:val="000000"/>
                <w:sz w:val="24"/>
              </w:rPr>
              <w:t>迟永德</w:t>
            </w:r>
          </w:p>
        </w:tc>
        <w:tc>
          <w:tcPr>
            <w:tcW w:w="1440" w:type="dxa"/>
            <w:vAlign w:val="center"/>
          </w:tcPr>
          <w:p w14:paraId="4F6CF2B2">
            <w:pPr>
              <w:rPr>
                <w:rFonts w:ascii="仿宋_GB2312" w:hAnsi="宋体" w:eastAsia="仿宋_GB2312"/>
                <w:color w:val="000000"/>
                <w:sz w:val="24"/>
              </w:rPr>
            </w:pPr>
            <w:r>
              <w:rPr>
                <w:rFonts w:hint="eastAsia" w:ascii="仿宋_GB2312" w:hAnsi="宋体" w:eastAsia="仿宋_GB2312"/>
                <w:color w:val="000000"/>
                <w:sz w:val="24"/>
              </w:rPr>
              <w:t>长春市汽车产业开发区振兴路550号</w:t>
            </w:r>
          </w:p>
        </w:tc>
        <w:tc>
          <w:tcPr>
            <w:tcW w:w="1614" w:type="dxa"/>
            <w:vAlign w:val="center"/>
          </w:tcPr>
          <w:p w14:paraId="0D4C541E">
            <w:pPr>
              <w:spacing w:line="240" w:lineRule="exact"/>
              <w:rPr>
                <w:rFonts w:ascii="仿宋_GB2312" w:hAnsi="宋体" w:eastAsia="仿宋_GB2312"/>
                <w:color w:val="000000"/>
                <w:sz w:val="24"/>
              </w:rPr>
            </w:pPr>
            <w:r>
              <w:rPr>
                <w:rFonts w:hint="eastAsia" w:ascii="仿宋_GB2312" w:hAnsi="宋体" w:eastAsia="仿宋_GB2312"/>
                <w:color w:val="000000"/>
                <w:sz w:val="24"/>
              </w:rPr>
              <w:t>长春汽车经济技术开发区长沈路1043公里处</w:t>
            </w:r>
          </w:p>
        </w:tc>
        <w:tc>
          <w:tcPr>
            <w:tcW w:w="7230" w:type="dxa"/>
            <w:vAlign w:val="center"/>
          </w:tcPr>
          <w:p w14:paraId="158FA4AA">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中的900-199-08、900-200-08、900-201-08、900-203-08、900-204-08、900-205-08、900-209-08、900-210-08、291-001-08、398-001-08、900-213-08、900-214-08、900-215-08、900-216-08、900-217-08、900-218-08、900-219-08、900-220-08、900-221-08、251-003-08、900-249-08，年经营规模30000吨。</w:t>
            </w:r>
          </w:p>
          <w:p w14:paraId="5DAE7D5D">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收集、贮存、处置HW09、HW17表面处理废物中的336-064-17、HW34、HW35，年经营规模30000吨。</w:t>
            </w:r>
          </w:p>
          <w:p w14:paraId="5D04B25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清洗处置HW08废矿物油与含矿物油废物中900-249-08废矿物油包装桶；HW49其它废物非特定行业中900-041-49产生的废漆桶，废液桶，废溶剂桶，废染料桶，涂料桶，废树脂桶，废酸桶，废碱桶，废包装罐，废机油滤清器，沾染烃类、苯类、醇类、酰胺类、阻聚剂、阻垢剂、醛基类、脂类等的废包装桶，年经营规模5万吨。</w:t>
            </w:r>
          </w:p>
          <w:p w14:paraId="318104D3">
            <w:pPr>
              <w:ind w:firstLine="480" w:firstLineChars="200"/>
              <w:rPr>
                <w:rFonts w:ascii="仿宋_GB2312" w:hAnsi="宋体" w:eastAsia="仿宋_GB2312"/>
                <w:bCs/>
                <w:color w:val="000000"/>
                <w:sz w:val="24"/>
              </w:rPr>
            </w:pPr>
            <w:r>
              <w:rPr>
                <w:rFonts w:hint="eastAsia" w:ascii="仿宋_GB2312" w:hAnsi="宋体" w:eastAsia="仿宋_GB2312"/>
                <w:bCs/>
                <w:color w:val="000000"/>
                <w:sz w:val="24"/>
              </w:rPr>
              <w:t>收集、贮存、利用、清洗处置HW49其它废物非特定行业中900-041-49油擦布，年经营规模5000吨。</w:t>
            </w:r>
          </w:p>
        </w:tc>
        <w:tc>
          <w:tcPr>
            <w:tcW w:w="2126" w:type="dxa"/>
            <w:vAlign w:val="center"/>
          </w:tcPr>
          <w:p w14:paraId="3C404EC9">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2012年1月5日</w:t>
            </w:r>
          </w:p>
        </w:tc>
        <w:tc>
          <w:tcPr>
            <w:tcW w:w="2410" w:type="dxa"/>
            <w:vAlign w:val="center"/>
          </w:tcPr>
          <w:p w14:paraId="041579EC">
            <w:pPr>
              <w:jc w:val="center"/>
              <w:rPr>
                <w:rFonts w:ascii="仿宋_GB2312" w:hAnsi="宋体" w:eastAsia="仿宋_GB2312"/>
                <w:color w:val="000000"/>
                <w:sz w:val="24"/>
              </w:rPr>
            </w:pPr>
            <w:r>
              <w:rPr>
                <w:rFonts w:hint="eastAsia" w:ascii="仿宋_GB2312" w:hAnsi="宋体" w:eastAsia="仿宋_GB2312"/>
                <w:color w:val="000000"/>
                <w:sz w:val="24"/>
              </w:rPr>
              <w:t>2025年12月4日至2030年12月3日</w:t>
            </w:r>
          </w:p>
        </w:tc>
        <w:tc>
          <w:tcPr>
            <w:tcW w:w="1134" w:type="dxa"/>
            <w:vAlign w:val="center"/>
          </w:tcPr>
          <w:p w14:paraId="3114E833">
            <w:pPr>
              <w:jc w:val="center"/>
              <w:rPr>
                <w:rFonts w:ascii="仿宋_GB2312" w:hAnsi="宋体" w:eastAsia="仿宋_GB2312"/>
                <w:bCs/>
                <w:color w:val="000000"/>
                <w:sz w:val="24"/>
              </w:rPr>
            </w:pPr>
            <w:r>
              <w:rPr>
                <w:rFonts w:hint="eastAsia" w:ascii="仿宋_GB2312" w:hAnsi="宋体" w:eastAsia="仿宋_GB2312"/>
                <w:bCs/>
                <w:color w:val="000000"/>
                <w:sz w:val="24"/>
              </w:rPr>
              <w:t>郑海英</w:t>
            </w:r>
          </w:p>
        </w:tc>
        <w:tc>
          <w:tcPr>
            <w:tcW w:w="1842" w:type="dxa"/>
            <w:vAlign w:val="center"/>
          </w:tcPr>
          <w:p w14:paraId="4B8079F5">
            <w:pPr>
              <w:jc w:val="center"/>
              <w:rPr>
                <w:rFonts w:ascii="仿宋_GB2312" w:hAnsi="宋体" w:eastAsia="仿宋_GB2312"/>
                <w:color w:val="000000"/>
                <w:sz w:val="24"/>
              </w:rPr>
            </w:pPr>
            <w:r>
              <w:rPr>
                <w:rFonts w:hint="eastAsia" w:ascii="仿宋_GB2312" w:hAnsi="宋体" w:eastAsia="仿宋_GB2312"/>
                <w:bCs/>
                <w:color w:val="000000"/>
                <w:sz w:val="24"/>
              </w:rPr>
              <w:t>18946598399</w:t>
            </w:r>
          </w:p>
        </w:tc>
      </w:tr>
      <w:tr w14:paraId="1C8F4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13" w:hRule="atLeast"/>
        </w:trPr>
        <w:tc>
          <w:tcPr>
            <w:tcW w:w="675" w:type="dxa"/>
            <w:vAlign w:val="center"/>
          </w:tcPr>
          <w:p w14:paraId="79B1FB7B">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E5AF401">
            <w:pPr>
              <w:rPr>
                <w:rFonts w:ascii="仿宋_GB2312" w:hAnsi="宋体" w:eastAsia="仿宋_GB2312" w:cs="Times New Roman"/>
                <w:kern w:val="2"/>
                <w:sz w:val="24"/>
                <w:szCs w:val="24"/>
                <w:lang w:val="en-US" w:eastAsia="zh-CN" w:bidi="ar-SA"/>
              </w:rPr>
            </w:pPr>
            <w:r>
              <w:rPr>
                <w:rFonts w:ascii="仿宋_GB2312" w:hAnsi="宋体" w:eastAsia="仿宋_GB2312"/>
                <w:sz w:val="24"/>
              </w:rPr>
              <w:t>2207020077</w:t>
            </w:r>
          </w:p>
        </w:tc>
        <w:tc>
          <w:tcPr>
            <w:tcW w:w="1536" w:type="dxa"/>
            <w:vAlign w:val="center"/>
          </w:tcPr>
          <w:p w14:paraId="4E910FB5">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松原市鸿升石油工程技术服务有限公司</w:t>
            </w:r>
          </w:p>
        </w:tc>
        <w:tc>
          <w:tcPr>
            <w:tcW w:w="1080" w:type="dxa"/>
            <w:vAlign w:val="center"/>
          </w:tcPr>
          <w:p w14:paraId="11D250B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王晓东</w:t>
            </w:r>
          </w:p>
        </w:tc>
        <w:tc>
          <w:tcPr>
            <w:tcW w:w="1440" w:type="dxa"/>
            <w:vAlign w:val="center"/>
          </w:tcPr>
          <w:p w14:paraId="4D755DD9">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073E817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7230" w:type="dxa"/>
            <w:vAlign w:val="center"/>
          </w:tcPr>
          <w:p w14:paraId="42D66DA4">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石油开采行业071-001-08,精炼石油产品制造行业251-001-08、251-002-08、251-003-08，非特定行业900-221-08，年经营规模9000吨；非特定行业900-214-08、900-216-08、900-249-08，年经营规模600吨。</w:t>
            </w:r>
          </w:p>
        </w:tc>
        <w:tc>
          <w:tcPr>
            <w:tcW w:w="2126" w:type="dxa"/>
            <w:vAlign w:val="center"/>
          </w:tcPr>
          <w:p w14:paraId="6A041D60">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2021年10月9日</w:t>
            </w:r>
          </w:p>
        </w:tc>
        <w:tc>
          <w:tcPr>
            <w:tcW w:w="2410" w:type="dxa"/>
            <w:vAlign w:val="center"/>
          </w:tcPr>
          <w:p w14:paraId="527197E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2021年10月9日至2026年10月8日</w:t>
            </w:r>
          </w:p>
        </w:tc>
        <w:tc>
          <w:tcPr>
            <w:tcW w:w="1134" w:type="dxa"/>
            <w:vAlign w:val="center"/>
          </w:tcPr>
          <w:p w14:paraId="3581F13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胡存和</w:t>
            </w:r>
          </w:p>
        </w:tc>
        <w:tc>
          <w:tcPr>
            <w:tcW w:w="1842" w:type="dxa"/>
            <w:vAlign w:val="center"/>
          </w:tcPr>
          <w:p w14:paraId="4124D21C">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13180787199</w:t>
            </w:r>
          </w:p>
        </w:tc>
      </w:tr>
      <w:tr w14:paraId="0F3FF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trPr>
        <w:tc>
          <w:tcPr>
            <w:tcW w:w="675" w:type="dxa"/>
            <w:vAlign w:val="center"/>
          </w:tcPr>
          <w:p w14:paraId="4F8E93DE">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722B1E7">
            <w:pPr>
              <w:rPr>
                <w:rFonts w:ascii="仿宋_GB2312" w:hAnsi="宋体" w:eastAsia="仿宋_GB2312"/>
                <w:bCs/>
                <w:sz w:val="24"/>
              </w:rPr>
            </w:pPr>
            <w:r>
              <w:rPr>
                <w:rFonts w:hint="eastAsia" w:ascii="仿宋_GB2312" w:hAnsi="宋体" w:eastAsia="仿宋_GB2312"/>
                <w:bCs/>
                <w:sz w:val="24"/>
              </w:rPr>
              <w:t>2202030078</w:t>
            </w:r>
          </w:p>
        </w:tc>
        <w:tc>
          <w:tcPr>
            <w:tcW w:w="1536" w:type="dxa"/>
            <w:vAlign w:val="center"/>
          </w:tcPr>
          <w:p w14:paraId="085AEB3C">
            <w:pPr>
              <w:rPr>
                <w:rFonts w:ascii="仿宋_GB2312" w:eastAsia="仿宋_GB2312"/>
                <w:sz w:val="24"/>
              </w:rPr>
            </w:pPr>
            <w:r>
              <w:rPr>
                <w:rFonts w:hint="eastAsia" w:ascii="仿宋_GB2312" w:eastAsia="仿宋_GB2312"/>
                <w:sz w:val="24"/>
              </w:rPr>
              <w:t>吉林市荣彬环保科技开发有限公司</w:t>
            </w:r>
          </w:p>
        </w:tc>
        <w:tc>
          <w:tcPr>
            <w:tcW w:w="1080" w:type="dxa"/>
            <w:vAlign w:val="center"/>
          </w:tcPr>
          <w:p w14:paraId="17CBDAD9">
            <w:pPr>
              <w:jc w:val="center"/>
              <w:rPr>
                <w:rFonts w:ascii="仿宋_GB2312" w:eastAsia="仿宋_GB2312"/>
                <w:bCs/>
                <w:sz w:val="24"/>
              </w:rPr>
            </w:pPr>
            <w:r>
              <w:rPr>
                <w:rFonts w:hint="eastAsia" w:ascii="仿宋_GB2312" w:eastAsia="仿宋_GB2312"/>
                <w:bCs/>
                <w:sz w:val="24"/>
              </w:rPr>
              <w:t>梁金龙</w:t>
            </w:r>
          </w:p>
        </w:tc>
        <w:tc>
          <w:tcPr>
            <w:tcW w:w="1440" w:type="dxa"/>
            <w:vAlign w:val="center"/>
          </w:tcPr>
          <w:p w14:paraId="7F8F14AE">
            <w:pPr>
              <w:rPr>
                <w:rFonts w:ascii="仿宋_GB2312" w:hAnsi="宋体" w:eastAsia="仿宋_GB2312"/>
                <w:sz w:val="24"/>
              </w:rPr>
            </w:pPr>
            <w:r>
              <w:rPr>
                <w:rFonts w:hint="eastAsia" w:ascii="仿宋_GB2312" w:hAnsi="宋体" w:eastAsia="仿宋_GB2312"/>
                <w:sz w:val="24"/>
              </w:rPr>
              <w:t>吉林市龙潭区龙北路11号3单元3层21号</w:t>
            </w:r>
          </w:p>
        </w:tc>
        <w:tc>
          <w:tcPr>
            <w:tcW w:w="1614" w:type="dxa"/>
            <w:vAlign w:val="center"/>
          </w:tcPr>
          <w:p w14:paraId="45A26582">
            <w:pPr>
              <w:spacing w:line="240" w:lineRule="exact"/>
              <w:rPr>
                <w:rFonts w:ascii="仿宋_GB2312" w:hAnsi="宋体" w:eastAsia="仿宋_GB2312"/>
                <w:sz w:val="24"/>
              </w:rPr>
            </w:pPr>
            <w:r>
              <w:rPr>
                <w:rFonts w:hint="eastAsia" w:ascii="仿宋_GB2312" w:hAnsi="宋体" w:eastAsia="仿宋_GB2312"/>
                <w:sz w:val="24"/>
              </w:rPr>
              <w:t>吉林市龙潭区龙北路吉辰10号</w:t>
            </w:r>
          </w:p>
        </w:tc>
        <w:tc>
          <w:tcPr>
            <w:tcW w:w="7230" w:type="dxa"/>
            <w:vAlign w:val="center"/>
          </w:tcPr>
          <w:p w14:paraId="34BFE9D0">
            <w:pPr>
              <w:ind w:firstLine="480" w:firstLineChars="200"/>
              <w:rPr>
                <w:rFonts w:ascii="仿宋_GB2312" w:hAnsi="宋体" w:eastAsia="仿宋_GB2312"/>
                <w:sz w:val="24"/>
              </w:rPr>
            </w:pPr>
            <w:r>
              <w:rPr>
                <w:rFonts w:hint="eastAsia" w:ascii="仿宋_GB2312" w:hAnsi="宋体" w:eastAsia="仿宋_GB2312"/>
                <w:sz w:val="24"/>
              </w:rPr>
              <w:t>收集、贮存、利用HW17表面处理废物中金属表面处理及热处理加工中336-064-17金属表面酸洗、除油、除锈、洗涤工艺产生的废腐蚀液、洗涤液，经营规模4070吨/年；HW34废酸中261-058-34卤素和卤素化学品生产过程中产生的废盐酸，经营规模4070吨/年；HW34废酸中261-058-34卤素和卤素化学品生产过程中产生的废硫酸，经营规模740吨/年。</w:t>
            </w:r>
          </w:p>
        </w:tc>
        <w:tc>
          <w:tcPr>
            <w:tcW w:w="2126" w:type="dxa"/>
            <w:vAlign w:val="center"/>
          </w:tcPr>
          <w:p w14:paraId="3AEAC62F">
            <w:pPr>
              <w:widowControl/>
              <w:jc w:val="center"/>
              <w:rPr>
                <w:rFonts w:ascii="仿宋_GB2312" w:hAnsi="宋体" w:eastAsia="仿宋_GB2312"/>
                <w:bCs/>
                <w:color w:val="000000"/>
                <w:sz w:val="24"/>
              </w:rPr>
            </w:pPr>
            <w:r>
              <w:rPr>
                <w:rFonts w:hint="eastAsia" w:ascii="仿宋_GB2312" w:hAnsi="宋体" w:eastAsia="仿宋_GB2312"/>
                <w:bCs/>
                <w:color w:val="000000"/>
                <w:sz w:val="24"/>
              </w:rPr>
              <w:t>2012年7月13日</w:t>
            </w:r>
          </w:p>
        </w:tc>
        <w:tc>
          <w:tcPr>
            <w:tcW w:w="2410" w:type="dxa"/>
            <w:vAlign w:val="center"/>
          </w:tcPr>
          <w:p w14:paraId="40B06DF3">
            <w:pPr>
              <w:jc w:val="center"/>
              <w:rPr>
                <w:rFonts w:ascii="仿宋_GB2312" w:hAnsi="宋体" w:eastAsia="仿宋_GB2312"/>
                <w:color w:val="000000"/>
                <w:sz w:val="24"/>
              </w:rPr>
            </w:pPr>
            <w:r>
              <w:rPr>
                <w:rFonts w:hint="eastAsia" w:ascii="仿宋_GB2312" w:hAnsi="宋体" w:eastAsia="仿宋_GB2312"/>
                <w:color w:val="000000"/>
                <w:sz w:val="24"/>
              </w:rPr>
              <w:t>2023年9月8日至2028年9月7日</w:t>
            </w:r>
          </w:p>
        </w:tc>
        <w:tc>
          <w:tcPr>
            <w:tcW w:w="1134" w:type="dxa"/>
            <w:vAlign w:val="center"/>
          </w:tcPr>
          <w:p w14:paraId="2DAD934F">
            <w:pPr>
              <w:jc w:val="center"/>
              <w:rPr>
                <w:rFonts w:ascii="仿宋_GB2312" w:hAnsi="宋体" w:eastAsia="仿宋_GB2312"/>
                <w:sz w:val="24"/>
              </w:rPr>
            </w:pPr>
            <w:r>
              <w:rPr>
                <w:rFonts w:hint="eastAsia" w:ascii="仿宋_GB2312" w:hAnsi="宋体" w:eastAsia="仿宋_GB2312"/>
                <w:sz w:val="24"/>
              </w:rPr>
              <w:t>苗春子</w:t>
            </w:r>
          </w:p>
        </w:tc>
        <w:tc>
          <w:tcPr>
            <w:tcW w:w="1842" w:type="dxa"/>
            <w:vAlign w:val="center"/>
          </w:tcPr>
          <w:p w14:paraId="4050500F">
            <w:pPr>
              <w:jc w:val="center"/>
              <w:rPr>
                <w:rFonts w:ascii="仿宋_GB2312" w:hAnsi="宋体" w:eastAsia="仿宋_GB2312"/>
                <w:sz w:val="24"/>
              </w:rPr>
            </w:pPr>
            <w:r>
              <w:rPr>
                <w:rFonts w:hint="eastAsia" w:ascii="仿宋_GB2312" w:hAnsi="宋体" w:eastAsia="仿宋_GB2312"/>
                <w:sz w:val="24"/>
              </w:rPr>
              <w:t>15143217346</w:t>
            </w:r>
          </w:p>
        </w:tc>
      </w:tr>
      <w:tr w14:paraId="69829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trPr>
        <w:tc>
          <w:tcPr>
            <w:tcW w:w="675" w:type="dxa"/>
            <w:vAlign w:val="center"/>
          </w:tcPr>
          <w:p w14:paraId="6816E305">
            <w:pPr>
              <w:pStyle w:val="16"/>
              <w:numPr>
                <w:ilvl w:val="0"/>
                <w:numId w:val="1"/>
              </w:numPr>
              <w:ind w:firstLineChars="0"/>
              <w:jc w:val="center"/>
              <w:rPr>
                <w:rFonts w:ascii="仿宋_GB2312" w:hAnsi="宋体" w:eastAsia="仿宋_GB2312"/>
                <w:color w:val="000000"/>
                <w:sz w:val="24"/>
              </w:rPr>
            </w:pPr>
          </w:p>
        </w:tc>
        <w:tc>
          <w:tcPr>
            <w:tcW w:w="992" w:type="dxa"/>
            <w:vAlign w:val="center"/>
          </w:tcPr>
          <w:p w14:paraId="7FEC4BF5">
            <w:pPr>
              <w:rPr>
                <w:rFonts w:ascii="仿宋_GB2312" w:hAnsi="宋体" w:eastAsia="仿宋_GB2312"/>
                <w:sz w:val="24"/>
              </w:rPr>
            </w:pPr>
            <w:r>
              <w:rPr>
                <w:rFonts w:hint="eastAsia" w:ascii="仿宋_GB2312" w:hAnsi="宋体" w:eastAsia="仿宋_GB2312"/>
                <w:sz w:val="24"/>
              </w:rPr>
              <w:t>2208810080</w:t>
            </w:r>
          </w:p>
        </w:tc>
        <w:tc>
          <w:tcPr>
            <w:tcW w:w="1536" w:type="dxa"/>
            <w:vAlign w:val="center"/>
          </w:tcPr>
          <w:p w14:paraId="0EEB30F4">
            <w:pPr>
              <w:rPr>
                <w:rFonts w:ascii="仿宋_GB2312" w:hAnsi="宋体" w:eastAsia="仿宋_GB2312"/>
                <w:sz w:val="24"/>
              </w:rPr>
            </w:pPr>
            <w:r>
              <w:rPr>
                <w:rFonts w:hint="eastAsia" w:ascii="仿宋_GB2312" w:hAnsi="宋体" w:eastAsia="仿宋_GB2312"/>
                <w:sz w:val="24"/>
              </w:rPr>
              <w:t>洮南市景天再生能源有限公司</w:t>
            </w:r>
          </w:p>
        </w:tc>
        <w:tc>
          <w:tcPr>
            <w:tcW w:w="1080" w:type="dxa"/>
            <w:vAlign w:val="center"/>
          </w:tcPr>
          <w:p w14:paraId="07215709">
            <w:pPr>
              <w:jc w:val="center"/>
              <w:rPr>
                <w:rFonts w:ascii="仿宋_GB2312" w:hAnsi="宋体" w:eastAsia="仿宋_GB2312"/>
                <w:sz w:val="24"/>
              </w:rPr>
            </w:pPr>
            <w:r>
              <w:rPr>
                <w:rFonts w:hint="eastAsia" w:ascii="仿宋_GB2312" w:hAnsi="宋体" w:eastAsia="仿宋_GB2312"/>
                <w:sz w:val="24"/>
              </w:rPr>
              <w:t>苗子东</w:t>
            </w:r>
          </w:p>
        </w:tc>
        <w:tc>
          <w:tcPr>
            <w:tcW w:w="1440" w:type="dxa"/>
            <w:vAlign w:val="center"/>
          </w:tcPr>
          <w:p w14:paraId="52641131">
            <w:pPr>
              <w:rPr>
                <w:rFonts w:ascii="仿宋_GB2312" w:hAnsi="宋体" w:eastAsia="仿宋_GB2312"/>
                <w:sz w:val="24"/>
              </w:rPr>
            </w:pPr>
            <w:r>
              <w:rPr>
                <w:rFonts w:hint="eastAsia" w:ascii="仿宋_GB2312" w:hAnsi="宋体" w:eastAsia="仿宋_GB2312"/>
                <w:sz w:val="24"/>
              </w:rPr>
              <w:t>吉林省洮南市洮府乡福胜村</w:t>
            </w:r>
          </w:p>
        </w:tc>
        <w:tc>
          <w:tcPr>
            <w:tcW w:w="1614" w:type="dxa"/>
            <w:vAlign w:val="center"/>
          </w:tcPr>
          <w:p w14:paraId="25E2D2B5">
            <w:pPr>
              <w:rPr>
                <w:rFonts w:ascii="仿宋_GB2312" w:hAnsi="宋体" w:eastAsia="仿宋_GB2312"/>
                <w:sz w:val="24"/>
              </w:rPr>
            </w:pPr>
            <w:r>
              <w:rPr>
                <w:rFonts w:hint="eastAsia" w:ascii="仿宋_GB2312" w:hAnsi="宋体" w:eastAsia="仿宋_GB2312"/>
                <w:sz w:val="24"/>
              </w:rPr>
              <w:t>吉林省洮南市洮府乡福胜村</w:t>
            </w:r>
          </w:p>
        </w:tc>
        <w:tc>
          <w:tcPr>
            <w:tcW w:w="7230" w:type="dxa"/>
            <w:vAlign w:val="center"/>
          </w:tcPr>
          <w:p w14:paraId="56D3BBDD">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071-001-08；精炼石油产品制造行251-001-08、251-002-08、251-003-08、251-004-08、251-006-08、251-010-08；非特定行业900-210-08、900-221-08，年经营规模30000吨；HW49其他废物中非特定行业900-041-49沾染含油危险废物的废弃包装物，年经营规模1000吨。</w:t>
            </w:r>
          </w:p>
        </w:tc>
        <w:tc>
          <w:tcPr>
            <w:tcW w:w="2126" w:type="dxa"/>
            <w:vAlign w:val="center"/>
          </w:tcPr>
          <w:p w14:paraId="21EF34B4">
            <w:pPr>
              <w:widowControl/>
              <w:jc w:val="center"/>
              <w:rPr>
                <w:rFonts w:ascii="仿宋_GB2312" w:hAnsi="宋体" w:eastAsia="仿宋_GB2312"/>
                <w:sz w:val="24"/>
              </w:rPr>
            </w:pPr>
            <w:r>
              <w:rPr>
                <w:rFonts w:hint="eastAsia" w:ascii="仿宋_GB2312" w:hAnsi="宋体" w:eastAsia="仿宋_GB2312"/>
                <w:sz w:val="24"/>
              </w:rPr>
              <w:t>2012年11月22日</w:t>
            </w:r>
          </w:p>
        </w:tc>
        <w:tc>
          <w:tcPr>
            <w:tcW w:w="2410" w:type="dxa"/>
            <w:vAlign w:val="center"/>
          </w:tcPr>
          <w:p w14:paraId="1E3B4C3C">
            <w:pPr>
              <w:jc w:val="center"/>
              <w:rPr>
                <w:rFonts w:ascii="仿宋_GB2312" w:hAnsi="宋体" w:eastAsia="仿宋_GB2312"/>
                <w:sz w:val="24"/>
              </w:rPr>
            </w:pPr>
            <w:r>
              <w:rPr>
                <w:rFonts w:hint="eastAsia" w:ascii="仿宋_GB2312" w:hAnsi="宋体" w:eastAsia="仿宋_GB2312"/>
                <w:sz w:val="24"/>
              </w:rPr>
              <w:t>2025年7月18日至2026年7月17日</w:t>
            </w:r>
          </w:p>
        </w:tc>
        <w:tc>
          <w:tcPr>
            <w:tcW w:w="1134" w:type="dxa"/>
            <w:vAlign w:val="center"/>
          </w:tcPr>
          <w:p w14:paraId="229A0F0D">
            <w:pPr>
              <w:jc w:val="center"/>
              <w:rPr>
                <w:rFonts w:ascii="仿宋_GB2312" w:hAnsi="宋体" w:eastAsia="仿宋_GB2312"/>
                <w:sz w:val="24"/>
              </w:rPr>
            </w:pPr>
            <w:r>
              <w:rPr>
                <w:rFonts w:hint="eastAsia" w:ascii="仿宋_GB2312" w:hAnsi="宋体" w:eastAsia="仿宋_GB2312"/>
                <w:sz w:val="24"/>
              </w:rPr>
              <w:t>段井富</w:t>
            </w:r>
          </w:p>
        </w:tc>
        <w:tc>
          <w:tcPr>
            <w:tcW w:w="1842" w:type="dxa"/>
            <w:vAlign w:val="center"/>
          </w:tcPr>
          <w:p w14:paraId="4B942443">
            <w:pPr>
              <w:jc w:val="center"/>
              <w:rPr>
                <w:rFonts w:ascii="仿宋_GB2312" w:hAnsi="宋体" w:eastAsia="仿宋_GB2312"/>
                <w:sz w:val="24"/>
              </w:rPr>
            </w:pPr>
            <w:r>
              <w:rPr>
                <w:rFonts w:hint="eastAsia" w:ascii="仿宋_GB2312" w:hAnsi="宋体" w:eastAsia="仿宋_GB2312"/>
                <w:sz w:val="24"/>
              </w:rPr>
              <w:t>15330793301</w:t>
            </w:r>
          </w:p>
        </w:tc>
      </w:tr>
      <w:tr w14:paraId="6228B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0" w:hRule="atLeast"/>
        </w:trPr>
        <w:tc>
          <w:tcPr>
            <w:tcW w:w="675" w:type="dxa"/>
            <w:vAlign w:val="center"/>
          </w:tcPr>
          <w:p w14:paraId="055DFB2C">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DA59F18">
            <w:pPr>
              <w:rPr>
                <w:rFonts w:ascii="仿宋_GB2312" w:hAnsi="宋体" w:eastAsia="仿宋_GB2312" w:cs="Times New Roman"/>
                <w:kern w:val="2"/>
                <w:sz w:val="24"/>
                <w:szCs w:val="24"/>
                <w:lang w:val="en-US" w:eastAsia="zh-CN" w:bidi="ar-SA"/>
              </w:rPr>
            </w:pPr>
            <w:r>
              <w:rPr>
                <w:rFonts w:ascii="仿宋_GB2312" w:hAnsi="宋体" w:eastAsia="仿宋_GB2312"/>
                <w:sz w:val="24"/>
              </w:rPr>
              <w:t>2208820084</w:t>
            </w:r>
          </w:p>
        </w:tc>
        <w:tc>
          <w:tcPr>
            <w:tcW w:w="1536" w:type="dxa"/>
            <w:vAlign w:val="center"/>
          </w:tcPr>
          <w:p w14:paraId="3DD416D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大安市联合油泥处理有限公司</w:t>
            </w:r>
          </w:p>
        </w:tc>
        <w:tc>
          <w:tcPr>
            <w:tcW w:w="1080" w:type="dxa"/>
            <w:vAlign w:val="center"/>
          </w:tcPr>
          <w:p w14:paraId="74412A6F">
            <w:pP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张学军</w:t>
            </w:r>
          </w:p>
        </w:tc>
        <w:tc>
          <w:tcPr>
            <w:tcW w:w="1440" w:type="dxa"/>
            <w:vAlign w:val="center"/>
          </w:tcPr>
          <w:p w14:paraId="4FFACF2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大安市联合乡长发村潘顺屯</w:t>
            </w:r>
          </w:p>
        </w:tc>
        <w:tc>
          <w:tcPr>
            <w:tcW w:w="1614" w:type="dxa"/>
            <w:vAlign w:val="center"/>
          </w:tcPr>
          <w:p w14:paraId="5D5D63C3">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大安市联合乡长发村潘顺屯</w:t>
            </w:r>
          </w:p>
        </w:tc>
        <w:tc>
          <w:tcPr>
            <w:tcW w:w="7230" w:type="dxa"/>
            <w:vAlign w:val="center"/>
          </w:tcPr>
          <w:p w14:paraId="30C5800B">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收集、贮存、利用HW08废矿物油废物中石油开采行业071-001-08石油开采和联合站贮存产生的油泥和油脚，年经营规模4000吨。</w:t>
            </w:r>
          </w:p>
        </w:tc>
        <w:tc>
          <w:tcPr>
            <w:tcW w:w="2126" w:type="dxa"/>
            <w:vAlign w:val="center"/>
          </w:tcPr>
          <w:p w14:paraId="341B336A">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2014年5月9日</w:t>
            </w:r>
          </w:p>
        </w:tc>
        <w:tc>
          <w:tcPr>
            <w:tcW w:w="2410" w:type="dxa"/>
            <w:vAlign w:val="center"/>
          </w:tcPr>
          <w:p w14:paraId="5C420685">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2022年6月13日至2027年6月12日</w:t>
            </w:r>
          </w:p>
        </w:tc>
        <w:tc>
          <w:tcPr>
            <w:tcW w:w="1134" w:type="dxa"/>
            <w:vAlign w:val="center"/>
          </w:tcPr>
          <w:p w14:paraId="3AFE2055">
            <w:pPr>
              <w:jc w:val="cente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张学军</w:t>
            </w:r>
          </w:p>
        </w:tc>
        <w:tc>
          <w:tcPr>
            <w:tcW w:w="1842" w:type="dxa"/>
            <w:vAlign w:val="center"/>
          </w:tcPr>
          <w:p w14:paraId="4F89E863">
            <w:pPr>
              <w:jc w:val="center"/>
              <w:rPr>
                <w:rFonts w:hint="eastAsia" w:ascii="仿宋_GB2312" w:hAnsi="宋体" w:eastAsia="仿宋_GB2312" w:cs="Times New Roman"/>
                <w:color w:val="000000"/>
                <w:kern w:val="2"/>
                <w:sz w:val="24"/>
                <w:szCs w:val="24"/>
                <w:lang w:val="en-US" w:eastAsia="zh-CN" w:bidi="ar-SA"/>
              </w:rPr>
            </w:pPr>
            <w:r>
              <w:rPr>
                <w:rFonts w:ascii="仿宋_GB2312" w:hAnsi="宋体" w:eastAsia="仿宋_GB2312"/>
                <w:color w:val="000000"/>
                <w:sz w:val="24"/>
              </w:rPr>
              <w:t>13904365086</w:t>
            </w:r>
          </w:p>
        </w:tc>
      </w:tr>
      <w:tr w14:paraId="663BB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2BA9D03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C9B3B16">
            <w:pPr>
              <w:rPr>
                <w:rFonts w:ascii="仿宋_GB2312" w:hAnsi="宋体" w:eastAsia="仿宋_GB2312"/>
                <w:bCs/>
                <w:sz w:val="24"/>
              </w:rPr>
            </w:pPr>
            <w:r>
              <w:rPr>
                <w:rFonts w:hint="eastAsia" w:ascii="仿宋_GB2312" w:hAnsi="宋体" w:eastAsia="仿宋_GB2312"/>
                <w:bCs/>
                <w:sz w:val="24"/>
              </w:rPr>
              <w:t>2201830085</w:t>
            </w:r>
          </w:p>
        </w:tc>
        <w:tc>
          <w:tcPr>
            <w:tcW w:w="1536" w:type="dxa"/>
            <w:vAlign w:val="center"/>
          </w:tcPr>
          <w:p w14:paraId="3642D636">
            <w:pPr>
              <w:rPr>
                <w:rFonts w:ascii="仿宋_GB2312" w:hAnsi="宋体" w:eastAsia="仿宋_GB2312"/>
                <w:bCs/>
                <w:sz w:val="24"/>
              </w:rPr>
            </w:pPr>
            <w:r>
              <w:rPr>
                <w:rFonts w:hint="eastAsia" w:ascii="仿宋_GB2312" w:hAnsi="宋体" w:eastAsia="仿宋_GB2312"/>
                <w:sz w:val="24"/>
              </w:rPr>
              <w:t>吉林省厚德再生资源有限公司</w:t>
            </w:r>
          </w:p>
        </w:tc>
        <w:tc>
          <w:tcPr>
            <w:tcW w:w="1080" w:type="dxa"/>
            <w:vAlign w:val="center"/>
          </w:tcPr>
          <w:p w14:paraId="6FDF5C60">
            <w:pPr>
              <w:jc w:val="center"/>
              <w:rPr>
                <w:rFonts w:ascii="仿宋_GB2312" w:eastAsia="仿宋_GB2312"/>
                <w:bCs/>
                <w:sz w:val="24"/>
              </w:rPr>
            </w:pPr>
            <w:r>
              <w:rPr>
                <w:rFonts w:hint="eastAsia" w:ascii="仿宋_GB2312" w:eastAsia="仿宋_GB2312"/>
                <w:bCs/>
                <w:sz w:val="24"/>
              </w:rPr>
              <w:t>张福建</w:t>
            </w:r>
          </w:p>
        </w:tc>
        <w:tc>
          <w:tcPr>
            <w:tcW w:w="1440" w:type="dxa"/>
            <w:vAlign w:val="center"/>
          </w:tcPr>
          <w:p w14:paraId="7C09A835">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1614" w:type="dxa"/>
            <w:vAlign w:val="center"/>
          </w:tcPr>
          <w:p w14:paraId="735C4C4C">
            <w:pPr>
              <w:rPr>
                <w:rFonts w:ascii="仿宋_GB2312" w:eastAsia="仿宋_GB2312"/>
                <w:bCs/>
                <w:sz w:val="24"/>
              </w:rPr>
            </w:pPr>
            <w:r>
              <w:rPr>
                <w:rFonts w:hint="eastAsia" w:ascii="仿宋_GB2312" w:eastAsia="仿宋_GB2312"/>
                <w:bCs/>
                <w:sz w:val="24"/>
              </w:rPr>
              <w:t>德惠市米沙子镇兴顺村102线北侧（万生防水材料公司院内）</w:t>
            </w:r>
          </w:p>
        </w:tc>
        <w:tc>
          <w:tcPr>
            <w:tcW w:w="7230" w:type="dxa"/>
            <w:vAlign w:val="center"/>
          </w:tcPr>
          <w:p w14:paraId="3A19B3F5">
            <w:pPr>
              <w:ind w:firstLine="464" w:firstLineChars="200"/>
              <w:rPr>
                <w:rFonts w:hint="eastAsia" w:ascii="仿宋_GB2312" w:eastAsia="仿宋_GB2312"/>
                <w:spacing w:val="-4"/>
                <w:sz w:val="24"/>
              </w:rPr>
            </w:pPr>
            <w:r>
              <w:rPr>
                <w:rFonts w:hint="eastAsia" w:ascii="仿宋_GB2312" w:eastAsia="仿宋_GB2312"/>
                <w:spacing w:val="-4"/>
                <w:sz w:val="24"/>
              </w:rPr>
              <w:t>收集、贮存、利用HW17表面处理废物金属表面处理及热处理加工336-050-17废焊锡渣为500吨/年；HW49其他废物非特定行业900-045-49为5000吨/年。</w:t>
            </w:r>
          </w:p>
          <w:p w14:paraId="01A8B101">
            <w:pPr>
              <w:ind w:firstLine="464" w:firstLineChars="200"/>
              <w:rPr>
                <w:rFonts w:ascii="仿宋_GB2312" w:eastAsia="仿宋_GB2312"/>
                <w:spacing w:val="-4"/>
                <w:sz w:val="24"/>
              </w:rPr>
            </w:pPr>
            <w:r>
              <w:rPr>
                <w:rFonts w:hint="eastAsia" w:ascii="仿宋_GB2312" w:eastAsia="仿宋_GB2312"/>
                <w:spacing w:val="-4"/>
                <w:sz w:val="24"/>
              </w:rPr>
              <w:t>收集、贮存、委托处置HW31含铅废物中非特定行业900-052-31废铅蓄电池，年经营规模10万吨。</w:t>
            </w:r>
          </w:p>
        </w:tc>
        <w:tc>
          <w:tcPr>
            <w:tcW w:w="2126" w:type="dxa"/>
            <w:vAlign w:val="center"/>
          </w:tcPr>
          <w:p w14:paraId="4760FCEA">
            <w:pPr>
              <w:widowControl/>
              <w:jc w:val="center"/>
              <w:rPr>
                <w:rFonts w:ascii="仿宋_GB2312" w:hAnsi="宋体" w:eastAsia="仿宋_GB2312"/>
                <w:bCs/>
                <w:color w:val="000000"/>
                <w:sz w:val="24"/>
              </w:rPr>
            </w:pPr>
            <w:r>
              <w:rPr>
                <w:rFonts w:hint="eastAsia" w:ascii="仿宋_GB2312" w:hAnsi="宋体" w:eastAsia="仿宋_GB2312"/>
                <w:bCs/>
                <w:color w:val="000000"/>
                <w:sz w:val="24"/>
              </w:rPr>
              <w:t>2014年6月23日</w:t>
            </w:r>
          </w:p>
        </w:tc>
        <w:tc>
          <w:tcPr>
            <w:tcW w:w="2410" w:type="dxa"/>
            <w:vAlign w:val="center"/>
          </w:tcPr>
          <w:p w14:paraId="035F30EA">
            <w:pPr>
              <w:jc w:val="both"/>
              <w:rPr>
                <w:rFonts w:ascii="仿宋_GB2312" w:hAnsi="宋体" w:eastAsia="仿宋_GB2312"/>
                <w:bCs/>
                <w:sz w:val="24"/>
              </w:rPr>
            </w:pPr>
            <w:r>
              <w:rPr>
                <w:rFonts w:hint="eastAsia" w:ascii="仿宋_GB2312" w:hAnsi="宋体" w:eastAsia="仿宋_GB2312"/>
                <w:bCs/>
                <w:sz w:val="24"/>
              </w:rPr>
              <w:t>2024年9月12日至2026年8月12日。收集、贮存、委托处置HW31含铅废物中非特定行业900-052-31废铅蓄电池许可有效期为2024年9月12日至2027年9月11日</w:t>
            </w:r>
          </w:p>
        </w:tc>
        <w:tc>
          <w:tcPr>
            <w:tcW w:w="1134" w:type="dxa"/>
            <w:vAlign w:val="center"/>
          </w:tcPr>
          <w:p w14:paraId="3B6DD70D">
            <w:pPr>
              <w:jc w:val="center"/>
              <w:rPr>
                <w:rFonts w:ascii="仿宋_GB2312" w:eastAsia="仿宋_GB2312"/>
                <w:sz w:val="24"/>
              </w:rPr>
            </w:pPr>
            <w:r>
              <w:rPr>
                <w:rFonts w:hint="eastAsia" w:ascii="仿宋_GB2312" w:eastAsia="仿宋_GB2312"/>
                <w:bCs/>
                <w:sz w:val="24"/>
              </w:rPr>
              <w:t>张福建</w:t>
            </w:r>
          </w:p>
        </w:tc>
        <w:tc>
          <w:tcPr>
            <w:tcW w:w="1842" w:type="dxa"/>
            <w:vAlign w:val="center"/>
          </w:tcPr>
          <w:p w14:paraId="57061CB2">
            <w:pPr>
              <w:jc w:val="center"/>
              <w:rPr>
                <w:rFonts w:ascii="仿宋_GB2312" w:hAnsi="宋体" w:eastAsia="仿宋_GB2312"/>
                <w:color w:val="000000"/>
                <w:sz w:val="24"/>
              </w:rPr>
            </w:pPr>
            <w:r>
              <w:rPr>
                <w:rFonts w:hint="eastAsia" w:ascii="仿宋_GB2312" w:hAnsi="宋体" w:eastAsia="仿宋_GB2312"/>
                <w:color w:val="000000"/>
                <w:sz w:val="24"/>
              </w:rPr>
              <w:t>18004443815</w:t>
            </w:r>
          </w:p>
        </w:tc>
      </w:tr>
      <w:tr w14:paraId="48C0E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054FBD47">
            <w:pPr>
              <w:pStyle w:val="16"/>
              <w:numPr>
                <w:ilvl w:val="0"/>
                <w:numId w:val="1"/>
              </w:numPr>
              <w:ind w:firstLineChars="0"/>
              <w:jc w:val="center"/>
              <w:rPr>
                <w:rFonts w:ascii="仿宋_GB2312" w:hAnsi="宋体" w:eastAsia="仿宋_GB2312"/>
                <w:color w:val="000000"/>
                <w:sz w:val="24"/>
              </w:rPr>
            </w:pPr>
          </w:p>
        </w:tc>
        <w:tc>
          <w:tcPr>
            <w:tcW w:w="992" w:type="dxa"/>
            <w:vAlign w:val="center"/>
          </w:tcPr>
          <w:p w14:paraId="7F4C5570">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2201060089</w:t>
            </w:r>
          </w:p>
        </w:tc>
        <w:tc>
          <w:tcPr>
            <w:tcW w:w="1536" w:type="dxa"/>
            <w:vAlign w:val="center"/>
          </w:tcPr>
          <w:p w14:paraId="4ECE47E8">
            <w:pPr>
              <w:pStyle w:val="3"/>
              <w:rPr>
                <w:rFonts w:hint="eastAsia" w:ascii="仿宋_GB2312" w:hAnsi="Times New Roman" w:eastAsia="仿宋_GB2312" w:cs="Times New Roman"/>
                <w:b/>
                <w:bCs/>
                <w:color w:val="FF0000"/>
                <w:kern w:val="2"/>
                <w:sz w:val="24"/>
                <w:szCs w:val="24"/>
                <w:lang w:val="en-US" w:eastAsia="zh-CN" w:bidi="ar-SA"/>
              </w:rPr>
            </w:pPr>
            <w:r>
              <w:rPr>
                <w:rFonts w:hint="eastAsia" w:ascii="仿宋_GB2312" w:eastAsia="仿宋_GB2312"/>
                <w:b w:val="0"/>
                <w:color w:val="auto"/>
                <w:spacing w:val="-30"/>
                <w:sz w:val="24"/>
                <w:lang w:val="en-US"/>
              </w:rPr>
              <w:t>长春一汽综合利用股份有限公司</w:t>
            </w:r>
          </w:p>
        </w:tc>
        <w:tc>
          <w:tcPr>
            <w:tcW w:w="1080" w:type="dxa"/>
            <w:vAlign w:val="center"/>
          </w:tcPr>
          <w:p w14:paraId="52BD2210">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刘志国</w:t>
            </w:r>
          </w:p>
        </w:tc>
        <w:tc>
          <w:tcPr>
            <w:tcW w:w="1440" w:type="dxa"/>
            <w:vAlign w:val="center"/>
          </w:tcPr>
          <w:p w14:paraId="69E6081B">
            <w:pPr>
              <w:rPr>
                <w:rFonts w:hint="eastAsia" w:ascii="仿宋_GB2312" w:hAnsi="Times New Roman" w:eastAsia="仿宋_GB2312" w:cs="Times New Roman"/>
                <w:kern w:val="2"/>
                <w:sz w:val="24"/>
                <w:szCs w:val="24"/>
                <w:lang w:val="en-US" w:eastAsia="zh-CN" w:bidi="ar-SA"/>
              </w:rPr>
            </w:pPr>
            <w:r>
              <w:rPr>
                <w:rFonts w:hint="eastAsia" w:ascii="仿宋_GB2312" w:eastAsia="仿宋_GB2312"/>
                <w:bCs/>
                <w:sz w:val="24"/>
              </w:rPr>
              <w:t>长春市汽车产业开发区革新路318号</w:t>
            </w:r>
          </w:p>
        </w:tc>
        <w:tc>
          <w:tcPr>
            <w:tcW w:w="1614" w:type="dxa"/>
            <w:vAlign w:val="center"/>
          </w:tcPr>
          <w:p w14:paraId="4222F598">
            <w:pPr>
              <w:rPr>
                <w:rFonts w:hint="eastAsia" w:ascii="仿宋_GB2312" w:hAnsi="Times New Roman" w:eastAsia="仿宋_GB2312" w:cs="Times New Roman"/>
                <w:kern w:val="2"/>
                <w:sz w:val="24"/>
                <w:szCs w:val="24"/>
                <w:lang w:val="en-US" w:eastAsia="zh-CN" w:bidi="ar-SA"/>
              </w:rPr>
            </w:pPr>
            <w:r>
              <w:rPr>
                <w:rFonts w:hint="eastAsia" w:ascii="仿宋_GB2312" w:eastAsia="仿宋_GB2312"/>
                <w:bCs/>
                <w:sz w:val="24"/>
              </w:rPr>
              <w:t>长春市绿园区西新工业集中区建九街以东</w:t>
            </w:r>
          </w:p>
        </w:tc>
        <w:tc>
          <w:tcPr>
            <w:tcW w:w="7230" w:type="dxa"/>
            <w:vAlign w:val="center"/>
          </w:tcPr>
          <w:p w14:paraId="1FA7B23D">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收集、贮存、利用HW06废有机溶剂与含有机溶剂废物中非特定行业900-402-06、900-404-06，经营规模6000吨/年。</w:t>
            </w:r>
          </w:p>
          <w:p w14:paraId="1220AD9B">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收集、贮存、清洗HW49其他废物中非特定行业900-249-08、900-041-49废弃包装桶，经营规模1680吨/年。</w:t>
            </w:r>
          </w:p>
          <w:p w14:paraId="6E398B8A">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贮存、预处理900-200-08、900-209-08、900-250-12、900-251-12、900-252-12、900-253-12、900-254-12、900-255-12、900-256-12、900-299-12、900-014-13、336-064-17、900-039-49、900-041-49、772-006-49，经营规模33000吨/年，用于生产替代性燃料并委托吉林亚泰水泥有限公司三、四线水泥窑进行协同处置。</w:t>
            </w:r>
          </w:p>
          <w:p w14:paraId="4EC6E138">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暂存、委托处置一汽集团长春地区各单位产生的900-002-03、HW06、HW07、900-210-08、900-249-08、HW09、900-252-12、900-299-12、900-015-13、900-016-13、900-451-13、336-051-17、336-054-17、336-055-17、336-056-17、336-057-17、336-058-17、336-060-17、336-061-17、336-063-17、336-064-17、336-066-17、336-101-17、336-100-17、398-002-21、384-003-29，387-001-29、261-054-29、321-030-29、900-022-29、900-023-29、900-024-29、900-452-29、900-052-31、900-300-34、900-301-34、900-302-34、900-303-34、900-304-34、900-305-34、900-306-34、900-307-34、900-308-34、900-349-34、900-350-35、900-351-35、900-352-35、900-353-35、900-354-35、900-355-35、900-356-35、900-399-35、367-001-36、900-030-36、900-031-36、900-032-36、384-005-46、900-037-46、336-106-47、321-014-48、321-023-48、321-024-48、321-026-48、321-029-48、HW49（除900-053-49以外）、772-007-50、900-048-50、900-049-50，经营规模9000吨/年。</w:t>
            </w:r>
          </w:p>
          <w:p w14:paraId="2C3FB244">
            <w:pPr>
              <w:numPr>
                <w:ilvl w:val="0"/>
                <w:numId w:val="0"/>
              </w:numPr>
              <w:spacing w:line="300" w:lineRule="exact"/>
              <w:ind w:left="0" w:leftChars="0" w:firstLine="0" w:firstLineChars="0"/>
              <w:rPr>
                <w:rFonts w:hint="eastAsia" w:ascii="仿宋_GB2312" w:eastAsia="仿宋_GB2312"/>
                <w:sz w:val="24"/>
                <w:lang w:val="en-US" w:eastAsia="zh-CN"/>
              </w:rPr>
            </w:pPr>
            <w:r>
              <w:rPr>
                <w:rFonts w:hint="eastAsia" w:ascii="仿宋_GB2312" w:eastAsia="仿宋_GB2312"/>
                <w:sz w:val="24"/>
                <w:lang w:val="en-US" w:eastAsia="zh-CN"/>
              </w:rPr>
              <w:t>收集、暂存、委托处置一汽集团长春地区各单位产生的900-199-08、900-201-08、900-203-08、900-204-08、900-205-08、900-213-08、900-214-08、900-216-08、900-217-08、900-218-08、900-219-08、900-220-08、900-221-08、900-249-08，经营规模1000吨/年。</w:t>
            </w:r>
          </w:p>
          <w:p w14:paraId="116E5396">
            <w:pPr>
              <w:numPr>
                <w:ilvl w:val="0"/>
                <w:numId w:val="0"/>
              </w:numPr>
              <w:spacing w:line="300" w:lineRule="exact"/>
              <w:ind w:left="0" w:leftChars="0" w:firstLine="0" w:firstLineChars="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val="en-US" w:eastAsia="zh-CN"/>
              </w:rPr>
              <w:t>收集、暂存、委托处置一汽集团长春地区各单位产生的900-249-08、900-041-49废弃包装桶，经营规模420吨/年。</w:t>
            </w:r>
          </w:p>
        </w:tc>
        <w:tc>
          <w:tcPr>
            <w:tcW w:w="2126" w:type="dxa"/>
            <w:vAlign w:val="center"/>
          </w:tcPr>
          <w:p w14:paraId="00DDBA41">
            <w:pPr>
              <w:widowControl/>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2015年4月2日</w:t>
            </w:r>
          </w:p>
        </w:tc>
        <w:tc>
          <w:tcPr>
            <w:tcW w:w="2410" w:type="dxa"/>
            <w:vAlign w:val="center"/>
          </w:tcPr>
          <w:p w14:paraId="353BF073">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2026年5月22日至2030年7月14日</w:t>
            </w:r>
          </w:p>
        </w:tc>
        <w:tc>
          <w:tcPr>
            <w:tcW w:w="1134" w:type="dxa"/>
            <w:vAlign w:val="center"/>
          </w:tcPr>
          <w:p w14:paraId="723171EF">
            <w:pPr>
              <w:jc w:val="cente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史雨婷</w:t>
            </w:r>
          </w:p>
        </w:tc>
        <w:tc>
          <w:tcPr>
            <w:tcW w:w="1842" w:type="dxa"/>
            <w:vAlign w:val="center"/>
          </w:tcPr>
          <w:p w14:paraId="7A9A0BC4">
            <w:pPr>
              <w:jc w:val="cente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18686491495</w:t>
            </w:r>
          </w:p>
        </w:tc>
      </w:tr>
      <w:tr w14:paraId="7BC7A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0" w:hRule="atLeast"/>
        </w:trPr>
        <w:tc>
          <w:tcPr>
            <w:tcW w:w="675" w:type="dxa"/>
            <w:vAlign w:val="center"/>
          </w:tcPr>
          <w:p w14:paraId="52A9E69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A0BA53C">
            <w:pPr>
              <w:rPr>
                <w:rFonts w:ascii="仿宋_GB2312" w:hAnsi="Times New Roman" w:eastAsia="仿宋_GB2312" w:cs="Times New Roman"/>
                <w:kern w:val="2"/>
                <w:sz w:val="24"/>
                <w:szCs w:val="24"/>
                <w:lang w:val="en-US" w:eastAsia="zh-CN" w:bidi="ar-SA"/>
              </w:rPr>
            </w:pPr>
            <w:r>
              <w:rPr>
                <w:rFonts w:hint="eastAsia" w:ascii="仿宋_GB2312" w:hAnsi="宋体" w:eastAsia="仿宋_GB2312"/>
                <w:sz w:val="24"/>
              </w:rPr>
              <w:t>2202030091</w:t>
            </w:r>
          </w:p>
        </w:tc>
        <w:tc>
          <w:tcPr>
            <w:tcW w:w="1536" w:type="dxa"/>
            <w:vAlign w:val="center"/>
          </w:tcPr>
          <w:p w14:paraId="3BF4A723">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吉林市昌华化工有限责任公司</w:t>
            </w:r>
          </w:p>
        </w:tc>
        <w:tc>
          <w:tcPr>
            <w:tcW w:w="1080" w:type="dxa"/>
            <w:vAlign w:val="center"/>
          </w:tcPr>
          <w:p w14:paraId="5F2CB747">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bCs/>
                <w:sz w:val="24"/>
              </w:rPr>
              <w:t>万念兰</w:t>
            </w:r>
          </w:p>
        </w:tc>
        <w:tc>
          <w:tcPr>
            <w:tcW w:w="1440" w:type="dxa"/>
            <w:vAlign w:val="center"/>
          </w:tcPr>
          <w:p w14:paraId="7A8ECFAB">
            <w:pPr>
              <w:rPr>
                <w:rFonts w:hint="eastAsia" w:ascii="仿宋_GB2312" w:hAnsi="Times New Roman" w:eastAsia="仿宋_GB2312" w:cs="Times New Roman"/>
                <w:kern w:val="2"/>
                <w:sz w:val="18"/>
                <w:szCs w:val="18"/>
                <w:lang w:val="en-US" w:eastAsia="zh-CN" w:bidi="ar-SA"/>
              </w:rPr>
            </w:pPr>
            <w:r>
              <w:rPr>
                <w:rFonts w:hint="eastAsia" w:ascii="仿宋_GB2312" w:hAnsi="宋体" w:eastAsia="仿宋_GB2312"/>
                <w:sz w:val="24"/>
              </w:rPr>
              <w:t>吉林市龙潭区新吉林街长青路84号</w:t>
            </w:r>
          </w:p>
        </w:tc>
        <w:tc>
          <w:tcPr>
            <w:tcW w:w="1614" w:type="dxa"/>
            <w:vAlign w:val="center"/>
          </w:tcPr>
          <w:p w14:paraId="1518F296">
            <w:pP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sz w:val="24"/>
              </w:rPr>
              <w:t>吉林市龙潭区漓江街166号</w:t>
            </w:r>
          </w:p>
        </w:tc>
        <w:tc>
          <w:tcPr>
            <w:tcW w:w="7230" w:type="dxa"/>
            <w:vAlign w:val="center"/>
          </w:tcPr>
          <w:p w14:paraId="0CE6C1AA">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lang w:eastAsia="zh-CN"/>
              </w:rPr>
              <w:t>收</w:t>
            </w:r>
            <w:r>
              <w:rPr>
                <w:rFonts w:hint="eastAsia" w:ascii="仿宋_GB2312" w:eastAsia="仿宋_GB2312"/>
                <w:sz w:val="24"/>
              </w:rPr>
              <w:t>集、贮存、利用HW38有机氰化物废物基础化学原料制造行业中261-067-38有机氰化物生产过程中，合成、缩合等反应中产生的稀硫酸铵废液，年经营规模300000吨。</w:t>
            </w:r>
          </w:p>
        </w:tc>
        <w:tc>
          <w:tcPr>
            <w:tcW w:w="2126" w:type="dxa"/>
            <w:vAlign w:val="center"/>
          </w:tcPr>
          <w:p w14:paraId="64262404">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2015年7月9日</w:t>
            </w:r>
          </w:p>
        </w:tc>
        <w:tc>
          <w:tcPr>
            <w:tcW w:w="2410" w:type="dxa"/>
            <w:vAlign w:val="center"/>
          </w:tcPr>
          <w:p w14:paraId="6AA67752">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2026年4月15日至2031年4月14日</w:t>
            </w:r>
          </w:p>
        </w:tc>
        <w:tc>
          <w:tcPr>
            <w:tcW w:w="1134" w:type="dxa"/>
            <w:vAlign w:val="center"/>
          </w:tcPr>
          <w:p w14:paraId="1E0EDEE5">
            <w:pPr>
              <w:jc w:val="center"/>
              <w:rPr>
                <w:rFonts w:hint="eastAsia" w:ascii="仿宋_GB2312" w:hAnsi="Times New Roman" w:eastAsia="仿宋_GB2312" w:cs="Times New Roman"/>
                <w:kern w:val="2"/>
                <w:sz w:val="24"/>
                <w:szCs w:val="24"/>
                <w:lang w:val="en-US" w:eastAsia="zh-CN" w:bidi="ar-SA"/>
              </w:rPr>
            </w:pPr>
            <w:r>
              <w:rPr>
                <w:rFonts w:hint="eastAsia" w:ascii="仿宋_GB2312" w:hAnsi="宋体" w:eastAsia="仿宋_GB2312"/>
                <w:bCs/>
                <w:sz w:val="24"/>
              </w:rPr>
              <w:t>万念兰</w:t>
            </w:r>
          </w:p>
        </w:tc>
        <w:tc>
          <w:tcPr>
            <w:tcW w:w="1842" w:type="dxa"/>
            <w:vAlign w:val="center"/>
          </w:tcPr>
          <w:p w14:paraId="2149C1B4">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18643209465</w:t>
            </w:r>
          </w:p>
        </w:tc>
      </w:tr>
      <w:tr w14:paraId="166F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vAlign w:val="center"/>
          </w:tcPr>
          <w:p w14:paraId="078D65B6">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6B5169C">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202</w:t>
            </w:r>
            <w:r>
              <w:rPr>
                <w:rFonts w:ascii="仿宋_GB2312" w:hAnsi="宋体" w:eastAsia="仿宋_GB2312"/>
                <w:sz w:val="24"/>
              </w:rPr>
              <w:t>009</w:t>
            </w:r>
            <w:r>
              <w:rPr>
                <w:rFonts w:hint="eastAsia" w:ascii="仿宋_GB2312" w:hAnsi="宋体" w:eastAsia="仿宋_GB2312"/>
                <w:sz w:val="24"/>
              </w:rPr>
              <w:t>2</w:t>
            </w:r>
          </w:p>
        </w:tc>
        <w:tc>
          <w:tcPr>
            <w:tcW w:w="1536" w:type="dxa"/>
            <w:vAlign w:val="center"/>
          </w:tcPr>
          <w:p w14:paraId="7813C485">
            <w:pPr>
              <w:rPr>
                <w:rFonts w:ascii="仿宋_GB2312" w:hAnsi="宋体" w:eastAsia="仿宋_GB2312"/>
                <w:sz w:val="24"/>
              </w:rPr>
            </w:pPr>
            <w:r>
              <w:rPr>
                <w:rFonts w:hint="eastAsia" w:ascii="仿宋_GB2312" w:hAnsi="宋体" w:eastAsia="仿宋_GB2312"/>
                <w:sz w:val="24"/>
              </w:rPr>
              <w:t>吉林省涵泽环保科技有限公司</w:t>
            </w:r>
          </w:p>
        </w:tc>
        <w:tc>
          <w:tcPr>
            <w:tcW w:w="1080" w:type="dxa"/>
            <w:vAlign w:val="center"/>
          </w:tcPr>
          <w:p w14:paraId="1884F65B">
            <w:pPr>
              <w:rPr>
                <w:rFonts w:ascii="仿宋_GB2312" w:hAnsi="宋体" w:eastAsia="仿宋_GB2312"/>
                <w:sz w:val="24"/>
              </w:rPr>
            </w:pPr>
            <w:r>
              <w:rPr>
                <w:rFonts w:hint="eastAsia" w:ascii="仿宋_GB2312" w:hAnsi="宋体" w:eastAsia="仿宋_GB2312"/>
                <w:sz w:val="24"/>
              </w:rPr>
              <w:t>李桂云</w:t>
            </w:r>
          </w:p>
        </w:tc>
        <w:tc>
          <w:tcPr>
            <w:tcW w:w="1440" w:type="dxa"/>
            <w:vAlign w:val="center"/>
          </w:tcPr>
          <w:p w14:paraId="689C3E40">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1614" w:type="dxa"/>
            <w:vAlign w:val="center"/>
          </w:tcPr>
          <w:p w14:paraId="6FE2B2EE">
            <w:pPr>
              <w:rPr>
                <w:rFonts w:ascii="仿宋_GB2312" w:hAnsi="宋体" w:eastAsia="仿宋_GB2312"/>
                <w:sz w:val="24"/>
              </w:rPr>
            </w:pPr>
            <w:r>
              <w:rPr>
                <w:rFonts w:hint="eastAsia" w:ascii="仿宋_GB2312" w:hAnsi="宋体" w:eastAsia="仿宋_GB2312"/>
                <w:sz w:val="24"/>
              </w:rPr>
              <w:t>吉林市经济技术开发区九站街康泰路333号</w:t>
            </w:r>
          </w:p>
        </w:tc>
        <w:tc>
          <w:tcPr>
            <w:tcW w:w="7230" w:type="dxa"/>
            <w:vAlign w:val="center"/>
          </w:tcPr>
          <w:p w14:paraId="33FC43AD">
            <w:pPr>
              <w:ind w:firstLine="480" w:firstLineChars="200"/>
              <w:rPr>
                <w:rFonts w:hint="eastAsia" w:ascii="仿宋_GB2312" w:hAnsi="宋体" w:eastAsia="仿宋_GB2312"/>
                <w:sz w:val="24"/>
              </w:rPr>
            </w:pPr>
            <w:r>
              <w:rPr>
                <w:rFonts w:hint="eastAsia" w:ascii="仿宋_GB2312" w:hAnsi="宋体" w:eastAsia="仿宋_GB2312"/>
                <w:sz w:val="24"/>
              </w:rPr>
              <w:t>收集、贮存、利用HW06废有机溶剂与含有机溶剂废物非特定行业中900-402-06、900-403-06、900-404-06，年经营规模10000吨。</w:t>
            </w:r>
          </w:p>
          <w:p w14:paraId="515A1EB5">
            <w:pPr>
              <w:ind w:firstLine="480" w:firstLineChars="200"/>
              <w:rPr>
                <w:rFonts w:hint="eastAsia" w:ascii="仿宋_GB2312" w:hAnsi="宋体" w:eastAsia="仿宋_GB2312"/>
                <w:sz w:val="24"/>
              </w:rPr>
            </w:pPr>
            <w:r>
              <w:rPr>
                <w:rFonts w:hint="eastAsia" w:ascii="仿宋_GB2312" w:hAnsi="宋体" w:eastAsia="仿宋_GB2312"/>
                <w:sz w:val="24"/>
              </w:rPr>
              <w:t>HW08废矿物油与含矿物油废物中071-001-08、071-002-08、072-001-08、251-001-08、251-002-08、251-003-08、251-004-08、251-005-08、251-006-08、251-010-08、251-011-08、251-012-08、398-001-08、291-001-08、900-199-08、900-200-08、900-201-08、900-203-08、900-204-08、900-205-08、900-209-08、900-210-08、900-213-08、900-214-08、900-215-08、900-216-08、900-217-08、900-218-08、900-219-08、900-220-08、900-221-08、900-249-08，年经营规模8100吨。</w:t>
            </w:r>
          </w:p>
          <w:p w14:paraId="1C1A283E">
            <w:pPr>
              <w:ind w:firstLine="480" w:firstLineChars="200"/>
              <w:rPr>
                <w:rFonts w:hint="eastAsia" w:ascii="仿宋_GB2312" w:hAnsi="宋体" w:eastAsia="仿宋_GB2312"/>
                <w:sz w:val="24"/>
              </w:rPr>
            </w:pPr>
            <w:r>
              <w:rPr>
                <w:rFonts w:hint="eastAsia" w:ascii="仿宋_GB2312" w:hAnsi="宋体" w:eastAsia="仿宋_GB2312"/>
                <w:sz w:val="24"/>
              </w:rPr>
              <w:t>HW09油/水、烃/水混合物或乳化液中的900-005-09、900-006-09、900-007-09，年经营规模180吨。</w:t>
            </w:r>
          </w:p>
          <w:p w14:paraId="1EF294CB">
            <w:pPr>
              <w:ind w:firstLine="480" w:firstLineChars="200"/>
              <w:rPr>
                <w:rFonts w:hint="eastAsia" w:ascii="仿宋_GB2312" w:hAnsi="宋体" w:eastAsia="仿宋_GB2312"/>
                <w:sz w:val="24"/>
              </w:rPr>
            </w:pPr>
            <w:r>
              <w:rPr>
                <w:rFonts w:hint="eastAsia" w:ascii="仿宋_GB2312" w:hAnsi="宋体" w:eastAsia="仿宋_GB2312"/>
                <w:sz w:val="24"/>
              </w:rPr>
              <w:t>HW11精（蒸）馏残渣中的251-013-11、252-001-11、252-002-11、252-003-11、252-004-11、252-005-11、252-007-11、252-009-11、252-010-11、252-011-11、252-012-11、252-013-11、252-016-11、252-017-11、451-001-11、451-002-11、451-003-11、309-001-11、772-001-11、900-013-11，年经营规模11100吨；</w:t>
            </w:r>
          </w:p>
          <w:p w14:paraId="360F6861">
            <w:pPr>
              <w:ind w:firstLine="480" w:firstLineChars="200"/>
              <w:rPr>
                <w:rFonts w:hint="eastAsia" w:ascii="仿宋_GB2312" w:hAnsi="宋体" w:eastAsia="仿宋_GB2312"/>
                <w:sz w:val="24"/>
              </w:rPr>
            </w:pPr>
            <w:r>
              <w:rPr>
                <w:rFonts w:hint="eastAsia" w:ascii="仿宋_GB2312" w:hAnsi="宋体" w:eastAsia="仿宋_GB2312"/>
                <w:sz w:val="24"/>
              </w:rPr>
              <w:t>HW12染料、涂料废物中的264-002-12、264-003-12、264-004-12、264-005-12、264-006-12、264-007-12、264-008-12、264-009-12、264-010-12、264-011-12、264-012-12、264-013-12、900-250-12、900-251-12、900-252-12、900-253-12、900-254-12、900-255-12、900-256-12、900-299-12，年经营规模10000吨。</w:t>
            </w:r>
          </w:p>
          <w:p w14:paraId="33E00798">
            <w:pPr>
              <w:ind w:firstLine="480" w:firstLineChars="200"/>
              <w:rPr>
                <w:rFonts w:hint="eastAsia" w:ascii="仿宋_GB2312" w:hAnsi="宋体" w:eastAsia="仿宋_GB2312"/>
                <w:sz w:val="24"/>
              </w:rPr>
            </w:pPr>
            <w:r>
              <w:rPr>
                <w:rFonts w:hint="eastAsia" w:ascii="仿宋_GB2312" w:hAnsi="宋体" w:eastAsia="仿宋_GB2312"/>
                <w:sz w:val="24"/>
              </w:rPr>
              <w:t>HW13有机树脂类废物中的265-101-13、265-102-13、265-103-13、265-104-13、900-014-13、900-015-13、900-016-13、900-451-13，年经营规模360吨。</w:t>
            </w:r>
          </w:p>
          <w:p w14:paraId="6E245197">
            <w:pPr>
              <w:ind w:firstLine="480" w:firstLineChars="200"/>
              <w:rPr>
                <w:rFonts w:hint="eastAsia" w:ascii="仿宋_GB2312" w:hAnsi="宋体" w:eastAsia="仿宋_GB2312"/>
                <w:sz w:val="24"/>
              </w:rPr>
            </w:pPr>
            <w:r>
              <w:rPr>
                <w:rFonts w:hint="eastAsia" w:ascii="仿宋_GB2312" w:hAnsi="宋体" w:eastAsia="仿宋_GB2312"/>
                <w:sz w:val="24"/>
              </w:rPr>
              <w:t>HW35废碱中的251-015-35、261-059-35、193-003-35、221-002-35、900-350-35、900-351-35、900-352-35、900-353-35、900-354-35、900-355-35、900-356-35、900-399-35，年经营规模260吨。</w:t>
            </w:r>
          </w:p>
          <w:p w14:paraId="39FA7C53">
            <w:pPr>
              <w:ind w:firstLine="480" w:firstLineChars="200"/>
              <w:rPr>
                <w:rFonts w:ascii="仿宋_GB2312" w:hAnsi="宋体" w:eastAsia="仿宋_GB2312"/>
                <w:sz w:val="24"/>
              </w:rPr>
            </w:pPr>
            <w:r>
              <w:rPr>
                <w:rFonts w:hint="eastAsia" w:ascii="仿宋_GB2312" w:hAnsi="宋体" w:eastAsia="仿宋_GB2312"/>
                <w:sz w:val="24"/>
              </w:rPr>
              <w:t>收集、贮存、清洗处置HW49其它废物非特定行业中900-041-49产生的含有或直接沾染有机溶剂废包装桶，年经营规模10万只。</w:t>
            </w:r>
          </w:p>
        </w:tc>
        <w:tc>
          <w:tcPr>
            <w:tcW w:w="2126" w:type="dxa"/>
            <w:vAlign w:val="center"/>
          </w:tcPr>
          <w:p w14:paraId="53D977E7">
            <w:pPr>
              <w:rPr>
                <w:rFonts w:ascii="仿宋_GB2312" w:hAnsi="宋体" w:eastAsia="仿宋_GB2312"/>
                <w:sz w:val="24"/>
              </w:rPr>
            </w:pPr>
            <w:r>
              <w:rPr>
                <w:rFonts w:hint="eastAsia" w:ascii="仿宋_GB2312" w:hAnsi="宋体" w:eastAsia="仿宋_GB2312"/>
                <w:sz w:val="24"/>
              </w:rPr>
              <w:t>2015年10月13日</w:t>
            </w:r>
          </w:p>
        </w:tc>
        <w:tc>
          <w:tcPr>
            <w:tcW w:w="2410" w:type="dxa"/>
            <w:vAlign w:val="center"/>
          </w:tcPr>
          <w:p w14:paraId="65C27D54">
            <w:pPr>
              <w:rPr>
                <w:rFonts w:ascii="仿宋_GB2312" w:hAnsi="宋体" w:eastAsia="仿宋_GB2312"/>
                <w:sz w:val="24"/>
              </w:rPr>
            </w:pPr>
            <w:r>
              <w:rPr>
                <w:rFonts w:hint="eastAsia" w:ascii="仿宋_GB2312" w:hAnsi="宋体" w:eastAsia="仿宋_GB2312"/>
                <w:sz w:val="24"/>
              </w:rPr>
              <w:t>2022年8月15日至2027年8月14日</w:t>
            </w:r>
          </w:p>
        </w:tc>
        <w:tc>
          <w:tcPr>
            <w:tcW w:w="1134" w:type="dxa"/>
            <w:vAlign w:val="center"/>
          </w:tcPr>
          <w:p w14:paraId="3FACF968">
            <w:pPr>
              <w:jc w:val="center"/>
              <w:rPr>
                <w:rFonts w:ascii="楷体_GB2312" w:eastAsia="楷体_GB2312"/>
                <w:b/>
                <w:sz w:val="32"/>
                <w:szCs w:val="32"/>
              </w:rPr>
            </w:pPr>
            <w:r>
              <w:rPr>
                <w:rFonts w:hint="eastAsia" w:ascii="仿宋_GB2312" w:hAnsi="宋体" w:eastAsia="仿宋_GB2312"/>
                <w:sz w:val="24"/>
              </w:rPr>
              <w:t>徐唯超</w:t>
            </w:r>
          </w:p>
        </w:tc>
        <w:tc>
          <w:tcPr>
            <w:tcW w:w="1842" w:type="dxa"/>
            <w:vAlign w:val="center"/>
          </w:tcPr>
          <w:p w14:paraId="469B02F3">
            <w:pPr>
              <w:jc w:val="center"/>
              <w:rPr>
                <w:rFonts w:ascii="仿宋_GB2312" w:hAnsi="宋体" w:eastAsia="仿宋_GB2312"/>
                <w:color w:val="000000"/>
                <w:sz w:val="24"/>
              </w:rPr>
            </w:pPr>
            <w:r>
              <w:rPr>
                <w:rFonts w:hint="eastAsia" w:ascii="仿宋_GB2312" w:hAnsi="宋体" w:eastAsia="仿宋_GB2312"/>
                <w:color w:val="000000"/>
                <w:sz w:val="24"/>
              </w:rPr>
              <w:t>18643119595</w:t>
            </w:r>
          </w:p>
        </w:tc>
      </w:tr>
      <w:tr w14:paraId="4FB97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3" w:hRule="atLeast"/>
        </w:trPr>
        <w:tc>
          <w:tcPr>
            <w:tcW w:w="675" w:type="dxa"/>
            <w:vAlign w:val="center"/>
          </w:tcPr>
          <w:p w14:paraId="4D4D634B">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F80A79D">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381</w:t>
            </w:r>
            <w:r>
              <w:rPr>
                <w:rFonts w:ascii="仿宋_GB2312" w:hAnsi="宋体" w:eastAsia="仿宋_GB2312"/>
                <w:sz w:val="24"/>
              </w:rPr>
              <w:t>009</w:t>
            </w:r>
            <w:r>
              <w:rPr>
                <w:rFonts w:hint="eastAsia" w:ascii="仿宋_GB2312" w:hAnsi="宋体" w:eastAsia="仿宋_GB2312"/>
                <w:sz w:val="24"/>
              </w:rPr>
              <w:t>3</w:t>
            </w:r>
          </w:p>
        </w:tc>
        <w:tc>
          <w:tcPr>
            <w:tcW w:w="1536" w:type="dxa"/>
            <w:vAlign w:val="center"/>
          </w:tcPr>
          <w:p w14:paraId="2093F837">
            <w:pPr>
              <w:rPr>
                <w:rFonts w:ascii="仿宋_GB2312" w:hAnsi="宋体" w:eastAsia="仿宋_GB2312"/>
                <w:sz w:val="24"/>
              </w:rPr>
            </w:pPr>
            <w:r>
              <w:rPr>
                <w:rFonts w:hint="eastAsia" w:ascii="仿宋_GB2312" w:hAnsi="宋体" w:eastAsia="仿宋_GB2312"/>
                <w:sz w:val="24"/>
              </w:rPr>
              <w:t>公主岭市天一环卫有限公司</w:t>
            </w:r>
          </w:p>
        </w:tc>
        <w:tc>
          <w:tcPr>
            <w:tcW w:w="1080" w:type="dxa"/>
            <w:vAlign w:val="center"/>
          </w:tcPr>
          <w:p w14:paraId="07CB684B">
            <w:pPr>
              <w:rPr>
                <w:rFonts w:ascii="仿宋_GB2312" w:hAnsi="宋体" w:eastAsia="仿宋_GB2312"/>
                <w:sz w:val="24"/>
              </w:rPr>
            </w:pPr>
            <w:r>
              <w:rPr>
                <w:rFonts w:hint="eastAsia" w:ascii="仿宋_GB2312" w:hAnsi="宋体" w:eastAsia="仿宋_GB2312"/>
                <w:sz w:val="24"/>
              </w:rPr>
              <w:t>陆文武</w:t>
            </w:r>
          </w:p>
        </w:tc>
        <w:tc>
          <w:tcPr>
            <w:tcW w:w="1440" w:type="dxa"/>
            <w:vAlign w:val="center"/>
          </w:tcPr>
          <w:p w14:paraId="60B74F65">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1614" w:type="dxa"/>
            <w:vAlign w:val="center"/>
          </w:tcPr>
          <w:p w14:paraId="767C676D">
            <w:pPr>
              <w:rPr>
                <w:rFonts w:ascii="仿宋_GB2312" w:hAnsi="宋体" w:eastAsia="仿宋_GB2312"/>
                <w:sz w:val="24"/>
              </w:rPr>
            </w:pPr>
            <w:r>
              <w:rPr>
                <w:rFonts w:hint="eastAsia" w:ascii="仿宋_GB2312" w:hAnsi="宋体" w:eastAsia="仿宋_GB2312"/>
                <w:sz w:val="24"/>
              </w:rPr>
              <w:t>吉林省公主岭市黑林子镇高台子村11屯</w:t>
            </w:r>
          </w:p>
        </w:tc>
        <w:tc>
          <w:tcPr>
            <w:tcW w:w="7230" w:type="dxa"/>
            <w:vAlign w:val="center"/>
          </w:tcPr>
          <w:p w14:paraId="18BCB3DF">
            <w:pPr>
              <w:rPr>
                <w:rFonts w:ascii="仿宋_GB2312" w:hAnsi="宋体" w:eastAsia="仿宋_GB2312"/>
                <w:sz w:val="24"/>
              </w:rPr>
            </w:pPr>
            <w:r>
              <w:rPr>
                <w:rFonts w:hint="eastAsia" w:ascii="仿宋_GB2312" w:hAnsi="宋体" w:eastAsia="仿宋_GB2312"/>
                <w:sz w:val="24"/>
              </w:rPr>
              <w:t>收集、贮存、焚烧处置HW02医药废物中271-001-02、271-002-02、271-003-02、271-004-02、271-005-02，年经营规模350吨；272-001-02、272-003-02、272-005-02，年经营规模200吨；275-004-02、275-005-02、275-006-02、275-008-02，年经营规模200吨；276-001-02、276-002-02、276-003-02、276-004-02、276-005-02，年经营规模600吨。HW03废药物、药品中900-002-03，年经营规模200吨。HW04农药废物中263-008-04、263-009-04、263-010-04、263-011-04、263-012-04，年经营规模100吨；900-003-04，年经营规模30吨。HW05木材防腐剂废物中266-001-05、266-002-05、266-003-05，年经营规模10吨；900-004-05，年经营规模20吨。HW06废有机溶剂与含有机溶剂废物中900-401-06、900-402-06、900-404-06、900-405-06、900-407-06、900-409-06，年经营规模100吨。HW08废矿物油与含矿物油废物中071-001-08、071-002-08、072-001-08、251-001-08、251-002-08、251-003-08、251-004-08、251-005-08、251-006-08、251-010-08、251-011-08、251-012-08、398-001-08；291-001-08；900-199-08、900-200-08、900-201-08、900-203-08、900-204-08、900-205-08、900-210-08、900-213-08、900-214-08、900-215-08、900-216-08、900-217-08、900-218-08、900-219-08、900-220-08、900-221-08、900-249-08，年经营规模300吨。HW12染料、涂料废物中264-011-12、264-012-12、264-013-12，年经营规模20吨；900-250-12、900-251-12、900-252-12、900-253-12、900-254-12、900-299-12，年经营规模50吨。HW13有机树脂类废物中265-101-13、265-102-13、265-103-13、265-104-13、900-014-13、900-015-13、900-016-13、900-451-13，年经营规模20吨；HW18焚烧处置残渣中772-003-18（仅限于废水处理污泥）、772-005-18，年经营规模10吨。HW49其他废物中772-006-49、900-039-49、900-041-49、900-042-49、900-046-49、900-047-49、900-999-49，年经营规模500吨。HW50废催化剂中263-013-50、271-006-50、275-009-50、276-006-50、772-007-50、900-048-50、900-049-50，年经营规模90吨。以上危险废物均为经鉴别可焚烧部分，合计年经营规模2800吨。</w:t>
            </w:r>
          </w:p>
        </w:tc>
        <w:tc>
          <w:tcPr>
            <w:tcW w:w="2126" w:type="dxa"/>
            <w:vAlign w:val="center"/>
          </w:tcPr>
          <w:p w14:paraId="6F031087">
            <w:pPr>
              <w:rPr>
                <w:rFonts w:ascii="仿宋_GB2312" w:hAnsi="宋体" w:eastAsia="仿宋_GB2312"/>
                <w:sz w:val="24"/>
              </w:rPr>
            </w:pPr>
            <w:r>
              <w:rPr>
                <w:rFonts w:hint="eastAsia" w:ascii="仿宋_GB2312" w:hAnsi="宋体" w:eastAsia="仿宋_GB2312"/>
                <w:sz w:val="24"/>
              </w:rPr>
              <w:t>2015年10月26日</w:t>
            </w:r>
          </w:p>
        </w:tc>
        <w:tc>
          <w:tcPr>
            <w:tcW w:w="2410" w:type="dxa"/>
            <w:vAlign w:val="center"/>
          </w:tcPr>
          <w:p w14:paraId="4F60D7C2">
            <w:pPr>
              <w:rPr>
                <w:rFonts w:ascii="仿宋_GB2312" w:hAnsi="宋体" w:eastAsia="仿宋_GB2312"/>
                <w:sz w:val="24"/>
              </w:rPr>
            </w:pPr>
            <w:r>
              <w:rPr>
                <w:rFonts w:hint="eastAsia" w:ascii="仿宋_GB2312" w:hAnsi="宋体" w:eastAsia="仿宋_GB2312"/>
                <w:sz w:val="24"/>
              </w:rPr>
              <w:t>2024年3月15日至2029年3月14日</w:t>
            </w:r>
          </w:p>
        </w:tc>
        <w:tc>
          <w:tcPr>
            <w:tcW w:w="1134" w:type="dxa"/>
            <w:vAlign w:val="center"/>
          </w:tcPr>
          <w:p w14:paraId="72C36977">
            <w:pPr>
              <w:jc w:val="center"/>
              <w:rPr>
                <w:rFonts w:hint="eastAsia" w:ascii="仿宋_GB2312" w:hAnsi="宋体" w:eastAsia="仿宋_GB2312"/>
                <w:sz w:val="24"/>
                <w:lang w:eastAsia="zh-CN"/>
              </w:rPr>
            </w:pPr>
            <w:r>
              <w:rPr>
                <w:rFonts w:hint="eastAsia" w:ascii="仿宋_GB2312" w:hAnsi="宋体" w:eastAsia="仿宋_GB2312"/>
                <w:sz w:val="24"/>
                <w:lang w:eastAsia="zh-CN"/>
              </w:rPr>
              <w:t>陆文武</w:t>
            </w:r>
          </w:p>
        </w:tc>
        <w:tc>
          <w:tcPr>
            <w:tcW w:w="1842" w:type="dxa"/>
            <w:vAlign w:val="center"/>
          </w:tcPr>
          <w:p w14:paraId="70FC29F3">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13029021960</w:t>
            </w:r>
          </w:p>
        </w:tc>
      </w:tr>
      <w:tr w14:paraId="0D2F1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675" w:type="dxa"/>
            <w:vAlign w:val="center"/>
          </w:tcPr>
          <w:p w14:paraId="5417E0C0">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0BFFD6D">
            <w:pPr>
              <w:rPr>
                <w:rFonts w:ascii="仿宋_GB2312" w:hAnsi="宋体" w:eastAsia="仿宋_GB2312"/>
                <w:sz w:val="24"/>
              </w:rPr>
            </w:pPr>
            <w:r>
              <w:rPr>
                <w:rFonts w:hint="eastAsia" w:ascii="仿宋_GB2312" w:hAnsi="宋体" w:eastAsia="仿宋_GB2312"/>
                <w:sz w:val="24"/>
              </w:rPr>
              <w:t>2202030095</w:t>
            </w:r>
          </w:p>
        </w:tc>
        <w:tc>
          <w:tcPr>
            <w:tcW w:w="1536" w:type="dxa"/>
            <w:vAlign w:val="center"/>
          </w:tcPr>
          <w:p w14:paraId="39CA7485">
            <w:pPr>
              <w:rPr>
                <w:rFonts w:ascii="仿宋_GB2312" w:hAnsi="宋体" w:eastAsia="仿宋_GB2312"/>
                <w:sz w:val="24"/>
              </w:rPr>
            </w:pPr>
            <w:r>
              <w:rPr>
                <w:rFonts w:hint="eastAsia" w:ascii="仿宋_GB2312" w:hAnsi="宋体" w:eastAsia="仿宋_GB2312"/>
                <w:sz w:val="24"/>
              </w:rPr>
              <w:t>吉林省固体废物处理有限责任公司</w:t>
            </w:r>
          </w:p>
        </w:tc>
        <w:tc>
          <w:tcPr>
            <w:tcW w:w="1080" w:type="dxa"/>
            <w:vAlign w:val="center"/>
          </w:tcPr>
          <w:p w14:paraId="65EFFFFF">
            <w:pPr>
              <w:rPr>
                <w:rFonts w:ascii="仿宋_GB2312" w:hAnsi="宋体" w:eastAsia="仿宋_GB2312"/>
                <w:sz w:val="24"/>
              </w:rPr>
            </w:pPr>
            <w:r>
              <w:rPr>
                <w:rFonts w:hint="eastAsia" w:ascii="仿宋_GB2312" w:hAnsi="宋体" w:eastAsia="仿宋_GB2312"/>
                <w:sz w:val="24"/>
              </w:rPr>
              <w:t>王长风</w:t>
            </w:r>
          </w:p>
        </w:tc>
        <w:tc>
          <w:tcPr>
            <w:tcW w:w="1440" w:type="dxa"/>
            <w:vAlign w:val="center"/>
          </w:tcPr>
          <w:p w14:paraId="66107CEF">
            <w:pPr>
              <w:rPr>
                <w:rFonts w:ascii="仿宋_GB2312" w:hAnsi="宋体" w:eastAsia="仿宋_GB2312"/>
                <w:sz w:val="24"/>
              </w:rPr>
            </w:pPr>
            <w:r>
              <w:rPr>
                <w:rFonts w:hint="eastAsia" w:ascii="仿宋_GB2312" w:hAnsi="宋体" w:eastAsia="仿宋_GB2312"/>
                <w:sz w:val="24"/>
              </w:rPr>
              <w:t>吉林市龙潭区大砬子村二队</w:t>
            </w:r>
          </w:p>
        </w:tc>
        <w:tc>
          <w:tcPr>
            <w:tcW w:w="1614" w:type="dxa"/>
            <w:vAlign w:val="center"/>
          </w:tcPr>
          <w:p w14:paraId="74751411">
            <w:pPr>
              <w:rPr>
                <w:rFonts w:ascii="仿宋_GB2312" w:hAnsi="宋体" w:eastAsia="仿宋_GB2312"/>
                <w:sz w:val="24"/>
              </w:rPr>
            </w:pPr>
            <w:r>
              <w:rPr>
                <w:rFonts w:hint="eastAsia" w:ascii="仿宋_GB2312" w:hAnsi="宋体" w:eastAsia="仿宋_GB2312"/>
                <w:sz w:val="24"/>
              </w:rPr>
              <w:t>吉林市龙潭区大砬子村二队</w:t>
            </w:r>
          </w:p>
        </w:tc>
        <w:tc>
          <w:tcPr>
            <w:tcW w:w="7230" w:type="dxa"/>
            <w:vAlign w:val="center"/>
          </w:tcPr>
          <w:p w14:paraId="552448A0">
            <w:pPr>
              <w:ind w:firstLine="480" w:firstLineChars="200"/>
              <w:rPr>
                <w:rFonts w:hint="eastAsia" w:ascii="仿宋_GB2312" w:hAnsi="宋体" w:eastAsia="仿宋_GB2312"/>
                <w:sz w:val="24"/>
              </w:rPr>
            </w:pPr>
            <w:r>
              <w:rPr>
                <w:rFonts w:hint="eastAsia" w:ascii="仿宋_GB2312" w:hAnsi="宋体" w:eastAsia="仿宋_GB2312"/>
                <w:sz w:val="24"/>
              </w:rPr>
              <w:t>收集、贮存、物化处理HW09、HW11（仅限基础化学原料制造行业）、HW12、HW34、HW35，年经营规模8000吨。</w:t>
            </w:r>
          </w:p>
          <w:p w14:paraId="6333E171">
            <w:pPr>
              <w:ind w:firstLine="480" w:firstLineChars="200"/>
              <w:rPr>
                <w:rFonts w:hint="eastAsia" w:ascii="仿宋_GB2312" w:hAnsi="宋体" w:eastAsia="仿宋_GB2312"/>
                <w:sz w:val="24"/>
              </w:rPr>
            </w:pPr>
            <w:r>
              <w:rPr>
                <w:rFonts w:hint="eastAsia" w:ascii="仿宋_GB2312" w:hAnsi="宋体" w:eastAsia="仿宋_GB2312"/>
                <w:sz w:val="24"/>
              </w:rPr>
              <w:t>收集、贮存、焚烧处置HW01医疗废物，年经营规模3610吨。</w:t>
            </w:r>
          </w:p>
          <w:p w14:paraId="2D9BE615">
            <w:pPr>
              <w:ind w:firstLine="480" w:firstLineChars="200"/>
              <w:rPr>
                <w:rFonts w:hint="eastAsia" w:ascii="仿宋_GB2312" w:hAnsi="宋体" w:eastAsia="仿宋_GB2312"/>
                <w:sz w:val="24"/>
              </w:rPr>
            </w:pPr>
            <w:r>
              <w:rPr>
                <w:rFonts w:hint="eastAsia" w:ascii="仿宋_GB2312" w:hAnsi="宋体" w:eastAsia="仿宋_GB2312"/>
                <w:sz w:val="24"/>
              </w:rPr>
              <w:t>收集、贮存、焚烧处置HW02、HW03、HW04、HW05、HW06、HW07、HW08、HW11（基础化学原料制造行业焚烧前需进行物化处理）、HW13、HW19、336-104-33、900-027-33、900-029-33、261-063-37、900-033-37、HW38、HW39、HW45、HW49（除900-044-49、900-045-49以外）的经营能力，年经营规模27390吨。</w:t>
            </w:r>
          </w:p>
          <w:p w14:paraId="1540164E">
            <w:pPr>
              <w:ind w:firstLine="480" w:firstLineChars="200"/>
              <w:rPr>
                <w:rFonts w:hint="eastAsia" w:ascii="仿宋_GB2312" w:hAnsi="宋体" w:eastAsia="仿宋_GB2312"/>
                <w:sz w:val="24"/>
              </w:rPr>
            </w:pPr>
            <w:r>
              <w:rPr>
                <w:rFonts w:hint="eastAsia" w:ascii="仿宋_GB2312" w:hAnsi="宋体" w:eastAsia="仿宋_GB2312"/>
                <w:sz w:val="24"/>
              </w:rPr>
              <w:t>收集、贮存、填埋处置841-001-01（仅限污泥）、275-001-02、263-006-04、263-011-04、201-001-05、266-002-05、900-409-06、336-002-07、251-003-08、900-210-08、252-010-11、451-002-11、264-002-12、264-003-12、264-004-12、264-005-12、264-006-12、264-008-12、264-009-12、264-012-12、265-104-13、HW16、HW17、HW18、HW20、HW21、HW22、HW23、HW24、HW25、HW26、HW27、HW28、HW29、HW30、HW31、HW32、092-003-33、900-028-33、HW36、261-063-37、261-069-38、HW40、261-081-45、261-084-45、261-086-45、HW46、HW47、HW48 、900-044-49、900-046-49、HW50，年经营规模110000吨。</w:t>
            </w:r>
          </w:p>
          <w:p w14:paraId="7AB4A270">
            <w:pPr>
              <w:ind w:firstLine="480" w:firstLineChars="200"/>
              <w:rPr>
                <w:rFonts w:ascii="仿宋_GB2312" w:hAnsi="宋体" w:eastAsia="仿宋_GB2312"/>
                <w:sz w:val="24"/>
              </w:rPr>
            </w:pPr>
            <w:r>
              <w:rPr>
                <w:rFonts w:hint="eastAsia" w:ascii="仿宋_GB2312" w:hAnsi="宋体" w:eastAsia="仿宋_GB2312"/>
                <w:sz w:val="24"/>
              </w:rPr>
              <w:t>收集、贮存、清洗处置900-249-08(铁制200升沾染矿物油的废弃包装桶)、900-041-49(铁制200升乳化液桶、助剂桶、涂料桶)，年经营规模1050吨。</w:t>
            </w:r>
          </w:p>
        </w:tc>
        <w:tc>
          <w:tcPr>
            <w:tcW w:w="2126" w:type="dxa"/>
            <w:vAlign w:val="center"/>
          </w:tcPr>
          <w:p w14:paraId="197F4D1D">
            <w:pPr>
              <w:rPr>
                <w:rFonts w:ascii="仿宋_GB2312" w:hAnsi="宋体" w:eastAsia="仿宋_GB2312"/>
                <w:sz w:val="24"/>
              </w:rPr>
            </w:pPr>
            <w:r>
              <w:rPr>
                <w:rFonts w:hint="eastAsia" w:ascii="仿宋_GB2312" w:hAnsi="宋体" w:eastAsia="仿宋_GB2312"/>
                <w:sz w:val="24"/>
              </w:rPr>
              <w:t>2015年11月12日</w:t>
            </w:r>
          </w:p>
        </w:tc>
        <w:tc>
          <w:tcPr>
            <w:tcW w:w="2410" w:type="dxa"/>
            <w:vAlign w:val="center"/>
          </w:tcPr>
          <w:p w14:paraId="5EEAA4E5">
            <w:pPr>
              <w:rPr>
                <w:rFonts w:ascii="仿宋_GB2312" w:hAnsi="宋体" w:eastAsia="仿宋_GB2312"/>
                <w:sz w:val="24"/>
              </w:rPr>
            </w:pPr>
            <w:r>
              <w:rPr>
                <w:rFonts w:hint="eastAsia" w:ascii="仿宋_GB2312" w:hAnsi="宋体" w:eastAsia="仿宋_GB2312"/>
                <w:sz w:val="24"/>
              </w:rPr>
              <w:t>2025年8月19日至2030年8月18日</w:t>
            </w:r>
          </w:p>
        </w:tc>
        <w:tc>
          <w:tcPr>
            <w:tcW w:w="1134" w:type="dxa"/>
            <w:vAlign w:val="center"/>
          </w:tcPr>
          <w:p w14:paraId="1586140B">
            <w:pPr>
              <w:jc w:val="center"/>
              <w:rPr>
                <w:rFonts w:ascii="仿宋_GB2312" w:hAnsi="宋体" w:eastAsia="仿宋_GB2312"/>
                <w:sz w:val="24"/>
              </w:rPr>
            </w:pPr>
            <w:r>
              <w:rPr>
                <w:rFonts w:hint="eastAsia" w:ascii="仿宋_GB2312" w:hAnsi="宋体" w:eastAsia="仿宋_GB2312"/>
                <w:color w:val="000000" w:themeColor="text1"/>
                <w:sz w:val="24"/>
                <w14:textFill>
                  <w14:solidFill>
                    <w14:schemeClr w14:val="tx1"/>
                  </w14:solidFill>
                </w14:textFill>
              </w:rPr>
              <w:t>郭喜春</w:t>
            </w:r>
          </w:p>
        </w:tc>
        <w:tc>
          <w:tcPr>
            <w:tcW w:w="1842" w:type="dxa"/>
            <w:vAlign w:val="center"/>
          </w:tcPr>
          <w:p w14:paraId="55916897">
            <w:pPr>
              <w:jc w:val="center"/>
              <w:rPr>
                <w:rFonts w:ascii="仿宋_GB2312" w:hAnsi="宋体" w:eastAsia="仿宋_GB2312"/>
                <w:sz w:val="24"/>
              </w:rPr>
            </w:pPr>
            <w:r>
              <w:rPr>
                <w:rFonts w:ascii="仿宋_GB2312" w:hAnsi="宋体" w:eastAsia="仿宋_GB2312"/>
                <w:sz w:val="24"/>
              </w:rPr>
              <w:t>18543212229</w:t>
            </w:r>
          </w:p>
        </w:tc>
      </w:tr>
      <w:tr w14:paraId="122A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675" w:type="dxa"/>
            <w:vAlign w:val="center"/>
          </w:tcPr>
          <w:p w14:paraId="70A3BE91">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0A33757">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w:t>
            </w:r>
            <w:r>
              <w:rPr>
                <w:rFonts w:ascii="仿宋_GB2312" w:hAnsi="宋体" w:eastAsia="仿宋_GB2312"/>
                <w:sz w:val="24"/>
              </w:rPr>
              <w:t>009</w:t>
            </w:r>
            <w:r>
              <w:rPr>
                <w:rFonts w:hint="eastAsia" w:ascii="仿宋_GB2312" w:hAnsi="宋体" w:eastAsia="仿宋_GB2312"/>
                <w:sz w:val="24"/>
              </w:rPr>
              <w:t>7</w:t>
            </w:r>
          </w:p>
        </w:tc>
        <w:tc>
          <w:tcPr>
            <w:tcW w:w="1536" w:type="dxa"/>
            <w:vAlign w:val="center"/>
          </w:tcPr>
          <w:p w14:paraId="59FD37A0">
            <w:pPr>
              <w:rPr>
                <w:rFonts w:ascii="仿宋_GB2312" w:hAnsi="宋体" w:eastAsia="仿宋_GB2312"/>
                <w:sz w:val="24"/>
              </w:rPr>
            </w:pPr>
            <w:r>
              <w:rPr>
                <w:rFonts w:hint="eastAsia" w:ascii="仿宋_GB2312" w:hAnsi="宋体" w:eastAsia="仿宋_GB2312"/>
                <w:sz w:val="24"/>
              </w:rPr>
              <w:t>吉林市盛龙塑胶有限责任公司</w:t>
            </w:r>
          </w:p>
        </w:tc>
        <w:tc>
          <w:tcPr>
            <w:tcW w:w="1080" w:type="dxa"/>
            <w:vAlign w:val="center"/>
          </w:tcPr>
          <w:p w14:paraId="137A0743">
            <w:pPr>
              <w:jc w:val="center"/>
              <w:rPr>
                <w:rFonts w:ascii="仿宋_GB2312" w:hAnsi="宋体" w:eastAsia="仿宋_GB2312"/>
                <w:sz w:val="24"/>
              </w:rPr>
            </w:pPr>
            <w:r>
              <w:rPr>
                <w:rFonts w:hint="eastAsia" w:ascii="仿宋_GB2312" w:hAnsi="宋体" w:eastAsia="仿宋_GB2312"/>
                <w:sz w:val="24"/>
              </w:rPr>
              <w:t>马跃冬</w:t>
            </w:r>
          </w:p>
        </w:tc>
        <w:tc>
          <w:tcPr>
            <w:tcW w:w="1440" w:type="dxa"/>
            <w:vAlign w:val="center"/>
          </w:tcPr>
          <w:p w14:paraId="200ED175">
            <w:pPr>
              <w:rPr>
                <w:rFonts w:ascii="仿宋_GB2312" w:hAnsi="宋体" w:eastAsia="仿宋_GB2312"/>
                <w:sz w:val="24"/>
              </w:rPr>
            </w:pPr>
            <w:r>
              <w:rPr>
                <w:rFonts w:hint="eastAsia" w:ascii="仿宋_GB2312" w:hAnsi="宋体" w:eastAsia="仿宋_GB2312"/>
                <w:sz w:val="24"/>
              </w:rPr>
              <w:t>吉林市龙潭区徐州西路77号</w:t>
            </w:r>
          </w:p>
        </w:tc>
        <w:tc>
          <w:tcPr>
            <w:tcW w:w="1614" w:type="dxa"/>
            <w:vAlign w:val="center"/>
          </w:tcPr>
          <w:p w14:paraId="237797DC">
            <w:pPr>
              <w:rPr>
                <w:rFonts w:ascii="仿宋_GB2312" w:hAnsi="宋体" w:eastAsia="仿宋_GB2312"/>
                <w:sz w:val="24"/>
              </w:rPr>
            </w:pPr>
            <w:r>
              <w:rPr>
                <w:rFonts w:hint="eastAsia" w:ascii="仿宋_GB2312" w:hAnsi="宋体" w:eastAsia="仿宋_GB2312"/>
                <w:sz w:val="24"/>
              </w:rPr>
              <w:t>吉林市龙潭区徐州西路77号</w:t>
            </w:r>
          </w:p>
        </w:tc>
        <w:tc>
          <w:tcPr>
            <w:tcW w:w="7230" w:type="dxa"/>
            <w:vAlign w:val="center"/>
          </w:tcPr>
          <w:p w14:paraId="39CB925B">
            <w:pPr>
              <w:ind w:firstLine="480" w:firstLineChars="200"/>
              <w:rPr>
                <w:rFonts w:ascii="仿宋_GB2312" w:hAnsi="宋体" w:eastAsia="仿宋_GB2312"/>
                <w:sz w:val="24"/>
              </w:rPr>
            </w:pPr>
            <w:r>
              <w:rPr>
                <w:rFonts w:hint="eastAsia" w:ascii="仿宋_GB2312" w:hAnsi="宋体" w:eastAsia="仿宋_GB2312"/>
                <w:sz w:val="24"/>
              </w:rPr>
              <w:t>收集、贮存、利用HW13有机树脂类废物合成材料制造行业中265-101-13的经营能力，年经营规模4000吨。</w:t>
            </w:r>
          </w:p>
        </w:tc>
        <w:tc>
          <w:tcPr>
            <w:tcW w:w="2126" w:type="dxa"/>
            <w:vAlign w:val="center"/>
          </w:tcPr>
          <w:p w14:paraId="7BD8FA3D">
            <w:pPr>
              <w:rPr>
                <w:rFonts w:ascii="仿宋_GB2312" w:hAnsi="宋体" w:eastAsia="仿宋_GB2312"/>
                <w:sz w:val="24"/>
              </w:rPr>
            </w:pPr>
            <w:r>
              <w:rPr>
                <w:rFonts w:hint="eastAsia" w:ascii="仿宋_GB2312" w:hAnsi="宋体" w:eastAsia="仿宋_GB2312"/>
                <w:sz w:val="24"/>
              </w:rPr>
              <w:t>2015年11月23日</w:t>
            </w:r>
          </w:p>
        </w:tc>
        <w:tc>
          <w:tcPr>
            <w:tcW w:w="2410" w:type="dxa"/>
            <w:vAlign w:val="center"/>
          </w:tcPr>
          <w:p w14:paraId="4F9571EB">
            <w:pPr>
              <w:rPr>
                <w:rFonts w:ascii="仿宋_GB2312" w:hAnsi="宋体" w:eastAsia="仿宋_GB2312"/>
                <w:sz w:val="24"/>
              </w:rPr>
            </w:pPr>
            <w:r>
              <w:rPr>
                <w:rFonts w:hint="eastAsia" w:ascii="仿宋_GB2312" w:hAnsi="宋体" w:eastAsia="仿宋_GB2312"/>
                <w:sz w:val="24"/>
              </w:rPr>
              <w:t>2025年11月26日至2030年11月25日</w:t>
            </w:r>
          </w:p>
        </w:tc>
        <w:tc>
          <w:tcPr>
            <w:tcW w:w="1134" w:type="dxa"/>
            <w:vAlign w:val="center"/>
          </w:tcPr>
          <w:p w14:paraId="4F592C3B">
            <w:pPr>
              <w:ind w:firstLine="240" w:firstLineChars="100"/>
              <w:rPr>
                <w:rFonts w:ascii="仿宋_GB2312" w:hAnsi="宋体" w:eastAsia="仿宋_GB2312"/>
                <w:sz w:val="24"/>
              </w:rPr>
            </w:pPr>
            <w:r>
              <w:rPr>
                <w:rFonts w:hint="eastAsia" w:ascii="仿宋_GB2312" w:hAnsi="宋体" w:eastAsia="仿宋_GB2312"/>
                <w:sz w:val="24"/>
              </w:rPr>
              <w:t>李栋</w:t>
            </w:r>
          </w:p>
        </w:tc>
        <w:tc>
          <w:tcPr>
            <w:tcW w:w="1842" w:type="dxa"/>
            <w:vAlign w:val="center"/>
          </w:tcPr>
          <w:p w14:paraId="57757812">
            <w:pPr>
              <w:jc w:val="center"/>
              <w:rPr>
                <w:rFonts w:ascii="仿宋_GB2312" w:hAnsi="宋体" w:eastAsia="仿宋_GB2312"/>
                <w:sz w:val="24"/>
              </w:rPr>
            </w:pPr>
            <w:r>
              <w:rPr>
                <w:rFonts w:hint="eastAsia" w:ascii="仿宋_GB2312" w:hAnsi="宋体" w:eastAsia="仿宋_GB2312"/>
                <w:sz w:val="24"/>
              </w:rPr>
              <w:t>13341543210</w:t>
            </w:r>
          </w:p>
        </w:tc>
      </w:tr>
      <w:tr w14:paraId="13A176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8" w:hRule="atLeast"/>
        </w:trPr>
        <w:tc>
          <w:tcPr>
            <w:tcW w:w="675" w:type="dxa"/>
            <w:vAlign w:val="center"/>
          </w:tcPr>
          <w:p w14:paraId="71BDB921">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FDA6593">
            <w:pP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2207230098</w:t>
            </w:r>
          </w:p>
        </w:tc>
        <w:tc>
          <w:tcPr>
            <w:tcW w:w="1536" w:type="dxa"/>
            <w:vAlign w:val="center"/>
          </w:tcPr>
          <w:p w14:paraId="63776F1E">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松原市环科再生资源开发利用有限公司</w:t>
            </w:r>
          </w:p>
        </w:tc>
        <w:tc>
          <w:tcPr>
            <w:tcW w:w="1080" w:type="dxa"/>
            <w:vAlign w:val="center"/>
          </w:tcPr>
          <w:p w14:paraId="2B866A7A">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田冶</w:t>
            </w:r>
          </w:p>
        </w:tc>
        <w:tc>
          <w:tcPr>
            <w:tcW w:w="1440" w:type="dxa"/>
            <w:vAlign w:val="center"/>
          </w:tcPr>
          <w:p w14:paraId="12614BB7">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松原市经济技术开发区兴原街伟业湖畔上城69幢913室</w:t>
            </w:r>
          </w:p>
        </w:tc>
        <w:tc>
          <w:tcPr>
            <w:tcW w:w="1614" w:type="dxa"/>
            <w:vAlign w:val="center"/>
          </w:tcPr>
          <w:p w14:paraId="2766A1E6">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松原市乾安县鞠字井西北3km处</w:t>
            </w:r>
          </w:p>
        </w:tc>
        <w:tc>
          <w:tcPr>
            <w:tcW w:w="7230" w:type="dxa"/>
            <w:vAlign w:val="center"/>
          </w:tcPr>
          <w:p w14:paraId="33E11685">
            <w:pPr>
              <w:spacing w:line="240" w:lineRule="auto"/>
              <w:ind w:firstLine="480" w:firstLineChars="200"/>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08废矿物油与含矿物油废物中石油开采行业071-001-08、071-002-08，天然气开采行业072-001-08，精炼石油产品制造行业251-001-08、251-002-08、251-011-08，非特定行业900-210-08、900-249-08（仅限于原油油泥），年经营规模30000吨。</w:t>
            </w:r>
          </w:p>
        </w:tc>
        <w:tc>
          <w:tcPr>
            <w:tcW w:w="2126" w:type="dxa"/>
            <w:vAlign w:val="center"/>
          </w:tcPr>
          <w:p w14:paraId="1919980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sz w:val="24"/>
              </w:rPr>
              <w:t>2016年2月5日</w:t>
            </w:r>
          </w:p>
        </w:tc>
        <w:tc>
          <w:tcPr>
            <w:tcW w:w="2410" w:type="dxa"/>
            <w:vAlign w:val="center"/>
          </w:tcPr>
          <w:p w14:paraId="5A392C53">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2025年7月18日至2026年7月17日</w:t>
            </w:r>
          </w:p>
        </w:tc>
        <w:tc>
          <w:tcPr>
            <w:tcW w:w="1134" w:type="dxa"/>
            <w:vAlign w:val="center"/>
          </w:tcPr>
          <w:p w14:paraId="145DEE8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申安朝</w:t>
            </w:r>
          </w:p>
        </w:tc>
        <w:tc>
          <w:tcPr>
            <w:tcW w:w="1842" w:type="dxa"/>
            <w:vAlign w:val="center"/>
          </w:tcPr>
          <w:p w14:paraId="7392A55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18743894131</w:t>
            </w:r>
          </w:p>
        </w:tc>
      </w:tr>
      <w:tr w14:paraId="48CA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Align w:val="center"/>
          </w:tcPr>
          <w:p w14:paraId="7415BEEA">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5741DAB">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w:t>
            </w:r>
            <w:r>
              <w:rPr>
                <w:rFonts w:ascii="仿宋_GB2312" w:hAnsi="宋体" w:eastAsia="仿宋_GB2312"/>
                <w:sz w:val="24"/>
              </w:rPr>
              <w:t>009</w:t>
            </w:r>
            <w:r>
              <w:rPr>
                <w:rFonts w:hint="eastAsia" w:ascii="仿宋_GB2312" w:hAnsi="宋体" w:eastAsia="仿宋_GB2312"/>
                <w:sz w:val="24"/>
              </w:rPr>
              <w:t>9</w:t>
            </w:r>
          </w:p>
        </w:tc>
        <w:tc>
          <w:tcPr>
            <w:tcW w:w="1536" w:type="dxa"/>
            <w:vAlign w:val="center"/>
          </w:tcPr>
          <w:p w14:paraId="072C811F">
            <w:pPr>
              <w:rPr>
                <w:rFonts w:ascii="仿宋_GB2312" w:hAnsi="宋体" w:eastAsia="仿宋_GB2312"/>
                <w:sz w:val="24"/>
              </w:rPr>
            </w:pPr>
            <w:r>
              <w:rPr>
                <w:rFonts w:hint="eastAsia" w:ascii="仿宋_GB2312" w:hAnsi="宋体" w:eastAsia="仿宋_GB2312"/>
                <w:sz w:val="24"/>
              </w:rPr>
              <w:t>松原市景泰科贸有限公司</w:t>
            </w:r>
          </w:p>
        </w:tc>
        <w:tc>
          <w:tcPr>
            <w:tcW w:w="1080" w:type="dxa"/>
            <w:vAlign w:val="center"/>
          </w:tcPr>
          <w:p w14:paraId="0DDB4DD4">
            <w:pPr>
              <w:jc w:val="center"/>
              <w:rPr>
                <w:rFonts w:ascii="仿宋_GB2312" w:hAnsi="宋体" w:eastAsia="仿宋_GB2312"/>
                <w:sz w:val="24"/>
              </w:rPr>
            </w:pPr>
            <w:r>
              <w:rPr>
                <w:rFonts w:hint="eastAsia" w:ascii="仿宋_GB2312" w:hAnsi="宋体" w:eastAsia="仿宋_GB2312"/>
                <w:sz w:val="24"/>
              </w:rPr>
              <w:t>颜凡福</w:t>
            </w:r>
          </w:p>
        </w:tc>
        <w:tc>
          <w:tcPr>
            <w:tcW w:w="1440" w:type="dxa"/>
            <w:vAlign w:val="center"/>
          </w:tcPr>
          <w:p w14:paraId="33155B21">
            <w:pPr>
              <w:rPr>
                <w:rFonts w:ascii="仿宋_GB2312" w:hAnsi="宋体" w:eastAsia="仿宋_GB2312"/>
                <w:sz w:val="24"/>
              </w:rPr>
            </w:pPr>
            <w:r>
              <w:rPr>
                <w:rFonts w:hint="eastAsia" w:ascii="仿宋_GB2312" w:hAnsi="宋体" w:eastAsia="仿宋_GB2312"/>
                <w:sz w:val="24"/>
              </w:rPr>
              <w:t xml:space="preserve">松原市经济技术开发区左岸公寓A栋2612室 </w:t>
            </w:r>
          </w:p>
        </w:tc>
        <w:tc>
          <w:tcPr>
            <w:tcW w:w="1614" w:type="dxa"/>
            <w:vAlign w:val="center"/>
          </w:tcPr>
          <w:p w14:paraId="76EEDB22">
            <w:pPr>
              <w:rPr>
                <w:rFonts w:ascii="仿宋_GB2312" w:hAnsi="宋体" w:eastAsia="仿宋_GB2312"/>
                <w:sz w:val="24"/>
              </w:rPr>
            </w:pPr>
            <w:r>
              <w:rPr>
                <w:rFonts w:hint="eastAsia" w:ascii="仿宋_GB2312" w:hAnsi="宋体" w:eastAsia="仿宋_GB2312"/>
                <w:sz w:val="24"/>
              </w:rPr>
              <w:t>松原市宁江区雅达虹工业园区</w:t>
            </w:r>
          </w:p>
        </w:tc>
        <w:tc>
          <w:tcPr>
            <w:tcW w:w="7230" w:type="dxa"/>
            <w:vAlign w:val="center"/>
          </w:tcPr>
          <w:p w14:paraId="2C5E67B3">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中石油开采行业071-001-08，年经营规模50000吨，HW08废矿物油与含矿物油废物中石油开采行业071-002-08、精炼石油产品制造行业251-001-08、251-002-08、251-003-08、251-005-08、251-006-08、251-010-08，年经营规模30000吨，HW49其他废物中非特定行业900-041-49含有或沾染HW08废矿物油的废弃塑料包装物，年经营规模8500吨。</w:t>
            </w:r>
          </w:p>
        </w:tc>
        <w:tc>
          <w:tcPr>
            <w:tcW w:w="2126" w:type="dxa"/>
            <w:vAlign w:val="center"/>
          </w:tcPr>
          <w:p w14:paraId="5CD78D9B">
            <w:pPr>
              <w:rPr>
                <w:rFonts w:ascii="仿宋_GB2312" w:hAnsi="宋体" w:eastAsia="仿宋_GB2312"/>
                <w:sz w:val="24"/>
              </w:rPr>
            </w:pPr>
            <w:r>
              <w:rPr>
                <w:rFonts w:hint="eastAsia" w:ascii="仿宋_GB2312" w:hAnsi="宋体" w:eastAsia="仿宋_GB2312"/>
                <w:sz w:val="24"/>
              </w:rPr>
              <w:t>2016年2月23日</w:t>
            </w:r>
          </w:p>
        </w:tc>
        <w:tc>
          <w:tcPr>
            <w:tcW w:w="2410" w:type="dxa"/>
            <w:vAlign w:val="center"/>
          </w:tcPr>
          <w:p w14:paraId="12D3AD65">
            <w:pPr>
              <w:rPr>
                <w:rFonts w:ascii="仿宋_GB2312" w:hAnsi="宋体" w:eastAsia="仿宋_GB2312"/>
                <w:sz w:val="24"/>
              </w:rPr>
            </w:pPr>
            <w:r>
              <w:rPr>
                <w:rFonts w:hint="eastAsia" w:ascii="仿宋_GB2312" w:hAnsi="宋体" w:eastAsia="仿宋_GB2312"/>
                <w:sz w:val="24"/>
              </w:rPr>
              <w:t>2022年11月3日至2027年11月2日</w:t>
            </w:r>
          </w:p>
        </w:tc>
        <w:tc>
          <w:tcPr>
            <w:tcW w:w="1134" w:type="dxa"/>
            <w:vAlign w:val="center"/>
          </w:tcPr>
          <w:p w14:paraId="480C7BD7">
            <w:pPr>
              <w:jc w:val="center"/>
              <w:rPr>
                <w:rFonts w:ascii="仿宋_GB2312" w:hAnsi="宋体" w:eastAsia="仿宋_GB2312"/>
                <w:sz w:val="24"/>
              </w:rPr>
            </w:pPr>
            <w:r>
              <w:rPr>
                <w:rFonts w:hint="eastAsia" w:ascii="仿宋_GB2312" w:hAnsi="宋体" w:eastAsia="仿宋_GB2312"/>
                <w:sz w:val="24"/>
              </w:rPr>
              <w:t>颜凡福</w:t>
            </w:r>
          </w:p>
        </w:tc>
        <w:tc>
          <w:tcPr>
            <w:tcW w:w="1842" w:type="dxa"/>
            <w:vAlign w:val="center"/>
          </w:tcPr>
          <w:p w14:paraId="4A7640A5">
            <w:pPr>
              <w:jc w:val="center"/>
              <w:rPr>
                <w:rFonts w:ascii="仿宋_GB2312" w:hAnsi="宋体" w:eastAsia="仿宋_GB2312"/>
                <w:sz w:val="24"/>
              </w:rPr>
            </w:pPr>
            <w:r>
              <w:rPr>
                <w:rFonts w:hint="eastAsia" w:ascii="仿宋_GB2312" w:hAnsi="宋体" w:eastAsia="仿宋_GB2312"/>
                <w:sz w:val="24"/>
              </w:rPr>
              <w:t>18343846789</w:t>
            </w:r>
          </w:p>
        </w:tc>
      </w:tr>
      <w:tr w14:paraId="3ECD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675" w:type="dxa"/>
            <w:vAlign w:val="center"/>
          </w:tcPr>
          <w:p w14:paraId="3582698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A25A09B">
            <w:pPr>
              <w:rPr>
                <w:rFonts w:ascii="仿宋_GB2312" w:hAnsi="宋体" w:eastAsia="仿宋_GB2312" w:cs="Times New Roman"/>
                <w:kern w:val="2"/>
                <w:sz w:val="24"/>
                <w:szCs w:val="24"/>
                <w:lang w:val="en-US" w:eastAsia="zh-CN" w:bidi="ar-SA"/>
              </w:rPr>
            </w:pPr>
            <w:r>
              <w:rPr>
                <w:rFonts w:ascii="仿宋_GB2312" w:hAnsi="宋体" w:eastAsia="仿宋_GB2312"/>
                <w:sz w:val="24"/>
              </w:rPr>
              <w:t>220</w:t>
            </w:r>
            <w:r>
              <w:rPr>
                <w:rFonts w:hint="eastAsia" w:ascii="仿宋_GB2312" w:hAnsi="宋体" w:eastAsia="仿宋_GB2312"/>
                <w:sz w:val="24"/>
              </w:rPr>
              <w:t>723</w:t>
            </w:r>
            <w:r>
              <w:rPr>
                <w:rFonts w:ascii="仿宋_GB2312" w:hAnsi="宋体" w:eastAsia="仿宋_GB2312"/>
                <w:sz w:val="24"/>
              </w:rPr>
              <w:t>0</w:t>
            </w:r>
            <w:r>
              <w:rPr>
                <w:rFonts w:hint="eastAsia" w:ascii="仿宋_GB2312" w:hAnsi="宋体" w:eastAsia="仿宋_GB2312"/>
                <w:sz w:val="24"/>
              </w:rPr>
              <w:t>100</w:t>
            </w:r>
          </w:p>
        </w:tc>
        <w:tc>
          <w:tcPr>
            <w:tcW w:w="1536" w:type="dxa"/>
            <w:vAlign w:val="center"/>
          </w:tcPr>
          <w:p w14:paraId="1FA4A67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乾安县晟铭环保科技有限公司</w:t>
            </w:r>
          </w:p>
        </w:tc>
        <w:tc>
          <w:tcPr>
            <w:tcW w:w="1080" w:type="dxa"/>
            <w:vAlign w:val="center"/>
          </w:tcPr>
          <w:p w14:paraId="21E9799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迟占龙</w:t>
            </w:r>
          </w:p>
        </w:tc>
        <w:tc>
          <w:tcPr>
            <w:tcW w:w="1440" w:type="dxa"/>
            <w:vAlign w:val="center"/>
          </w:tcPr>
          <w:p w14:paraId="05538F6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 xml:space="preserve">松原市宁江区滨江嘉园D30-1单元302 </w:t>
            </w:r>
          </w:p>
        </w:tc>
        <w:tc>
          <w:tcPr>
            <w:tcW w:w="1614" w:type="dxa"/>
            <w:vAlign w:val="center"/>
          </w:tcPr>
          <w:p w14:paraId="281CE95B">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松原市乾安县安字镇唱字村南甸子</w:t>
            </w:r>
          </w:p>
        </w:tc>
        <w:tc>
          <w:tcPr>
            <w:tcW w:w="7230" w:type="dxa"/>
            <w:vAlign w:val="center"/>
          </w:tcPr>
          <w:p w14:paraId="11179D08">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收集、贮存、利用HW08废矿物油与含矿物油废物石油开采071-001-08石油开采和联合站贮存产生的油泥和油脚，年经营规模50000吨。。</w:t>
            </w:r>
          </w:p>
        </w:tc>
        <w:tc>
          <w:tcPr>
            <w:tcW w:w="2126" w:type="dxa"/>
            <w:vAlign w:val="center"/>
          </w:tcPr>
          <w:p w14:paraId="7FC29FA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2016年3月9日</w:t>
            </w:r>
          </w:p>
        </w:tc>
        <w:tc>
          <w:tcPr>
            <w:tcW w:w="2410" w:type="dxa"/>
            <w:vAlign w:val="center"/>
          </w:tcPr>
          <w:p w14:paraId="7C20458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2021年8月9日至2026年8月8日</w:t>
            </w:r>
          </w:p>
        </w:tc>
        <w:tc>
          <w:tcPr>
            <w:tcW w:w="1134" w:type="dxa"/>
            <w:vAlign w:val="center"/>
          </w:tcPr>
          <w:p w14:paraId="628BD5F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张清</w:t>
            </w:r>
          </w:p>
        </w:tc>
        <w:tc>
          <w:tcPr>
            <w:tcW w:w="1842" w:type="dxa"/>
            <w:vAlign w:val="center"/>
          </w:tcPr>
          <w:p w14:paraId="58BEF2B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15845983333</w:t>
            </w:r>
          </w:p>
        </w:tc>
      </w:tr>
      <w:tr w14:paraId="49260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trPr>
        <w:tc>
          <w:tcPr>
            <w:tcW w:w="675" w:type="dxa"/>
            <w:vAlign w:val="center"/>
          </w:tcPr>
          <w:p w14:paraId="3978F969">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0A77CA8">
            <w:pPr>
              <w:rPr>
                <w:rFonts w:ascii="仿宋_GB2312" w:hAnsi="宋体" w:eastAsia="仿宋_GB2312"/>
                <w:sz w:val="24"/>
              </w:rPr>
            </w:pPr>
            <w:r>
              <w:rPr>
                <w:rFonts w:ascii="仿宋_GB2312" w:hAnsi="宋体" w:eastAsia="仿宋_GB2312"/>
                <w:sz w:val="24"/>
              </w:rPr>
              <w:t>220721010</w:t>
            </w:r>
            <w:r>
              <w:rPr>
                <w:rFonts w:hint="eastAsia" w:ascii="仿宋_GB2312" w:hAnsi="宋体" w:eastAsia="仿宋_GB2312"/>
                <w:sz w:val="24"/>
              </w:rPr>
              <w:t>2</w:t>
            </w:r>
          </w:p>
        </w:tc>
        <w:tc>
          <w:tcPr>
            <w:tcW w:w="1536" w:type="dxa"/>
            <w:vAlign w:val="center"/>
          </w:tcPr>
          <w:p w14:paraId="163EFBC3">
            <w:pPr>
              <w:rPr>
                <w:rFonts w:ascii="仿宋_GB2312" w:hAnsi="宋体" w:eastAsia="仿宋_GB2312"/>
                <w:sz w:val="24"/>
              </w:rPr>
            </w:pPr>
            <w:r>
              <w:rPr>
                <w:rFonts w:hint="eastAsia" w:ascii="仿宋_GB2312" w:hAnsi="宋体" w:eastAsia="仿宋_GB2312"/>
                <w:sz w:val="24"/>
              </w:rPr>
              <w:t>松原市</w:t>
            </w:r>
            <w:r>
              <w:rPr>
                <w:rFonts w:hint="eastAsia" w:ascii="宋体" w:hAnsi="宋体" w:cs="宋体"/>
                <w:sz w:val="24"/>
              </w:rPr>
              <w:t>堃</w:t>
            </w:r>
            <w:r>
              <w:rPr>
                <w:rFonts w:hint="eastAsia" w:ascii="仿宋_GB2312" w:hAnsi="仿宋_GB2312" w:eastAsia="仿宋_GB2312" w:cs="仿宋_GB2312"/>
                <w:sz w:val="24"/>
              </w:rPr>
              <w:t>祺石油技术有限公司公司</w:t>
            </w:r>
          </w:p>
        </w:tc>
        <w:tc>
          <w:tcPr>
            <w:tcW w:w="1080" w:type="dxa"/>
            <w:vAlign w:val="center"/>
          </w:tcPr>
          <w:p w14:paraId="2C9F5759">
            <w:pPr>
              <w:jc w:val="center"/>
              <w:rPr>
                <w:rFonts w:ascii="仿宋_GB2312" w:hAnsi="宋体" w:eastAsia="仿宋_GB2312"/>
                <w:sz w:val="24"/>
              </w:rPr>
            </w:pPr>
            <w:r>
              <w:rPr>
                <w:rFonts w:hint="eastAsia" w:ascii="仿宋_GB2312" w:hAnsi="宋体" w:eastAsia="仿宋_GB2312"/>
                <w:sz w:val="24"/>
              </w:rPr>
              <w:t>郝金甲</w:t>
            </w:r>
          </w:p>
        </w:tc>
        <w:tc>
          <w:tcPr>
            <w:tcW w:w="1440" w:type="dxa"/>
            <w:vAlign w:val="center"/>
          </w:tcPr>
          <w:p w14:paraId="677B8914">
            <w:pPr>
              <w:rPr>
                <w:rFonts w:ascii="仿宋_GB2312" w:hAnsi="宋体" w:eastAsia="仿宋_GB2312"/>
                <w:sz w:val="24"/>
              </w:rPr>
            </w:pPr>
            <w:r>
              <w:rPr>
                <w:rFonts w:hint="eastAsia" w:ascii="仿宋_GB2312" w:hAnsi="宋体" w:eastAsia="仿宋_GB2312"/>
                <w:sz w:val="24"/>
              </w:rPr>
              <w:t>松原市前郭县长山镇新立村</w:t>
            </w:r>
          </w:p>
        </w:tc>
        <w:tc>
          <w:tcPr>
            <w:tcW w:w="1614" w:type="dxa"/>
            <w:vAlign w:val="center"/>
          </w:tcPr>
          <w:p w14:paraId="4068FE1A">
            <w:pPr>
              <w:rPr>
                <w:rFonts w:ascii="仿宋_GB2312" w:hAnsi="宋体" w:eastAsia="仿宋_GB2312"/>
                <w:sz w:val="24"/>
              </w:rPr>
            </w:pPr>
            <w:r>
              <w:rPr>
                <w:rFonts w:hint="eastAsia" w:ascii="仿宋_GB2312" w:hAnsi="宋体" w:eastAsia="仿宋_GB2312"/>
                <w:sz w:val="24"/>
              </w:rPr>
              <w:t>松原市前郭县长山镇新立村</w:t>
            </w:r>
          </w:p>
        </w:tc>
        <w:tc>
          <w:tcPr>
            <w:tcW w:w="7230" w:type="dxa"/>
            <w:vAlign w:val="center"/>
          </w:tcPr>
          <w:p w14:paraId="36D578EC">
            <w:pPr>
              <w:ind w:firstLine="480" w:firstLineChars="200"/>
              <w:rPr>
                <w:rFonts w:ascii="仿宋_GB2312" w:hAnsi="宋体" w:eastAsia="仿宋_GB2312"/>
                <w:sz w:val="21"/>
                <w:szCs w:val="21"/>
              </w:rPr>
            </w:pPr>
            <w:r>
              <w:rPr>
                <w:rFonts w:hint="eastAsia" w:ascii="仿宋_GB2312" w:hAnsi="宋体" w:eastAsia="仿宋_GB2312"/>
                <w:sz w:val="24"/>
              </w:rPr>
              <w:t>收集、贮存、利用HW08废矿物油与含矿物油废物中石油开采行业071-001-08，年经营规模35000吨；精炼石油产品制造行业251-001-08，年经营规模5000吨；251-002-08，年经营规模3800吨；HW49其他废物中非特定行业900-041-49沾染废油彩条布、塑料布和编织袋，年经营规模2000吨。</w:t>
            </w:r>
          </w:p>
        </w:tc>
        <w:tc>
          <w:tcPr>
            <w:tcW w:w="2126" w:type="dxa"/>
            <w:vAlign w:val="center"/>
          </w:tcPr>
          <w:p w14:paraId="23343816">
            <w:pPr>
              <w:rPr>
                <w:rFonts w:ascii="仿宋_GB2312" w:hAnsi="宋体" w:eastAsia="仿宋_GB2312"/>
                <w:sz w:val="24"/>
              </w:rPr>
            </w:pPr>
            <w:r>
              <w:rPr>
                <w:rFonts w:hint="eastAsia" w:ascii="仿宋_GB2312" w:hAnsi="宋体" w:eastAsia="仿宋_GB2312"/>
                <w:sz w:val="24"/>
              </w:rPr>
              <w:t>2016年4月18日</w:t>
            </w:r>
          </w:p>
        </w:tc>
        <w:tc>
          <w:tcPr>
            <w:tcW w:w="2410" w:type="dxa"/>
            <w:vAlign w:val="center"/>
          </w:tcPr>
          <w:p w14:paraId="2461BE29">
            <w:pPr>
              <w:rPr>
                <w:rFonts w:ascii="仿宋_GB2312" w:hAnsi="宋体" w:eastAsia="仿宋_GB2312"/>
                <w:sz w:val="24"/>
              </w:rPr>
            </w:pPr>
            <w:r>
              <w:rPr>
                <w:rFonts w:hint="eastAsia" w:ascii="仿宋_GB2312" w:hAnsi="宋体" w:eastAsia="仿宋_GB2312"/>
                <w:sz w:val="24"/>
              </w:rPr>
              <w:t>2021年6月21日至2026年6月20日</w:t>
            </w:r>
          </w:p>
        </w:tc>
        <w:tc>
          <w:tcPr>
            <w:tcW w:w="1134" w:type="dxa"/>
            <w:vAlign w:val="center"/>
          </w:tcPr>
          <w:p w14:paraId="58750FFA">
            <w:pPr>
              <w:jc w:val="center"/>
              <w:rPr>
                <w:rFonts w:ascii="仿宋_GB2312" w:hAnsi="宋体" w:eastAsia="仿宋_GB2312"/>
                <w:sz w:val="24"/>
              </w:rPr>
            </w:pPr>
            <w:r>
              <w:rPr>
                <w:rFonts w:hint="eastAsia" w:ascii="仿宋_GB2312" w:hAnsi="宋体" w:eastAsia="仿宋_GB2312"/>
                <w:sz w:val="24"/>
              </w:rPr>
              <w:t>郭建光</w:t>
            </w:r>
          </w:p>
        </w:tc>
        <w:tc>
          <w:tcPr>
            <w:tcW w:w="1842" w:type="dxa"/>
            <w:vAlign w:val="center"/>
          </w:tcPr>
          <w:p w14:paraId="66642B2D">
            <w:pPr>
              <w:rPr>
                <w:rFonts w:ascii="仿宋_GB2312" w:hAnsi="宋体" w:eastAsia="仿宋_GB2312"/>
                <w:sz w:val="24"/>
              </w:rPr>
            </w:pPr>
            <w:r>
              <w:rPr>
                <w:rFonts w:hint="eastAsia" w:ascii="仿宋_GB2312" w:hAnsi="宋体" w:eastAsia="仿宋_GB2312"/>
                <w:sz w:val="24"/>
              </w:rPr>
              <w:t>13124908888</w:t>
            </w:r>
          </w:p>
        </w:tc>
      </w:tr>
      <w:tr w14:paraId="1B61B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14:paraId="72FEED8E">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92EDB13">
            <w:pPr>
              <w:rPr>
                <w:sz w:val="44"/>
                <w:szCs w:val="44"/>
              </w:rPr>
            </w:pPr>
            <w:r>
              <w:rPr>
                <w:rFonts w:ascii="仿宋_GB2312" w:hAnsi="宋体" w:eastAsia="仿宋_GB2312"/>
                <w:sz w:val="24"/>
              </w:rPr>
              <w:t>220</w:t>
            </w:r>
            <w:r>
              <w:rPr>
                <w:rFonts w:hint="eastAsia" w:ascii="仿宋_GB2312" w:hAnsi="宋体" w:eastAsia="仿宋_GB2312"/>
                <w:sz w:val="24"/>
              </w:rPr>
              <w:t>7020104</w:t>
            </w:r>
          </w:p>
        </w:tc>
        <w:tc>
          <w:tcPr>
            <w:tcW w:w="1536" w:type="dxa"/>
            <w:vAlign w:val="center"/>
          </w:tcPr>
          <w:p w14:paraId="20943585">
            <w:pPr>
              <w:rPr>
                <w:rFonts w:ascii="仿宋_GB2312" w:hAnsi="宋体" w:eastAsia="仿宋_GB2312"/>
                <w:sz w:val="24"/>
              </w:rPr>
            </w:pPr>
            <w:r>
              <w:rPr>
                <w:rFonts w:hint="eastAsia" w:ascii="仿宋_GB2312" w:hAnsi="宋体" w:eastAsia="仿宋_GB2312"/>
                <w:sz w:val="24"/>
              </w:rPr>
              <w:t>松原市美达环保科技有限公司</w:t>
            </w:r>
          </w:p>
        </w:tc>
        <w:tc>
          <w:tcPr>
            <w:tcW w:w="1080" w:type="dxa"/>
            <w:vAlign w:val="center"/>
          </w:tcPr>
          <w:p w14:paraId="06ADA396">
            <w:pPr>
              <w:rPr>
                <w:rFonts w:ascii="仿宋_GB2312" w:hAnsi="宋体" w:eastAsia="仿宋_GB2312"/>
                <w:sz w:val="24"/>
              </w:rPr>
            </w:pPr>
            <w:r>
              <w:rPr>
                <w:rFonts w:hint="eastAsia" w:ascii="仿宋_GB2312" w:hAnsi="宋体" w:eastAsia="仿宋_GB2312"/>
                <w:sz w:val="24"/>
              </w:rPr>
              <w:t>潘辉</w:t>
            </w:r>
          </w:p>
        </w:tc>
        <w:tc>
          <w:tcPr>
            <w:tcW w:w="1440" w:type="dxa"/>
            <w:vAlign w:val="center"/>
          </w:tcPr>
          <w:p w14:paraId="783FAB98">
            <w:pPr>
              <w:rPr>
                <w:rFonts w:ascii="仿宋_GB2312" w:hAnsi="宋体" w:eastAsia="仿宋_GB2312"/>
                <w:sz w:val="24"/>
              </w:rPr>
            </w:pPr>
            <w:r>
              <w:rPr>
                <w:rFonts w:hint="eastAsia" w:ascii="仿宋_GB2312" w:hAnsi="宋体" w:eastAsia="仿宋_GB2312"/>
                <w:sz w:val="24"/>
              </w:rPr>
              <w:t>松原市宁江区大洼镇民乐村南甸子</w:t>
            </w:r>
          </w:p>
        </w:tc>
        <w:tc>
          <w:tcPr>
            <w:tcW w:w="1614" w:type="dxa"/>
            <w:vAlign w:val="center"/>
          </w:tcPr>
          <w:p w14:paraId="1B6C86C0">
            <w:pPr>
              <w:rPr>
                <w:rFonts w:ascii="仿宋_GB2312" w:hAnsi="宋体" w:eastAsia="仿宋_GB2312"/>
                <w:sz w:val="24"/>
              </w:rPr>
            </w:pPr>
            <w:r>
              <w:rPr>
                <w:rFonts w:hint="eastAsia" w:ascii="仿宋_GB2312" w:hAnsi="宋体" w:eastAsia="仿宋_GB2312"/>
                <w:sz w:val="24"/>
              </w:rPr>
              <w:t>松原市宁江区大洼镇民乐村南甸子</w:t>
            </w:r>
          </w:p>
        </w:tc>
        <w:tc>
          <w:tcPr>
            <w:tcW w:w="7230" w:type="dxa"/>
            <w:vAlign w:val="center"/>
          </w:tcPr>
          <w:p w14:paraId="2CB91337">
            <w:pPr>
              <w:ind w:firstLine="480" w:firstLineChars="200"/>
              <w:rPr>
                <w:rFonts w:ascii="仿宋_GB2312" w:hAnsi="宋体" w:eastAsia="仿宋_GB2312"/>
                <w:sz w:val="24"/>
              </w:rPr>
            </w:pPr>
            <w:r>
              <w:rPr>
                <w:rFonts w:hint="eastAsia" w:ascii="仿宋_GB2312" w:hAnsi="宋体" w:eastAsia="仿宋_GB2312"/>
                <w:sz w:val="24"/>
              </w:rPr>
              <w:t>收集、贮存、利用HW08废矿物油与含矿物油废物石油开采071-001-08石油开采和炼制产生的油土35000吨/年，清罐油泥10000吨/年HW49其他废物中非特定行业900-041-49沾染废油塑料布5000吨/年。</w:t>
            </w:r>
          </w:p>
        </w:tc>
        <w:tc>
          <w:tcPr>
            <w:tcW w:w="2126" w:type="dxa"/>
            <w:vAlign w:val="center"/>
          </w:tcPr>
          <w:p w14:paraId="74EF1210">
            <w:pPr>
              <w:rPr>
                <w:rFonts w:ascii="仿宋_GB2312" w:hAnsi="宋体" w:eastAsia="仿宋_GB2312"/>
                <w:sz w:val="24"/>
              </w:rPr>
            </w:pPr>
            <w:r>
              <w:rPr>
                <w:rFonts w:hint="eastAsia" w:ascii="仿宋_GB2312" w:hAnsi="宋体" w:eastAsia="仿宋_GB2312"/>
                <w:sz w:val="24"/>
              </w:rPr>
              <w:t>2016年9月18日</w:t>
            </w:r>
          </w:p>
        </w:tc>
        <w:tc>
          <w:tcPr>
            <w:tcW w:w="2410" w:type="dxa"/>
            <w:vAlign w:val="center"/>
          </w:tcPr>
          <w:p w14:paraId="17A6B050">
            <w:pPr>
              <w:rPr>
                <w:rFonts w:ascii="仿宋_GB2312" w:hAnsi="宋体" w:eastAsia="仿宋_GB2312"/>
                <w:sz w:val="24"/>
              </w:rPr>
            </w:pPr>
            <w:r>
              <w:rPr>
                <w:rFonts w:hint="eastAsia" w:ascii="仿宋_GB2312" w:hAnsi="宋体" w:eastAsia="仿宋_GB2312"/>
                <w:sz w:val="24"/>
              </w:rPr>
              <w:t>2021年11月26日至2026年11月25日</w:t>
            </w:r>
          </w:p>
        </w:tc>
        <w:tc>
          <w:tcPr>
            <w:tcW w:w="1134" w:type="dxa"/>
            <w:vAlign w:val="center"/>
          </w:tcPr>
          <w:p w14:paraId="22F81CF0">
            <w:pPr>
              <w:jc w:val="center"/>
              <w:rPr>
                <w:rFonts w:ascii="仿宋_GB2312" w:hAnsi="宋体" w:eastAsia="仿宋_GB2312"/>
                <w:sz w:val="24"/>
              </w:rPr>
            </w:pPr>
            <w:r>
              <w:rPr>
                <w:rFonts w:hint="eastAsia" w:ascii="仿宋_GB2312" w:hAnsi="宋体" w:eastAsia="仿宋_GB2312"/>
                <w:sz w:val="24"/>
              </w:rPr>
              <w:t>王庆普</w:t>
            </w:r>
          </w:p>
        </w:tc>
        <w:tc>
          <w:tcPr>
            <w:tcW w:w="1842" w:type="dxa"/>
            <w:vAlign w:val="center"/>
          </w:tcPr>
          <w:p w14:paraId="317BDF40">
            <w:pPr>
              <w:rPr>
                <w:rFonts w:ascii="仿宋_GB2312" w:hAnsi="宋体" w:eastAsia="仿宋_GB2312"/>
                <w:sz w:val="24"/>
              </w:rPr>
            </w:pPr>
            <w:r>
              <w:rPr>
                <w:rFonts w:hint="eastAsia" w:ascii="仿宋_GB2312" w:hAnsi="宋体" w:eastAsia="仿宋_GB2312"/>
                <w:sz w:val="24"/>
              </w:rPr>
              <w:t>13904693681</w:t>
            </w:r>
          </w:p>
        </w:tc>
      </w:tr>
      <w:tr w14:paraId="4DBA9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675" w:type="dxa"/>
            <w:vAlign w:val="center"/>
          </w:tcPr>
          <w:p w14:paraId="3B6EF93A">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E7CB50F">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7020105</w:t>
            </w:r>
          </w:p>
        </w:tc>
        <w:tc>
          <w:tcPr>
            <w:tcW w:w="1536" w:type="dxa"/>
            <w:vAlign w:val="center"/>
          </w:tcPr>
          <w:p w14:paraId="4BD0C8B4">
            <w:pPr>
              <w:rPr>
                <w:rFonts w:ascii="仿宋_GB2312" w:hAnsi="宋体" w:eastAsia="仿宋_GB2312"/>
                <w:sz w:val="24"/>
              </w:rPr>
            </w:pPr>
            <w:r>
              <w:rPr>
                <w:rFonts w:hint="eastAsia" w:ascii="仿宋_GB2312" w:hAnsi="宋体" w:eastAsia="仿宋_GB2312"/>
                <w:sz w:val="24"/>
              </w:rPr>
              <w:t>松原市玉峰环保工程有限公司</w:t>
            </w:r>
          </w:p>
        </w:tc>
        <w:tc>
          <w:tcPr>
            <w:tcW w:w="1080" w:type="dxa"/>
            <w:vAlign w:val="center"/>
          </w:tcPr>
          <w:p w14:paraId="5EBD1672">
            <w:pPr>
              <w:rPr>
                <w:rFonts w:ascii="仿宋_GB2312" w:hAnsi="宋体" w:eastAsia="仿宋_GB2312"/>
                <w:sz w:val="24"/>
              </w:rPr>
            </w:pPr>
            <w:r>
              <w:rPr>
                <w:rFonts w:hint="eastAsia" w:ascii="仿宋_GB2312" w:hAnsi="宋体" w:eastAsia="仿宋_GB2312"/>
                <w:sz w:val="24"/>
              </w:rPr>
              <w:t>赵殿成</w:t>
            </w:r>
          </w:p>
        </w:tc>
        <w:tc>
          <w:tcPr>
            <w:tcW w:w="1440" w:type="dxa"/>
            <w:vAlign w:val="center"/>
          </w:tcPr>
          <w:p w14:paraId="7D5C93A0">
            <w:pPr>
              <w:rPr>
                <w:rFonts w:ascii="仿宋_GB2312" w:hAnsi="宋体" w:eastAsia="仿宋_GB2312"/>
                <w:sz w:val="24"/>
              </w:rPr>
            </w:pPr>
            <w:r>
              <w:rPr>
                <w:rFonts w:hint="eastAsia" w:ascii="仿宋_GB2312" w:hAnsi="宋体" w:eastAsia="仿宋_GB2312"/>
                <w:sz w:val="24"/>
              </w:rPr>
              <w:t>吉林省松原经济技术开发区剑桥大厦</w:t>
            </w:r>
          </w:p>
        </w:tc>
        <w:tc>
          <w:tcPr>
            <w:tcW w:w="1614" w:type="dxa"/>
            <w:vAlign w:val="center"/>
          </w:tcPr>
          <w:p w14:paraId="781B710F">
            <w:pPr>
              <w:rPr>
                <w:rFonts w:ascii="仿宋_GB2312" w:hAnsi="宋体" w:eastAsia="仿宋_GB2312"/>
                <w:sz w:val="24"/>
              </w:rPr>
            </w:pPr>
            <w:r>
              <w:rPr>
                <w:rFonts w:hint="eastAsia" w:ascii="仿宋_GB2312" w:hAnsi="宋体" w:eastAsia="仿宋_GB2312"/>
                <w:sz w:val="24"/>
              </w:rPr>
              <w:t>松原市宁江区新民乡</w:t>
            </w:r>
          </w:p>
        </w:tc>
        <w:tc>
          <w:tcPr>
            <w:tcW w:w="7230" w:type="dxa"/>
            <w:vAlign w:val="center"/>
          </w:tcPr>
          <w:p w14:paraId="5A3F6780">
            <w:pPr>
              <w:ind w:firstLine="480" w:firstLineChars="200"/>
              <w:rPr>
                <w:rFonts w:ascii="仿宋_GB2312" w:hAnsi="宋体" w:eastAsia="仿宋_GB2312"/>
                <w:sz w:val="24"/>
              </w:rPr>
            </w:pPr>
            <w:r>
              <w:rPr>
                <w:rFonts w:hint="eastAsia" w:ascii="仿宋_GB2312" w:hAnsi="宋体" w:eastAsia="仿宋_GB2312"/>
                <w:sz w:val="24"/>
              </w:rPr>
              <w:t>收集、贮存、利用HW08中石油开采行业071-001-08、071-002-08，天然气开采行业072-001-08，精炼石油产品制造行业251-001-08、251-002-08、251-003-08、251-004-08、251-006-08、251-010-08，非特定行业900-199-08、900-210-08、900-221-08、900-249-08(仅限于清舱油泥)，年经营规模38000吨。</w:t>
            </w:r>
          </w:p>
        </w:tc>
        <w:tc>
          <w:tcPr>
            <w:tcW w:w="2126" w:type="dxa"/>
            <w:vAlign w:val="center"/>
          </w:tcPr>
          <w:p w14:paraId="449B4AC2">
            <w:pPr>
              <w:rPr>
                <w:rFonts w:ascii="仿宋_GB2312" w:hAnsi="宋体" w:eastAsia="仿宋_GB2312"/>
                <w:sz w:val="24"/>
              </w:rPr>
            </w:pPr>
            <w:r>
              <w:rPr>
                <w:rFonts w:hint="eastAsia" w:ascii="仿宋_GB2312" w:hAnsi="宋体" w:eastAsia="仿宋_GB2312"/>
                <w:sz w:val="24"/>
              </w:rPr>
              <w:t>2016年11月29日</w:t>
            </w:r>
          </w:p>
        </w:tc>
        <w:tc>
          <w:tcPr>
            <w:tcW w:w="2410" w:type="dxa"/>
            <w:vAlign w:val="center"/>
          </w:tcPr>
          <w:p w14:paraId="1596F0FA">
            <w:pPr>
              <w:rPr>
                <w:rFonts w:ascii="仿宋_GB2312" w:hAnsi="宋体" w:eastAsia="仿宋_GB2312"/>
                <w:sz w:val="24"/>
              </w:rPr>
            </w:pPr>
            <w:r>
              <w:rPr>
                <w:rFonts w:hint="eastAsia" w:ascii="仿宋_GB2312" w:hAnsi="宋体" w:eastAsia="仿宋_GB2312"/>
                <w:sz w:val="24"/>
              </w:rPr>
              <w:t>2023年1月13日至2028年1月12日</w:t>
            </w:r>
          </w:p>
        </w:tc>
        <w:tc>
          <w:tcPr>
            <w:tcW w:w="1134" w:type="dxa"/>
            <w:vAlign w:val="center"/>
          </w:tcPr>
          <w:p w14:paraId="74559869">
            <w:pPr>
              <w:jc w:val="center"/>
              <w:rPr>
                <w:rFonts w:ascii="仿宋_GB2312" w:hAnsi="宋体" w:eastAsia="仿宋_GB2312"/>
                <w:sz w:val="24"/>
              </w:rPr>
            </w:pPr>
            <w:r>
              <w:rPr>
                <w:rFonts w:hint="eastAsia" w:ascii="仿宋_GB2312" w:hAnsi="宋体" w:eastAsia="仿宋_GB2312"/>
                <w:sz w:val="24"/>
              </w:rPr>
              <w:t>张玲</w:t>
            </w:r>
          </w:p>
        </w:tc>
        <w:tc>
          <w:tcPr>
            <w:tcW w:w="1842" w:type="dxa"/>
            <w:vAlign w:val="center"/>
          </w:tcPr>
          <w:p w14:paraId="5BCABFA4">
            <w:pPr>
              <w:rPr>
                <w:rFonts w:ascii="仿宋_GB2312" w:hAnsi="宋体" w:eastAsia="仿宋_GB2312"/>
                <w:sz w:val="24"/>
              </w:rPr>
            </w:pPr>
            <w:r>
              <w:rPr>
                <w:rFonts w:hint="eastAsia" w:ascii="仿宋_GB2312" w:hAnsi="宋体" w:eastAsia="仿宋_GB2312"/>
                <w:sz w:val="24"/>
              </w:rPr>
              <w:t>18804475757</w:t>
            </w:r>
          </w:p>
        </w:tc>
      </w:tr>
      <w:tr w14:paraId="0AFA4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675" w:type="dxa"/>
            <w:vAlign w:val="center"/>
          </w:tcPr>
          <w:p w14:paraId="015323E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5DCDA7C">
            <w:pPr>
              <w:jc w:val="center"/>
              <w:rPr>
                <w:rFonts w:ascii="仿宋_GB2312" w:hAnsi="宋体" w:eastAsia="仿宋_GB2312"/>
                <w:sz w:val="24"/>
              </w:rPr>
            </w:pPr>
            <w:r>
              <w:rPr>
                <w:rFonts w:hint="eastAsia" w:ascii="仿宋_GB2312" w:hAnsi="宋体" w:eastAsia="仿宋_GB2312"/>
                <w:sz w:val="24"/>
              </w:rPr>
              <w:t>2202030107</w:t>
            </w:r>
          </w:p>
        </w:tc>
        <w:tc>
          <w:tcPr>
            <w:tcW w:w="1536" w:type="dxa"/>
            <w:vAlign w:val="center"/>
          </w:tcPr>
          <w:p w14:paraId="1AC54D61">
            <w:pPr>
              <w:rPr>
                <w:rFonts w:ascii="仿宋_GB2312" w:hAnsi="宋体" w:eastAsia="仿宋_GB2312"/>
                <w:sz w:val="24"/>
              </w:rPr>
            </w:pPr>
            <w:r>
              <w:rPr>
                <w:rFonts w:hint="eastAsia" w:ascii="仿宋_GB2312" w:hAnsi="宋体" w:eastAsia="仿宋_GB2312"/>
                <w:sz w:val="24"/>
              </w:rPr>
              <w:t>吉林大地化工股份有限公司</w:t>
            </w:r>
          </w:p>
        </w:tc>
        <w:tc>
          <w:tcPr>
            <w:tcW w:w="1080" w:type="dxa"/>
            <w:vAlign w:val="center"/>
          </w:tcPr>
          <w:p w14:paraId="2245BBA6">
            <w:pPr>
              <w:rPr>
                <w:rFonts w:ascii="仿宋_GB2312" w:hAnsi="宋体" w:eastAsia="仿宋_GB2312"/>
                <w:sz w:val="24"/>
              </w:rPr>
            </w:pPr>
            <w:r>
              <w:rPr>
                <w:rFonts w:hint="eastAsia" w:ascii="仿宋_GB2312" w:hAnsi="宋体" w:eastAsia="仿宋_GB2312"/>
                <w:sz w:val="24"/>
              </w:rPr>
              <w:t>宋长吉</w:t>
            </w:r>
          </w:p>
        </w:tc>
        <w:tc>
          <w:tcPr>
            <w:tcW w:w="1440" w:type="dxa"/>
            <w:vAlign w:val="center"/>
          </w:tcPr>
          <w:p w14:paraId="638B1745">
            <w:pPr>
              <w:jc w:val="left"/>
              <w:rPr>
                <w:rFonts w:ascii="仿宋_GB2312" w:hAnsi="宋体" w:eastAsia="仿宋_GB2312"/>
                <w:sz w:val="24"/>
              </w:rPr>
            </w:pPr>
            <w:r>
              <w:rPr>
                <w:rFonts w:hint="eastAsia" w:ascii="仿宋_GB2312" w:hAnsi="宋体" w:eastAsia="仿宋_GB2312"/>
                <w:sz w:val="24"/>
              </w:rPr>
              <w:t>吉林市龙潭区锦江路193号</w:t>
            </w:r>
          </w:p>
        </w:tc>
        <w:tc>
          <w:tcPr>
            <w:tcW w:w="1614" w:type="dxa"/>
            <w:vAlign w:val="center"/>
          </w:tcPr>
          <w:p w14:paraId="0ABF42E0">
            <w:pPr>
              <w:rPr>
                <w:rFonts w:ascii="仿宋_GB2312" w:hAnsi="宋体" w:eastAsia="仿宋_GB2312"/>
                <w:sz w:val="24"/>
              </w:rPr>
            </w:pPr>
            <w:r>
              <w:rPr>
                <w:rFonts w:hint="eastAsia" w:ascii="仿宋_GB2312" w:hAnsi="宋体" w:eastAsia="仿宋_GB2312"/>
                <w:sz w:val="24"/>
              </w:rPr>
              <w:t>吉林市龙潭区锦江路193号</w:t>
            </w:r>
          </w:p>
        </w:tc>
        <w:tc>
          <w:tcPr>
            <w:tcW w:w="7230" w:type="dxa"/>
            <w:vAlign w:val="center"/>
          </w:tcPr>
          <w:p w14:paraId="072151B0">
            <w:pPr>
              <w:widowControl/>
              <w:shd w:val="clear" w:color="auto" w:fill="FFFFFF"/>
              <w:ind w:firstLine="480" w:firstLineChars="200"/>
              <w:outlineLvl w:val="1"/>
              <w:rPr>
                <w:rFonts w:hint="eastAsia" w:ascii="仿宋_GB2312" w:hAnsi="宋体" w:eastAsia="仿宋_GB2312"/>
                <w:sz w:val="24"/>
              </w:rPr>
            </w:pPr>
            <w:r>
              <w:rPr>
                <w:rFonts w:hint="eastAsia" w:ascii="仿宋_GB2312" w:hAnsi="宋体" w:eastAsia="仿宋_GB2312"/>
                <w:sz w:val="24"/>
              </w:rPr>
              <w:t>收集、贮存、利用HW34废酸中251-014-34（酸泥除外）、261-057-34（酸渣除外）、264-013-34、900-301-34、900-302-34、900-349-34、900-308-34（酸渣除外），年经营规模40万吨。</w:t>
            </w:r>
          </w:p>
          <w:p w14:paraId="414E199E">
            <w:pPr>
              <w:widowControl/>
              <w:shd w:val="clear" w:color="auto" w:fill="FFFFFF"/>
              <w:ind w:firstLine="480" w:firstLineChars="200"/>
              <w:outlineLvl w:val="1"/>
              <w:rPr>
                <w:rFonts w:ascii="仿宋_GB2312" w:hAnsi="宋体" w:eastAsia="仿宋_GB2312"/>
                <w:sz w:val="24"/>
              </w:rPr>
            </w:pPr>
            <w:r>
              <w:rPr>
                <w:rFonts w:hint="eastAsia" w:ascii="仿宋_GB2312" w:hAnsi="宋体" w:eastAsia="仿宋_GB2312"/>
                <w:sz w:val="24"/>
              </w:rPr>
              <w:t>收集、贮存、利用HW38有机氰化物废物中261-064-38、261-067-38，年经营规模30万吨。</w:t>
            </w:r>
          </w:p>
        </w:tc>
        <w:tc>
          <w:tcPr>
            <w:tcW w:w="2126" w:type="dxa"/>
            <w:vAlign w:val="center"/>
          </w:tcPr>
          <w:p w14:paraId="7FE6F99B">
            <w:pPr>
              <w:rPr>
                <w:rFonts w:ascii="仿宋_GB2312" w:hAnsi="宋体" w:eastAsia="仿宋_GB2312"/>
                <w:sz w:val="24"/>
              </w:rPr>
            </w:pPr>
            <w:r>
              <w:rPr>
                <w:rFonts w:hint="eastAsia" w:ascii="仿宋_GB2312" w:hAnsi="宋体" w:eastAsia="仿宋_GB2312"/>
                <w:sz w:val="24"/>
              </w:rPr>
              <w:t>2017年1月13日</w:t>
            </w:r>
          </w:p>
        </w:tc>
        <w:tc>
          <w:tcPr>
            <w:tcW w:w="2410" w:type="dxa"/>
            <w:vAlign w:val="center"/>
          </w:tcPr>
          <w:p w14:paraId="342BED29">
            <w:pPr>
              <w:rPr>
                <w:rFonts w:ascii="仿宋_GB2312" w:hAnsi="宋体" w:eastAsia="仿宋_GB2312"/>
                <w:sz w:val="24"/>
              </w:rPr>
            </w:pPr>
            <w:r>
              <w:rPr>
                <w:rFonts w:hint="eastAsia" w:ascii="仿宋_GB2312" w:hAnsi="宋体" w:eastAsia="仿宋_GB2312"/>
                <w:sz w:val="24"/>
              </w:rPr>
              <w:t>2024年12月13日至2028年3月16日</w:t>
            </w:r>
          </w:p>
        </w:tc>
        <w:tc>
          <w:tcPr>
            <w:tcW w:w="1134" w:type="dxa"/>
            <w:vAlign w:val="center"/>
          </w:tcPr>
          <w:p w14:paraId="6811D128">
            <w:pPr>
              <w:jc w:val="center"/>
              <w:rPr>
                <w:rFonts w:ascii="仿宋_GB2312" w:eastAsia="仿宋_GB2312"/>
                <w:sz w:val="24"/>
              </w:rPr>
            </w:pPr>
            <w:r>
              <w:rPr>
                <w:rFonts w:hint="eastAsia" w:ascii="仿宋_GB2312" w:eastAsia="仿宋_GB2312"/>
                <w:sz w:val="24"/>
              </w:rPr>
              <w:t>何莉敏</w:t>
            </w:r>
          </w:p>
        </w:tc>
        <w:tc>
          <w:tcPr>
            <w:tcW w:w="1842" w:type="dxa"/>
            <w:vAlign w:val="center"/>
          </w:tcPr>
          <w:p w14:paraId="45AAED85">
            <w:pPr>
              <w:jc w:val="center"/>
              <w:rPr>
                <w:rFonts w:ascii="仿宋_GB2312" w:eastAsia="仿宋_GB2312"/>
                <w:sz w:val="24"/>
              </w:rPr>
            </w:pPr>
            <w:r>
              <w:rPr>
                <w:rFonts w:ascii="仿宋_GB2312" w:eastAsia="仿宋_GB2312"/>
                <w:sz w:val="24"/>
              </w:rPr>
              <w:t>13894720357</w:t>
            </w:r>
          </w:p>
        </w:tc>
      </w:tr>
      <w:tr w14:paraId="756A7C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5" w:type="dxa"/>
            <w:vAlign w:val="center"/>
          </w:tcPr>
          <w:p w14:paraId="01793599">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02610D1">
            <w:pPr>
              <w:jc w:val="center"/>
              <w:rPr>
                <w:rFonts w:ascii="仿宋_GB2312" w:hAnsi="宋体" w:eastAsia="仿宋_GB2312"/>
                <w:sz w:val="24"/>
              </w:rPr>
            </w:pPr>
            <w:r>
              <w:rPr>
                <w:rFonts w:ascii="仿宋_GB2312" w:hAnsi="宋体" w:eastAsia="仿宋_GB2312"/>
                <w:sz w:val="24"/>
              </w:rPr>
              <w:t>2202210108</w:t>
            </w:r>
          </w:p>
        </w:tc>
        <w:tc>
          <w:tcPr>
            <w:tcW w:w="1536" w:type="dxa"/>
            <w:vAlign w:val="center"/>
          </w:tcPr>
          <w:p w14:paraId="7A2E2D38">
            <w:pPr>
              <w:rPr>
                <w:rFonts w:ascii="仿宋_GB2312" w:hAnsi="宋体" w:eastAsia="仿宋_GB2312"/>
                <w:sz w:val="24"/>
              </w:rPr>
            </w:pPr>
            <w:r>
              <w:rPr>
                <w:rFonts w:hint="eastAsia" w:ascii="仿宋_GB2312" w:hAnsi="宋体" w:eastAsia="仿宋_GB2312"/>
                <w:sz w:val="24"/>
              </w:rPr>
              <w:t>吉林金隅冀东环保科技有限公司</w:t>
            </w:r>
          </w:p>
        </w:tc>
        <w:tc>
          <w:tcPr>
            <w:tcW w:w="1080" w:type="dxa"/>
            <w:vAlign w:val="center"/>
          </w:tcPr>
          <w:p w14:paraId="661C8D1A">
            <w:pPr>
              <w:rPr>
                <w:rFonts w:ascii="仿宋_GB2312" w:hAnsi="宋体" w:eastAsia="仿宋_GB2312"/>
                <w:sz w:val="24"/>
              </w:rPr>
            </w:pPr>
            <w:r>
              <w:rPr>
                <w:rFonts w:hint="eastAsia" w:ascii="仿宋_GB2312" w:hAnsi="宋体" w:eastAsia="仿宋_GB2312"/>
                <w:sz w:val="24"/>
              </w:rPr>
              <w:t>张柏东</w:t>
            </w:r>
          </w:p>
        </w:tc>
        <w:tc>
          <w:tcPr>
            <w:tcW w:w="1440" w:type="dxa"/>
            <w:vAlign w:val="center"/>
          </w:tcPr>
          <w:p w14:paraId="76E15582">
            <w:pPr>
              <w:jc w:val="left"/>
              <w:rPr>
                <w:rFonts w:ascii="仿宋_GB2312" w:hAnsi="宋体" w:eastAsia="仿宋_GB2312"/>
                <w:sz w:val="24"/>
              </w:rPr>
            </w:pPr>
            <w:r>
              <w:rPr>
                <w:rFonts w:hint="eastAsia" w:ascii="仿宋_GB2312" w:hAnsi="宋体" w:eastAsia="仿宋_GB2312"/>
                <w:sz w:val="24"/>
              </w:rPr>
              <w:t>永吉县西阳镇黑山村25-6-9-3</w:t>
            </w:r>
          </w:p>
        </w:tc>
        <w:tc>
          <w:tcPr>
            <w:tcW w:w="1614" w:type="dxa"/>
            <w:vAlign w:val="center"/>
          </w:tcPr>
          <w:p w14:paraId="27335315">
            <w:pPr>
              <w:rPr>
                <w:rFonts w:ascii="仿宋_GB2312" w:hAnsi="宋体" w:eastAsia="仿宋_GB2312"/>
                <w:sz w:val="24"/>
              </w:rPr>
            </w:pPr>
            <w:r>
              <w:rPr>
                <w:rFonts w:hint="eastAsia" w:ascii="仿宋_GB2312" w:hAnsi="宋体" w:eastAsia="仿宋_GB2312"/>
                <w:sz w:val="24"/>
              </w:rPr>
              <w:t>永吉县西阳镇黑山村25-6-9-3</w:t>
            </w:r>
          </w:p>
        </w:tc>
        <w:tc>
          <w:tcPr>
            <w:tcW w:w="7230" w:type="dxa"/>
            <w:vAlign w:val="center"/>
          </w:tcPr>
          <w:p w14:paraId="40ECD209">
            <w:pPr>
              <w:spacing w:line="240" w:lineRule="exact"/>
              <w:ind w:firstLine="480" w:firstLineChars="200"/>
              <w:rPr>
                <w:rFonts w:ascii="仿宋_GB2312" w:hAnsi="宋体" w:eastAsia="仿宋_GB2312"/>
                <w:sz w:val="24"/>
              </w:rPr>
            </w:pPr>
            <w:r>
              <w:rPr>
                <w:rFonts w:hint="eastAsia" w:ascii="仿宋_GB2312" w:hAnsi="宋体" w:eastAsia="仿宋_GB2312"/>
                <w:sz w:val="24"/>
              </w:rPr>
              <w:t>收集、贮存、水泥窑协同处置HW02医药废物，HW03废药物、药品，HW04农药废物，HW05木材防腐剂废物（除201-003-05以外），HW06废有机溶剂与含有机溶剂废物（900-402-06、900-404-06、900-405-06、900-407-06等经鉴别不具备反应性方可收集），HW07热处理含氰废物（336-001-07、336-002-07、336-003-07、336-004-07、336-005-07、336-049-07等经鉴别不具备反应性方可收集）、HW08废矿物油与含矿物油废物，HW09油/水、烃/水混合物或乳化液，HW11精(蒸)馏残渣 （261-101-11、261-104-11经鉴别不具备反应性方可收集），HW12染料、涂料废物（除264-002-12、264-005-12、264-006-12、264-007-12、264-009-12以外），HW13有机树脂类废物，HW16感光材料废物，HW17表面处理废物（除336-060-17、336-067-17、336-068-17、336-069-17、336-100-17、336-101-17以外），HW18焚烧处置残渣（除772-002-18以外），HW34废酸，HW35废碱（193-003-35经鉴别不具备反应性方可收集），HW37有机磷化合物废物，HW38有机氰化物废物（261-064-38、261-065-38等经鉴别不具备反应性方可收集），HW39含酚废物，HW40含醚废物，HW45含有机卤化物废物，HW46含镍废物，HW48有色金属采选和冶炼废物（除321-024-48、321-026-48以外，321-034-48经鉴别不具备反应性方可收集），HW49其他废物（除309-001-49、900-044-49、900-045-49、900-053-49以外，900-042-49、900-047-49、900-999-49经鉴别不具备反应性方可收集），HW50废催化剂，总计年经营规模60000吨/年。</w:t>
            </w:r>
          </w:p>
        </w:tc>
        <w:tc>
          <w:tcPr>
            <w:tcW w:w="2126" w:type="dxa"/>
            <w:vAlign w:val="center"/>
          </w:tcPr>
          <w:p w14:paraId="1F1AB6FF">
            <w:pPr>
              <w:rPr>
                <w:rFonts w:ascii="仿宋_GB2312" w:hAnsi="宋体" w:eastAsia="仿宋_GB2312"/>
                <w:sz w:val="24"/>
              </w:rPr>
            </w:pPr>
          </w:p>
          <w:p w14:paraId="16D5B737">
            <w:pPr>
              <w:rPr>
                <w:rFonts w:ascii="仿宋_GB2312" w:hAnsi="宋体" w:eastAsia="仿宋_GB2312"/>
                <w:sz w:val="24"/>
              </w:rPr>
            </w:pPr>
            <w:r>
              <w:rPr>
                <w:rFonts w:hint="eastAsia" w:ascii="仿宋_GB2312" w:hAnsi="宋体" w:eastAsia="仿宋_GB2312"/>
                <w:sz w:val="24"/>
              </w:rPr>
              <w:t>2017年3月20日</w:t>
            </w:r>
          </w:p>
        </w:tc>
        <w:tc>
          <w:tcPr>
            <w:tcW w:w="2410" w:type="dxa"/>
            <w:vAlign w:val="center"/>
          </w:tcPr>
          <w:p w14:paraId="3E8EF7FF">
            <w:pPr>
              <w:rPr>
                <w:rFonts w:ascii="仿宋_GB2312" w:hAnsi="宋体" w:eastAsia="仿宋_GB2312"/>
                <w:sz w:val="24"/>
              </w:rPr>
            </w:pPr>
            <w:r>
              <w:rPr>
                <w:rFonts w:hint="eastAsia" w:ascii="仿宋_GB2312" w:hAnsi="宋体" w:eastAsia="仿宋_GB2312"/>
                <w:sz w:val="24"/>
              </w:rPr>
              <w:t>2025年8月8日至2030年8月7日</w:t>
            </w:r>
          </w:p>
        </w:tc>
        <w:tc>
          <w:tcPr>
            <w:tcW w:w="1134" w:type="dxa"/>
            <w:vAlign w:val="center"/>
          </w:tcPr>
          <w:p w14:paraId="715DC145">
            <w:pPr>
              <w:jc w:val="center"/>
              <w:rPr>
                <w:rFonts w:ascii="仿宋_GB2312" w:eastAsia="仿宋_GB2312"/>
                <w:sz w:val="24"/>
              </w:rPr>
            </w:pPr>
            <w:r>
              <w:rPr>
                <w:rFonts w:hint="eastAsia" w:ascii="仿宋_GB2312" w:eastAsia="仿宋_GB2312"/>
                <w:sz w:val="24"/>
              </w:rPr>
              <w:t>葛桐枢</w:t>
            </w:r>
          </w:p>
        </w:tc>
        <w:tc>
          <w:tcPr>
            <w:tcW w:w="1842" w:type="dxa"/>
            <w:vAlign w:val="center"/>
          </w:tcPr>
          <w:p w14:paraId="4CA2536F">
            <w:pPr>
              <w:jc w:val="center"/>
              <w:rPr>
                <w:rFonts w:ascii="仿宋_GB2312" w:eastAsia="仿宋_GB2312"/>
                <w:sz w:val="24"/>
              </w:rPr>
            </w:pPr>
            <w:r>
              <w:rPr>
                <w:rFonts w:hint="eastAsia" w:ascii="仿宋_GB2312" w:eastAsia="仿宋_GB2312"/>
                <w:sz w:val="24"/>
              </w:rPr>
              <w:t>18943519189</w:t>
            </w:r>
          </w:p>
        </w:tc>
      </w:tr>
      <w:tr w14:paraId="5A49B8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trPr>
        <w:tc>
          <w:tcPr>
            <w:tcW w:w="675" w:type="dxa"/>
            <w:vAlign w:val="center"/>
          </w:tcPr>
          <w:p w14:paraId="6422A7B8">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83547EB">
            <w:pPr>
              <w:jc w:val="center"/>
              <w:rPr>
                <w:rFonts w:ascii="仿宋_GB2312" w:hAnsi="宋体" w:eastAsia="仿宋_GB2312"/>
                <w:sz w:val="24"/>
              </w:rPr>
            </w:pPr>
            <w:r>
              <w:rPr>
                <w:rFonts w:hint="eastAsia" w:ascii="仿宋_GB2312" w:hAnsi="宋体" w:eastAsia="仿宋_GB2312"/>
                <w:sz w:val="24"/>
              </w:rPr>
              <w:t>2208820109</w:t>
            </w:r>
          </w:p>
        </w:tc>
        <w:tc>
          <w:tcPr>
            <w:tcW w:w="1536" w:type="dxa"/>
            <w:vAlign w:val="center"/>
          </w:tcPr>
          <w:p w14:paraId="44BE4583">
            <w:pPr>
              <w:rPr>
                <w:rFonts w:ascii="仿宋_GB2312" w:hAnsi="宋体" w:eastAsia="仿宋_GB2312"/>
                <w:sz w:val="24"/>
              </w:rPr>
            </w:pPr>
            <w:r>
              <w:rPr>
                <w:rFonts w:hint="eastAsia" w:ascii="仿宋_GB2312" w:hAnsi="宋体" w:eastAsia="仿宋_GB2312"/>
                <w:sz w:val="24"/>
              </w:rPr>
              <w:t>大安清源环保科技有限责任公司</w:t>
            </w:r>
          </w:p>
        </w:tc>
        <w:tc>
          <w:tcPr>
            <w:tcW w:w="1080" w:type="dxa"/>
            <w:vAlign w:val="center"/>
          </w:tcPr>
          <w:p w14:paraId="08913535">
            <w:pPr>
              <w:rPr>
                <w:rFonts w:ascii="仿宋_GB2312" w:hAnsi="宋体" w:eastAsia="仿宋_GB2312"/>
                <w:sz w:val="24"/>
              </w:rPr>
            </w:pPr>
            <w:r>
              <w:rPr>
                <w:rFonts w:hint="eastAsia" w:ascii="仿宋_GB2312" w:hAnsi="宋体" w:eastAsia="仿宋_GB2312"/>
                <w:sz w:val="24"/>
              </w:rPr>
              <w:t>魏岩</w:t>
            </w:r>
          </w:p>
        </w:tc>
        <w:tc>
          <w:tcPr>
            <w:tcW w:w="1440" w:type="dxa"/>
            <w:vAlign w:val="center"/>
          </w:tcPr>
          <w:p w14:paraId="194B2236">
            <w:pPr>
              <w:autoSpaceDE w:val="0"/>
              <w:autoSpaceDN w:val="0"/>
              <w:adjustRightInd w:val="0"/>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1614" w:type="dxa"/>
            <w:vAlign w:val="center"/>
          </w:tcPr>
          <w:p w14:paraId="0618AD18">
            <w:pPr>
              <w:rPr>
                <w:rFonts w:ascii="仿宋_GB2312" w:hAnsi="宋体" w:eastAsia="仿宋_GB2312"/>
                <w:sz w:val="24"/>
              </w:rPr>
            </w:pPr>
            <w:r>
              <w:rPr>
                <w:rFonts w:hint="eastAsia" w:ascii="仿宋_GB2312" w:hAnsi="宋体" w:eastAsia="仿宋_GB2312"/>
                <w:sz w:val="24"/>
              </w:rPr>
              <w:t>吉林省白城市大安市两家子镇红岗采油厂原四号中转站</w:t>
            </w:r>
          </w:p>
        </w:tc>
        <w:tc>
          <w:tcPr>
            <w:tcW w:w="7230" w:type="dxa"/>
            <w:vAlign w:val="center"/>
          </w:tcPr>
          <w:p w14:paraId="20EC8115">
            <w:pPr>
              <w:snapToGrid w:val="0"/>
              <w:ind w:firstLine="480" w:firstLineChars="200"/>
              <w:rPr>
                <w:rFonts w:hint="eastAsia" w:ascii="仿宋_GB2312" w:hAnsi="宋体" w:eastAsia="仿宋_GB2312"/>
                <w:sz w:val="24"/>
              </w:rPr>
            </w:pPr>
            <w:r>
              <w:rPr>
                <w:rFonts w:hint="eastAsia" w:ascii="仿宋_GB2312" w:hAnsi="宋体" w:eastAsia="仿宋_GB2312"/>
                <w:sz w:val="24"/>
              </w:rPr>
              <w:t>收集、贮存、利用HW08废矿物油与含矿物油废物中石油开采行业071-001-08、071-002-08，072-001-08，精炼石油产品制造行业251-001-08、251-002-08、251-003-08、251-004-08、251-006-08、251-010-08、251-011-08，非特定行业900-200-08、900-210-08、900-221-08、900-222-08、900-249-08，年经营规模85000吨。</w:t>
            </w:r>
          </w:p>
          <w:p w14:paraId="2140A0EE">
            <w:pPr>
              <w:snapToGrid w:val="0"/>
              <w:ind w:firstLine="480" w:firstLineChars="200"/>
              <w:rPr>
                <w:rFonts w:ascii="仿宋_GB2312" w:hAnsi="宋体" w:eastAsia="仿宋_GB2312"/>
                <w:sz w:val="24"/>
              </w:rPr>
            </w:pPr>
            <w:r>
              <w:rPr>
                <w:rFonts w:hint="eastAsia" w:ascii="仿宋_GB2312" w:hAnsi="宋体" w:eastAsia="仿宋_GB2312"/>
                <w:sz w:val="24"/>
              </w:rPr>
              <w:t>收集、贮存、清洗处置HW49其他废物中非特定行业900-041-49含油废弃塑料布，年经营规模10000吨。</w:t>
            </w:r>
          </w:p>
        </w:tc>
        <w:tc>
          <w:tcPr>
            <w:tcW w:w="2126" w:type="dxa"/>
            <w:vAlign w:val="center"/>
          </w:tcPr>
          <w:p w14:paraId="66DFD6DD">
            <w:pPr>
              <w:rPr>
                <w:rFonts w:ascii="仿宋_GB2312" w:hAnsi="宋体" w:eastAsia="仿宋_GB2312"/>
                <w:sz w:val="24"/>
              </w:rPr>
            </w:pPr>
            <w:r>
              <w:rPr>
                <w:rFonts w:hint="eastAsia" w:ascii="仿宋_GB2312" w:hAnsi="宋体" w:eastAsia="仿宋_GB2312"/>
                <w:sz w:val="24"/>
              </w:rPr>
              <w:t>2017年7月11日</w:t>
            </w:r>
          </w:p>
        </w:tc>
        <w:tc>
          <w:tcPr>
            <w:tcW w:w="2410" w:type="dxa"/>
            <w:vAlign w:val="center"/>
          </w:tcPr>
          <w:p w14:paraId="1E9F1FE5">
            <w:pPr>
              <w:rPr>
                <w:rFonts w:ascii="仿宋_GB2312" w:hAnsi="宋体" w:eastAsia="仿宋_GB2312"/>
                <w:sz w:val="24"/>
              </w:rPr>
            </w:pPr>
            <w:r>
              <w:rPr>
                <w:rFonts w:hint="eastAsia" w:ascii="仿宋_GB2312" w:hAnsi="宋体" w:eastAsia="仿宋_GB2312"/>
                <w:sz w:val="24"/>
              </w:rPr>
              <w:t>2026年6月15日至2027年6月14日</w:t>
            </w:r>
          </w:p>
        </w:tc>
        <w:tc>
          <w:tcPr>
            <w:tcW w:w="1134" w:type="dxa"/>
            <w:vAlign w:val="center"/>
          </w:tcPr>
          <w:p w14:paraId="7D1F01C1">
            <w:pPr>
              <w:jc w:val="center"/>
              <w:rPr>
                <w:rFonts w:ascii="仿宋_GB2312" w:eastAsia="仿宋_GB2312"/>
                <w:sz w:val="24"/>
              </w:rPr>
            </w:pPr>
            <w:r>
              <w:rPr>
                <w:rFonts w:hint="eastAsia" w:ascii="仿宋_GB2312" w:hAnsi="宋体" w:eastAsia="仿宋_GB2312"/>
                <w:sz w:val="24"/>
              </w:rPr>
              <w:t>张雪梅</w:t>
            </w:r>
          </w:p>
        </w:tc>
        <w:tc>
          <w:tcPr>
            <w:tcW w:w="1842" w:type="dxa"/>
            <w:vAlign w:val="center"/>
          </w:tcPr>
          <w:p w14:paraId="27D2B2B5">
            <w:pPr>
              <w:jc w:val="center"/>
              <w:rPr>
                <w:rFonts w:ascii="仿宋_GB2312" w:eastAsia="仿宋_GB2312"/>
                <w:sz w:val="24"/>
              </w:rPr>
            </w:pPr>
            <w:r>
              <w:rPr>
                <w:rFonts w:ascii="仿宋_GB2312" w:hAnsi="宋体"/>
                <w:szCs w:val="28"/>
              </w:rPr>
              <w:t>18904899995</w:t>
            </w:r>
          </w:p>
        </w:tc>
      </w:tr>
      <w:tr w14:paraId="55AF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4" w:hRule="atLeast"/>
        </w:trPr>
        <w:tc>
          <w:tcPr>
            <w:tcW w:w="675" w:type="dxa"/>
            <w:vAlign w:val="center"/>
          </w:tcPr>
          <w:p w14:paraId="4C887C57">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4A5C53A">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1060110</w:t>
            </w:r>
          </w:p>
        </w:tc>
        <w:tc>
          <w:tcPr>
            <w:tcW w:w="1536" w:type="dxa"/>
            <w:vAlign w:val="center"/>
          </w:tcPr>
          <w:p w14:paraId="314F39D4">
            <w:pPr>
              <w:rPr>
                <w:rFonts w:ascii="仿宋_GB2312" w:hAnsi="宋体" w:eastAsia="仿宋_GB2312"/>
                <w:sz w:val="24"/>
              </w:rPr>
            </w:pPr>
            <w:r>
              <w:rPr>
                <w:rFonts w:hint="eastAsia" w:ascii="仿宋_GB2312" w:hAnsi="宋体" w:eastAsia="仿宋_GB2312"/>
                <w:sz w:val="24"/>
              </w:rPr>
              <w:t>吉林程如意环境科技有限公司</w:t>
            </w:r>
          </w:p>
        </w:tc>
        <w:tc>
          <w:tcPr>
            <w:tcW w:w="1080" w:type="dxa"/>
            <w:vAlign w:val="center"/>
          </w:tcPr>
          <w:p w14:paraId="4B84FEBB">
            <w:pPr>
              <w:rPr>
                <w:rFonts w:ascii="仿宋_GB2312" w:hAnsi="宋体" w:eastAsia="仿宋_GB2312"/>
                <w:sz w:val="24"/>
              </w:rPr>
            </w:pPr>
            <w:r>
              <w:rPr>
                <w:rFonts w:hint="eastAsia" w:ascii="仿宋_GB2312" w:hAnsi="宋体" w:eastAsia="仿宋_GB2312"/>
                <w:sz w:val="24"/>
              </w:rPr>
              <w:t>邓丽庆</w:t>
            </w:r>
          </w:p>
        </w:tc>
        <w:tc>
          <w:tcPr>
            <w:tcW w:w="1440" w:type="dxa"/>
            <w:vAlign w:val="center"/>
          </w:tcPr>
          <w:p w14:paraId="4B2B525B">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1614" w:type="dxa"/>
            <w:vAlign w:val="center"/>
          </w:tcPr>
          <w:p w14:paraId="0CC42F5D">
            <w:pPr>
              <w:rPr>
                <w:rFonts w:ascii="仿宋_GB2312" w:hAnsi="宋体" w:eastAsia="仿宋_GB2312"/>
                <w:sz w:val="24"/>
              </w:rPr>
            </w:pPr>
            <w:r>
              <w:rPr>
                <w:rFonts w:hint="eastAsia" w:ascii="仿宋_GB2312" w:hAnsi="宋体" w:eastAsia="仿宋_GB2312"/>
                <w:sz w:val="24"/>
              </w:rPr>
              <w:t>吉林省长春汽车经济技术开发区泡子沿102国道1038.5公里处</w:t>
            </w:r>
          </w:p>
        </w:tc>
        <w:tc>
          <w:tcPr>
            <w:tcW w:w="7230" w:type="dxa"/>
            <w:vAlign w:val="center"/>
          </w:tcPr>
          <w:p w14:paraId="03BE87AE">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处置HW09油/水、烃/水混合物或乳化液中的非特定行业900-005-09、900-006-09、900-007-09，经营规模24000吨/年；HW12染料涂料废物中的涂料、油墨、颜料及类似产品制造行业中264-013-12油漆、油墨生产、配制和使用过程中产生的含颜料、油墨的废有机溶剂，非特定行业900-250-12、900-252-12、900-254-12、900-255-12、900-256-12，经营规模2000吨/年；HW17表面处理废物中的金属表面处理及热处理加工行业的磷化废液336-064-17，经营规模2000吨/年；HW34废酸中的钢压延加工行业314-001-34、表面处理及热处理加工336-105-34、非特定行业 900-300-34、900-301-34、900-302-34，经营规模5000吨/年； HW35废碱中的非特定行业900-350-35、 900-351-35、900-352-35、900-353-35、900-356-35、900-399-35，经营规模5000吨/年。</w:t>
            </w:r>
          </w:p>
          <w:p w14:paraId="120CF0D1">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HW49其他废物中的非特定行业900-041-49中含有或沾染毒性危险废物的废桶；HW08废矿物油与含矿物油废物中的非特定行业900-249-08其他生产、销售、使用过程中产生的沾染矿物油的废桶，经营规模6300吨/年。</w:t>
            </w:r>
          </w:p>
          <w:p w14:paraId="5FA8BBC7">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收集、贮存、清洗HW49其他废物中的非特定行业900-041-49</w:t>
            </w:r>
          </w:p>
          <w:p w14:paraId="3C1D90D9">
            <w:pPr>
              <w:numPr>
                <w:ilvl w:val="0"/>
                <w:numId w:val="0"/>
              </w:numPr>
              <w:rPr>
                <w:rFonts w:ascii="仿宋_GB2312" w:hAnsi="宋体" w:eastAsia="仿宋_GB2312"/>
                <w:sz w:val="24"/>
              </w:rPr>
            </w:pPr>
            <w:r>
              <w:rPr>
                <w:rFonts w:hint="eastAsia" w:ascii="仿宋_GB2312" w:hAnsi="宋体" w:eastAsia="仿宋_GB2312"/>
                <w:sz w:val="24"/>
                <w:lang w:val="en-US" w:eastAsia="zh-CN"/>
              </w:rPr>
              <w:t>废油抹布，经营规模12吨/年。</w:t>
            </w:r>
          </w:p>
        </w:tc>
        <w:tc>
          <w:tcPr>
            <w:tcW w:w="2126" w:type="dxa"/>
            <w:vAlign w:val="center"/>
          </w:tcPr>
          <w:p w14:paraId="18CA0B1B">
            <w:pPr>
              <w:rPr>
                <w:rFonts w:ascii="仿宋_GB2312" w:hAnsi="宋体" w:eastAsia="仿宋_GB2312"/>
                <w:sz w:val="24"/>
              </w:rPr>
            </w:pPr>
            <w:r>
              <w:rPr>
                <w:rFonts w:hint="eastAsia" w:ascii="仿宋_GB2312" w:hAnsi="宋体" w:eastAsia="仿宋_GB2312"/>
                <w:sz w:val="24"/>
              </w:rPr>
              <w:t>2017年8月7日</w:t>
            </w:r>
          </w:p>
        </w:tc>
        <w:tc>
          <w:tcPr>
            <w:tcW w:w="2410" w:type="dxa"/>
            <w:vAlign w:val="center"/>
          </w:tcPr>
          <w:p w14:paraId="07A52B5E">
            <w:pPr>
              <w:rPr>
                <w:rFonts w:ascii="仿宋_GB2312" w:hAnsi="宋体" w:eastAsia="仿宋_GB2312"/>
                <w:sz w:val="24"/>
              </w:rPr>
            </w:pPr>
            <w:r>
              <w:rPr>
                <w:rFonts w:hint="eastAsia" w:ascii="仿宋_GB2312" w:hAnsi="宋体" w:eastAsia="仿宋_GB2312"/>
                <w:sz w:val="24"/>
              </w:rPr>
              <w:t>2024年3月8日至2029年3月7日</w:t>
            </w:r>
          </w:p>
        </w:tc>
        <w:tc>
          <w:tcPr>
            <w:tcW w:w="1134" w:type="dxa"/>
            <w:vAlign w:val="center"/>
          </w:tcPr>
          <w:p w14:paraId="4CEFF3AE">
            <w:pPr>
              <w:jc w:val="center"/>
              <w:rPr>
                <w:rFonts w:ascii="仿宋_GB2312" w:hAnsi="宋体" w:eastAsia="仿宋_GB2312"/>
                <w:sz w:val="24"/>
              </w:rPr>
            </w:pPr>
            <w:r>
              <w:rPr>
                <w:rFonts w:hint="eastAsia" w:ascii="仿宋_GB2312" w:hAnsi="宋体" w:eastAsia="仿宋_GB2312"/>
                <w:sz w:val="24"/>
              </w:rPr>
              <w:t>赵俊豪</w:t>
            </w:r>
          </w:p>
        </w:tc>
        <w:tc>
          <w:tcPr>
            <w:tcW w:w="1842" w:type="dxa"/>
            <w:vAlign w:val="center"/>
          </w:tcPr>
          <w:p w14:paraId="3F5E1ECC">
            <w:pPr>
              <w:jc w:val="center"/>
              <w:rPr>
                <w:rFonts w:ascii="仿宋_GB2312" w:hAnsi="宋体" w:eastAsia="仿宋_GB2312"/>
                <w:sz w:val="24"/>
              </w:rPr>
            </w:pPr>
            <w:r>
              <w:rPr>
                <w:rFonts w:hint="eastAsia" w:ascii="仿宋_GB2312" w:hAnsi="宋体" w:eastAsia="仿宋_GB2312"/>
                <w:sz w:val="24"/>
              </w:rPr>
              <w:t>15948384838</w:t>
            </w:r>
          </w:p>
        </w:tc>
      </w:tr>
      <w:tr w14:paraId="6FE95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675" w:type="dxa"/>
            <w:vAlign w:val="center"/>
          </w:tcPr>
          <w:p w14:paraId="30617298">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2FA0D71">
            <w:pPr>
              <w:rPr>
                <w:rFonts w:ascii="仿宋_GB2312" w:hAnsi="宋体" w:eastAsia="仿宋_GB2312"/>
                <w:color w:val="000000"/>
                <w:sz w:val="24"/>
              </w:rPr>
            </w:pPr>
            <w:r>
              <w:rPr>
                <w:rFonts w:ascii="仿宋_GB2312" w:hAnsi="宋体" w:eastAsia="仿宋_GB2312"/>
                <w:color w:val="000000"/>
                <w:sz w:val="24"/>
              </w:rPr>
              <w:t>220602</w:t>
            </w:r>
            <w:r>
              <w:rPr>
                <w:rFonts w:hint="eastAsia" w:ascii="仿宋_GB2312" w:hAnsi="宋体" w:eastAsia="仿宋_GB2312"/>
                <w:color w:val="000000"/>
                <w:sz w:val="24"/>
              </w:rPr>
              <w:t>0113</w:t>
            </w:r>
          </w:p>
        </w:tc>
        <w:tc>
          <w:tcPr>
            <w:tcW w:w="1536" w:type="dxa"/>
            <w:vAlign w:val="center"/>
          </w:tcPr>
          <w:p w14:paraId="51A8D9ED">
            <w:pPr>
              <w:rPr>
                <w:rFonts w:ascii="仿宋_GB2312" w:hAnsi="宋体" w:eastAsia="仿宋_GB2312"/>
                <w:color w:val="000000"/>
                <w:sz w:val="24"/>
              </w:rPr>
            </w:pPr>
            <w:r>
              <w:rPr>
                <w:rFonts w:hint="eastAsia" w:ascii="仿宋_GB2312" w:hAnsi="宋体" w:eastAsia="仿宋_GB2312"/>
                <w:color w:val="000000"/>
                <w:sz w:val="24"/>
              </w:rPr>
              <w:t>白山市瑞泰废旧资源回收再利用有限责任公司</w:t>
            </w:r>
          </w:p>
        </w:tc>
        <w:tc>
          <w:tcPr>
            <w:tcW w:w="1080" w:type="dxa"/>
            <w:vAlign w:val="center"/>
          </w:tcPr>
          <w:p w14:paraId="2E99E823">
            <w:pPr>
              <w:rPr>
                <w:rFonts w:ascii="仿宋_GB2312" w:hAnsi="宋体" w:eastAsia="仿宋_GB2312"/>
                <w:color w:val="000000"/>
                <w:sz w:val="24"/>
              </w:rPr>
            </w:pPr>
            <w:r>
              <w:rPr>
                <w:rFonts w:hint="eastAsia" w:ascii="仿宋_GB2312" w:hAnsi="宋体" w:eastAsia="仿宋_GB2312"/>
                <w:color w:val="000000"/>
                <w:sz w:val="24"/>
              </w:rPr>
              <w:t>祝杰</w:t>
            </w:r>
          </w:p>
        </w:tc>
        <w:tc>
          <w:tcPr>
            <w:tcW w:w="1440" w:type="dxa"/>
            <w:vAlign w:val="center"/>
          </w:tcPr>
          <w:p w14:paraId="378642FB">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1614" w:type="dxa"/>
            <w:vAlign w:val="center"/>
          </w:tcPr>
          <w:p w14:paraId="6EA1B820">
            <w:pPr>
              <w:rPr>
                <w:rFonts w:ascii="仿宋_GB2312" w:hAnsi="宋体" w:eastAsia="仿宋_GB2312"/>
                <w:color w:val="000000"/>
                <w:sz w:val="24"/>
              </w:rPr>
            </w:pPr>
            <w:r>
              <w:rPr>
                <w:rFonts w:hint="eastAsia" w:ascii="仿宋_GB2312" w:hAnsi="宋体" w:eastAsia="仿宋_GB2312"/>
                <w:color w:val="000000"/>
                <w:sz w:val="24"/>
              </w:rPr>
              <w:t>白山市浑江区六道江镇老营村三社</w:t>
            </w:r>
          </w:p>
        </w:tc>
        <w:tc>
          <w:tcPr>
            <w:tcW w:w="7230" w:type="dxa"/>
            <w:vAlign w:val="center"/>
          </w:tcPr>
          <w:p w14:paraId="56DCFE79">
            <w:pPr>
              <w:numPr>
                <w:ilvl w:val="0"/>
                <w:numId w:val="0"/>
              </w:numPr>
              <w:rPr>
                <w:rFonts w:ascii="仿宋_GB2312" w:hAnsi="宋体" w:eastAsia="仿宋_GB2312"/>
                <w:sz w:val="24"/>
              </w:rPr>
            </w:pPr>
            <w:r>
              <w:rPr>
                <w:rFonts w:hint="eastAsia" w:ascii="仿宋_GB2312" w:hAnsi="宋体" w:eastAsia="仿宋_GB2312" w:cs="Times New Roman"/>
                <w:kern w:val="2"/>
                <w:sz w:val="24"/>
                <w:szCs w:val="24"/>
                <w:lang w:val="en-US" w:eastAsia="zh-CN" w:bidi="ar-SA"/>
              </w:rPr>
              <w:t>收集、贮存、利用HW08废矿物油与含矿物油废物中的900-199-08、900-200-08、900-201-08、900-203-08、 900-204-08、900-205-08、900-214-08、900-216-08、900-217-08、900-218-08、900-219-08、900-220-08、900-249-08，年经营规模 2000 吨。</w:t>
            </w:r>
          </w:p>
        </w:tc>
        <w:tc>
          <w:tcPr>
            <w:tcW w:w="2126" w:type="dxa"/>
            <w:vAlign w:val="center"/>
          </w:tcPr>
          <w:p w14:paraId="35E16AAA">
            <w:pPr>
              <w:rPr>
                <w:rFonts w:ascii="仿宋_GB2312" w:hAnsi="宋体" w:eastAsia="仿宋_GB2312"/>
                <w:color w:val="000000"/>
                <w:sz w:val="24"/>
              </w:rPr>
            </w:pPr>
            <w:r>
              <w:rPr>
                <w:rFonts w:hint="eastAsia" w:ascii="仿宋_GB2312" w:hAnsi="宋体" w:eastAsia="仿宋_GB2312"/>
                <w:color w:val="000000"/>
                <w:sz w:val="24"/>
              </w:rPr>
              <w:t>2017年12月11日</w:t>
            </w:r>
          </w:p>
        </w:tc>
        <w:tc>
          <w:tcPr>
            <w:tcW w:w="2410" w:type="dxa"/>
            <w:vAlign w:val="center"/>
          </w:tcPr>
          <w:p w14:paraId="42D95A5B">
            <w:pPr>
              <w:rPr>
                <w:rFonts w:ascii="仿宋_GB2312" w:hAnsi="宋体" w:eastAsia="仿宋_GB2312"/>
                <w:color w:val="000000"/>
                <w:sz w:val="24"/>
              </w:rPr>
            </w:pPr>
            <w:r>
              <w:rPr>
                <w:rFonts w:hint="eastAsia" w:ascii="仿宋_GB2312" w:hAnsi="宋体" w:eastAsia="仿宋_GB2312"/>
                <w:color w:val="000000"/>
                <w:sz w:val="24"/>
              </w:rPr>
              <w:t>2025年3月18日至2029年3月7日</w:t>
            </w:r>
          </w:p>
        </w:tc>
        <w:tc>
          <w:tcPr>
            <w:tcW w:w="1134" w:type="dxa"/>
            <w:vAlign w:val="center"/>
          </w:tcPr>
          <w:p w14:paraId="751E2D04">
            <w:pPr>
              <w:jc w:val="center"/>
              <w:rPr>
                <w:rFonts w:ascii="仿宋_GB2312" w:hAnsi="宋体" w:eastAsia="仿宋_GB2312"/>
                <w:color w:val="000000"/>
                <w:sz w:val="24"/>
              </w:rPr>
            </w:pPr>
            <w:r>
              <w:rPr>
                <w:rFonts w:hint="eastAsia" w:ascii="仿宋_GB2312" w:hAnsi="宋体" w:eastAsia="仿宋_GB2312"/>
                <w:color w:val="000000"/>
                <w:sz w:val="24"/>
              </w:rPr>
              <w:t>祝杰</w:t>
            </w:r>
          </w:p>
        </w:tc>
        <w:tc>
          <w:tcPr>
            <w:tcW w:w="1842" w:type="dxa"/>
            <w:vAlign w:val="center"/>
          </w:tcPr>
          <w:p w14:paraId="35637B71">
            <w:pPr>
              <w:jc w:val="center"/>
              <w:rPr>
                <w:rFonts w:ascii="仿宋_GB2312" w:hAnsi="宋体" w:eastAsia="仿宋_GB2312"/>
                <w:color w:val="000000"/>
                <w:sz w:val="24"/>
              </w:rPr>
            </w:pPr>
            <w:r>
              <w:rPr>
                <w:rFonts w:hint="eastAsia" w:ascii="仿宋_GB2312" w:hAnsi="宋体" w:eastAsia="仿宋_GB2312"/>
                <w:color w:val="000000"/>
                <w:sz w:val="24"/>
              </w:rPr>
              <w:t>13904491132</w:t>
            </w:r>
          </w:p>
        </w:tc>
      </w:tr>
      <w:tr w14:paraId="2F1B6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6" w:hRule="atLeast"/>
        </w:trPr>
        <w:tc>
          <w:tcPr>
            <w:tcW w:w="675" w:type="dxa"/>
            <w:vAlign w:val="center"/>
          </w:tcPr>
          <w:p w14:paraId="4770BAED">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482B2DE">
            <w:pPr>
              <w:rPr>
                <w:rFonts w:ascii="仿宋_GB2312" w:hAnsi="宋体" w:eastAsia="仿宋_GB2312"/>
                <w:color w:val="000000"/>
                <w:sz w:val="24"/>
              </w:rPr>
            </w:pPr>
            <w:r>
              <w:rPr>
                <w:rFonts w:hint="eastAsia" w:ascii="仿宋_GB2312" w:hAnsi="宋体" w:eastAsia="仿宋_GB2312"/>
                <w:color w:val="000000"/>
                <w:sz w:val="24"/>
              </w:rPr>
              <w:t>2207210114</w:t>
            </w:r>
          </w:p>
        </w:tc>
        <w:tc>
          <w:tcPr>
            <w:tcW w:w="1536" w:type="dxa"/>
            <w:vAlign w:val="center"/>
          </w:tcPr>
          <w:p w14:paraId="1D049DBB">
            <w:pPr>
              <w:rPr>
                <w:rFonts w:hint="eastAsia" w:ascii="仿宋_GB2312" w:hAnsi="宋体" w:eastAsia="仿宋_GB2312"/>
                <w:color w:val="000000"/>
                <w:sz w:val="24"/>
              </w:rPr>
            </w:pPr>
            <w:r>
              <w:rPr>
                <w:rFonts w:hint="eastAsia" w:ascii="仿宋_GB2312" w:hAnsi="宋体" w:eastAsia="仿宋_GB2312"/>
                <w:color w:val="000000"/>
                <w:sz w:val="24"/>
              </w:rPr>
              <w:t>松原市天仓再生资源回收利用有限公司</w:t>
            </w:r>
          </w:p>
        </w:tc>
        <w:tc>
          <w:tcPr>
            <w:tcW w:w="1080" w:type="dxa"/>
            <w:vAlign w:val="center"/>
          </w:tcPr>
          <w:p w14:paraId="7911CCCD">
            <w:pPr>
              <w:rPr>
                <w:rFonts w:hint="eastAsia" w:ascii="仿宋_GB2312" w:hAnsi="宋体" w:eastAsia="仿宋_GB2312"/>
                <w:color w:val="000000"/>
                <w:sz w:val="24"/>
              </w:rPr>
            </w:pPr>
            <w:r>
              <w:rPr>
                <w:rFonts w:hint="eastAsia" w:ascii="仿宋_GB2312" w:hAnsi="宋体" w:eastAsia="仿宋_GB2312"/>
                <w:color w:val="000000"/>
                <w:sz w:val="24"/>
              </w:rPr>
              <w:t>盖祚丽</w:t>
            </w:r>
          </w:p>
        </w:tc>
        <w:tc>
          <w:tcPr>
            <w:tcW w:w="1440" w:type="dxa"/>
            <w:vAlign w:val="center"/>
          </w:tcPr>
          <w:p w14:paraId="0F104907">
            <w:pPr>
              <w:rPr>
                <w:rFonts w:hint="eastAsia" w:ascii="仿宋_GB2312" w:hAnsi="宋体" w:eastAsia="仿宋_GB2312"/>
                <w:color w:val="000000"/>
                <w:sz w:val="24"/>
              </w:rPr>
            </w:pPr>
            <w:r>
              <w:rPr>
                <w:rFonts w:hint="eastAsia" w:ascii="仿宋_GB2312" w:hAnsi="宋体" w:eastAsia="仿宋_GB2312"/>
                <w:color w:val="000000"/>
                <w:sz w:val="24"/>
              </w:rPr>
              <w:t>松原市前郭县蒙古艾里乡图那嘎村</w:t>
            </w:r>
          </w:p>
        </w:tc>
        <w:tc>
          <w:tcPr>
            <w:tcW w:w="1614" w:type="dxa"/>
            <w:vAlign w:val="center"/>
          </w:tcPr>
          <w:p w14:paraId="4214C269">
            <w:pPr>
              <w:rPr>
                <w:rFonts w:hint="eastAsia" w:ascii="仿宋_GB2312" w:hAnsi="宋体" w:eastAsia="仿宋_GB2312"/>
                <w:color w:val="000000"/>
                <w:sz w:val="24"/>
              </w:rPr>
            </w:pPr>
            <w:r>
              <w:rPr>
                <w:rFonts w:hint="eastAsia" w:ascii="仿宋_GB2312" w:hAnsi="宋体" w:eastAsia="仿宋_GB2312"/>
                <w:color w:val="000000"/>
                <w:sz w:val="24"/>
              </w:rPr>
              <w:t>松原市前郭县蒙古艾里乡图那嘎村</w:t>
            </w:r>
          </w:p>
        </w:tc>
        <w:tc>
          <w:tcPr>
            <w:tcW w:w="7230" w:type="dxa"/>
            <w:vAlign w:val="center"/>
          </w:tcPr>
          <w:p w14:paraId="39FEC9CE">
            <w:pPr>
              <w:numPr>
                <w:ilvl w:val="0"/>
                <w:numId w:val="0"/>
              </w:numP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收集、贮存、利用HW08废矿物油与含矿物油废物中251-001-08、251-002-08、251-003-08、251-004-08、251-006-08、251-010-08、900-199-08、900-210-08、900-249-08、071-001-08年经营规模4万吨。900-214-08、900-216-08、900-217-08、900-218-08、900-219-08、年经营规模3万吨。</w:t>
            </w:r>
          </w:p>
          <w:p w14:paraId="1FB152AD">
            <w:pPr>
              <w:numPr>
                <w:ilvl w:val="0"/>
                <w:numId w:val="0"/>
              </w:numP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收集、贮存、清洗处置HW49其他废物中非特定行业900-041-49废油桶，年经营规模840吨。</w:t>
            </w:r>
          </w:p>
        </w:tc>
        <w:tc>
          <w:tcPr>
            <w:tcW w:w="2126" w:type="dxa"/>
            <w:vAlign w:val="center"/>
          </w:tcPr>
          <w:p w14:paraId="701B319D">
            <w:pPr>
              <w:rPr>
                <w:rFonts w:hint="eastAsia" w:ascii="仿宋_GB2312" w:hAnsi="宋体" w:eastAsia="仿宋_GB2312"/>
                <w:color w:val="000000"/>
                <w:sz w:val="24"/>
                <w:lang w:eastAsia="zh-CN"/>
              </w:rPr>
            </w:pPr>
            <w:r>
              <w:rPr>
                <w:rFonts w:hint="eastAsia" w:ascii="仿宋_GB2312" w:hAnsi="宋体" w:eastAsia="仿宋_GB2312"/>
                <w:color w:val="000000"/>
                <w:sz w:val="24"/>
              </w:rPr>
              <w:t>2017</w:t>
            </w:r>
            <w:r>
              <w:rPr>
                <w:rFonts w:hint="eastAsia" w:ascii="仿宋_GB2312" w:hAnsi="宋体" w:eastAsia="仿宋_GB2312"/>
                <w:color w:val="000000"/>
                <w:sz w:val="24"/>
                <w:lang w:eastAsia="zh-CN"/>
              </w:rPr>
              <w:t>年</w:t>
            </w:r>
            <w:r>
              <w:rPr>
                <w:rFonts w:hint="eastAsia" w:ascii="仿宋_GB2312" w:hAnsi="宋体" w:eastAsia="仿宋_GB2312"/>
                <w:color w:val="000000"/>
                <w:sz w:val="24"/>
              </w:rPr>
              <w:t>12</w:t>
            </w:r>
            <w:r>
              <w:rPr>
                <w:rFonts w:hint="eastAsia" w:ascii="仿宋_GB2312" w:hAnsi="宋体" w:eastAsia="仿宋_GB2312"/>
                <w:color w:val="000000"/>
                <w:sz w:val="24"/>
                <w:lang w:eastAsia="zh-CN"/>
              </w:rPr>
              <w:t>月</w:t>
            </w:r>
            <w:r>
              <w:rPr>
                <w:rFonts w:hint="eastAsia" w:ascii="仿宋_GB2312" w:hAnsi="宋体" w:eastAsia="仿宋_GB2312"/>
                <w:color w:val="000000"/>
                <w:sz w:val="24"/>
              </w:rPr>
              <w:t>11</w:t>
            </w:r>
            <w:r>
              <w:rPr>
                <w:rFonts w:hint="eastAsia" w:ascii="仿宋_GB2312" w:hAnsi="宋体" w:eastAsia="仿宋_GB2312"/>
                <w:color w:val="000000"/>
                <w:sz w:val="24"/>
                <w:lang w:eastAsia="zh-CN"/>
              </w:rPr>
              <w:t>日</w:t>
            </w:r>
          </w:p>
        </w:tc>
        <w:tc>
          <w:tcPr>
            <w:tcW w:w="2410" w:type="dxa"/>
            <w:vAlign w:val="center"/>
          </w:tcPr>
          <w:p w14:paraId="598E6D04">
            <w:pPr>
              <w:rPr>
                <w:rFonts w:hint="eastAsia" w:ascii="仿宋_GB2312" w:hAnsi="宋体" w:eastAsia="仿宋_GB2312"/>
                <w:color w:val="000000"/>
                <w:sz w:val="24"/>
              </w:rPr>
            </w:pPr>
            <w:r>
              <w:rPr>
                <w:rFonts w:hint="eastAsia" w:ascii="仿宋_GB2312" w:hAnsi="宋体" w:eastAsia="仿宋_GB2312"/>
                <w:color w:val="000000"/>
                <w:sz w:val="24"/>
              </w:rPr>
              <w:t>2026年6月22日至2027年6月21日</w:t>
            </w:r>
            <w:bookmarkStart w:id="0" w:name="_GoBack"/>
            <w:bookmarkEnd w:id="0"/>
          </w:p>
        </w:tc>
        <w:tc>
          <w:tcPr>
            <w:tcW w:w="1134" w:type="dxa"/>
            <w:vAlign w:val="center"/>
          </w:tcPr>
          <w:p w14:paraId="0362F4AB">
            <w:pPr>
              <w:jc w:val="center"/>
              <w:rPr>
                <w:rFonts w:hint="eastAsia" w:ascii="仿宋_GB2312" w:hAnsi="宋体" w:eastAsia="仿宋_GB2312"/>
                <w:color w:val="000000"/>
                <w:sz w:val="24"/>
              </w:rPr>
            </w:pPr>
            <w:r>
              <w:rPr>
                <w:rFonts w:hint="eastAsia" w:ascii="仿宋_GB2312" w:hAnsi="宋体" w:eastAsia="仿宋_GB2312"/>
                <w:color w:val="000000"/>
                <w:sz w:val="24"/>
              </w:rPr>
              <w:t>郑跃春</w:t>
            </w:r>
          </w:p>
        </w:tc>
        <w:tc>
          <w:tcPr>
            <w:tcW w:w="1842" w:type="dxa"/>
            <w:vAlign w:val="center"/>
          </w:tcPr>
          <w:p w14:paraId="35208F4C">
            <w:pPr>
              <w:jc w:val="center"/>
              <w:rPr>
                <w:rFonts w:hint="eastAsia" w:ascii="仿宋_GB2312" w:hAnsi="宋体" w:eastAsia="仿宋_GB2312"/>
                <w:color w:val="000000"/>
                <w:sz w:val="24"/>
              </w:rPr>
            </w:pPr>
            <w:r>
              <w:rPr>
                <w:rFonts w:hint="eastAsia" w:ascii="仿宋_GB2312" w:hAnsi="宋体" w:eastAsia="仿宋_GB2312"/>
                <w:color w:val="000000"/>
                <w:sz w:val="24"/>
              </w:rPr>
              <w:t>13904380021</w:t>
            </w:r>
          </w:p>
        </w:tc>
      </w:tr>
      <w:tr w14:paraId="6D35E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7" w:hRule="atLeast"/>
        </w:trPr>
        <w:tc>
          <w:tcPr>
            <w:tcW w:w="675" w:type="dxa"/>
            <w:vAlign w:val="center"/>
          </w:tcPr>
          <w:p w14:paraId="750DD240">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62565B4">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4210120</w:t>
            </w:r>
          </w:p>
        </w:tc>
        <w:tc>
          <w:tcPr>
            <w:tcW w:w="1536" w:type="dxa"/>
            <w:vAlign w:val="center"/>
          </w:tcPr>
          <w:p w14:paraId="10BFABAA">
            <w:pPr>
              <w:rPr>
                <w:rFonts w:ascii="仿宋_GB2312" w:hAnsi="宋体" w:eastAsia="仿宋_GB2312"/>
                <w:sz w:val="24"/>
              </w:rPr>
            </w:pPr>
            <w:r>
              <w:rPr>
                <w:rFonts w:hint="eastAsia" w:ascii="仿宋_GB2312" w:hAnsi="宋体" w:eastAsia="仿宋_GB2312"/>
                <w:sz w:val="24"/>
              </w:rPr>
              <w:t>吉林省腾越环保科技有限公司</w:t>
            </w:r>
          </w:p>
        </w:tc>
        <w:tc>
          <w:tcPr>
            <w:tcW w:w="1080" w:type="dxa"/>
            <w:vAlign w:val="center"/>
          </w:tcPr>
          <w:p w14:paraId="5946957C">
            <w:pPr>
              <w:rPr>
                <w:rFonts w:ascii="仿宋_GB2312" w:hAnsi="宋体" w:eastAsia="仿宋_GB2312"/>
                <w:sz w:val="24"/>
              </w:rPr>
            </w:pPr>
            <w:r>
              <w:rPr>
                <w:rFonts w:hint="eastAsia" w:ascii="仿宋_GB2312" w:hAnsi="宋体" w:eastAsia="仿宋_GB2312"/>
                <w:sz w:val="24"/>
              </w:rPr>
              <w:t>甄玉玲</w:t>
            </w:r>
          </w:p>
        </w:tc>
        <w:tc>
          <w:tcPr>
            <w:tcW w:w="1440" w:type="dxa"/>
            <w:vAlign w:val="center"/>
          </w:tcPr>
          <w:p w14:paraId="11AC33D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1614" w:type="dxa"/>
            <w:vAlign w:val="center"/>
          </w:tcPr>
          <w:p w14:paraId="67E7416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辽源市东丰县三合满族朝鲜族自治乡蚂蚁村十一组</w:t>
            </w:r>
          </w:p>
        </w:tc>
        <w:tc>
          <w:tcPr>
            <w:tcW w:w="7230" w:type="dxa"/>
            <w:vAlign w:val="center"/>
          </w:tcPr>
          <w:p w14:paraId="57A3039E">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再生利用271-003-02、271-004-02、272-003-02、275-005-02、276-003-02、276-004-02、263-007-04、263-010-04、266-001-05、900-405-06、251-012-08、900-213-08、264-012-12、772-005-18、261-071-39、261-084-45、900-039-49、900-041-49，上述含有或沾染毒性危险废物的废活性炭类过滤吸附介质，年经营规模30000吨。</w:t>
            </w:r>
          </w:p>
          <w:p w14:paraId="291397C2">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焚烧处置HW02、HW03、HW04、HW05（除266-001-05以外）、HW06、HW11、HW12、HW13、336-066-17、336-067-17、336-068-17、336-069-17、336-100-17、336-101-17、HW37、HW39、HW40、HW45、HW49（除900-044-49、900-045-049、900-053-49以外），年经营规模45000吨。</w:t>
            </w:r>
          </w:p>
          <w:p w14:paraId="17AF16A2">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收集、贮存、再利用替代性燃料（仅回用于该企业焚烧炉）HW08（除900-249-08中沾染矿物油的废弃铁桶以外，其他均可以收集作为替代性燃料）、HW09，年经营规模10000吨。</w:t>
            </w:r>
          </w:p>
          <w:p w14:paraId="386C553F">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收集、贮存、利用HW17（除336-066-17、336-047-17、336-068-17、336-069-17、336-100-17、336-101-17以外）、HW22、HW23、HW46、HW47、HW48（除321-032-48、321-035-48、321-036-48、321-037-48、321-038-48以外）、900-045-49、HW50，年经营规模40300吨。</w:t>
            </w:r>
          </w:p>
          <w:p w14:paraId="5D05E74A">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收集、贮存、处置HW34、HW35，年经营规模3000吨。</w:t>
            </w:r>
          </w:p>
          <w:p w14:paraId="5258AA1E">
            <w:pPr>
              <w:numPr>
                <w:ilvl w:val="0"/>
                <w:numId w:val="0"/>
              </w:numPr>
              <w:adjustRightInd w:val="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收集、贮存、清洗处置HW49其他废物中的900-041-49（仅限含有或沾染HW34、HW35的废桶），年经营规模1000吨。</w:t>
            </w:r>
          </w:p>
          <w:p w14:paraId="4541D84D">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rPr>
              <w:t>收集、贮存、委托处置HW31含铅废物中的900-052-31废铅蓄电池，年经营规模5000吨。</w:t>
            </w:r>
          </w:p>
        </w:tc>
        <w:tc>
          <w:tcPr>
            <w:tcW w:w="2126" w:type="dxa"/>
            <w:vAlign w:val="center"/>
          </w:tcPr>
          <w:p w14:paraId="5E90CB1B">
            <w:pPr>
              <w:rPr>
                <w:rFonts w:ascii="仿宋_GB2312" w:hAnsi="宋体" w:eastAsia="仿宋_GB2312"/>
                <w:sz w:val="24"/>
              </w:rPr>
            </w:pPr>
            <w:r>
              <w:rPr>
                <w:rFonts w:hint="eastAsia" w:ascii="仿宋_GB2312" w:hAnsi="宋体" w:eastAsia="仿宋_GB2312"/>
                <w:sz w:val="24"/>
              </w:rPr>
              <w:t>2018年9月11日</w:t>
            </w:r>
          </w:p>
        </w:tc>
        <w:tc>
          <w:tcPr>
            <w:tcW w:w="2410" w:type="dxa"/>
            <w:vAlign w:val="center"/>
          </w:tcPr>
          <w:p w14:paraId="3AA78C7A">
            <w:pPr>
              <w:rPr>
                <w:rFonts w:ascii="仿宋_GB2312" w:hAnsi="宋体" w:eastAsia="仿宋_GB2312"/>
                <w:sz w:val="24"/>
              </w:rPr>
            </w:pPr>
            <w:r>
              <w:rPr>
                <w:rFonts w:hint="eastAsia" w:ascii="仿宋_GB2312" w:hAnsi="宋体" w:eastAsia="仿宋_GB2312"/>
                <w:sz w:val="24"/>
              </w:rPr>
              <w:t>2025年8月5日至2030年8月4日。收集、贮存、委托处置HW31含铅废物中非特定行业900-052-31废铅蓄电池许可有效期为2025年8月5日至2028年8月4日</w:t>
            </w:r>
          </w:p>
        </w:tc>
        <w:tc>
          <w:tcPr>
            <w:tcW w:w="1134" w:type="dxa"/>
            <w:vAlign w:val="center"/>
          </w:tcPr>
          <w:p w14:paraId="164AC7DB">
            <w:pPr>
              <w:jc w:val="center"/>
              <w:rPr>
                <w:rFonts w:ascii="仿宋_GB2312" w:hAnsi="宋体" w:eastAsia="仿宋_GB2312"/>
                <w:sz w:val="24"/>
              </w:rPr>
            </w:pPr>
            <w:r>
              <w:rPr>
                <w:rFonts w:hint="eastAsia" w:ascii="仿宋_GB2312" w:hAnsi="宋体" w:eastAsia="仿宋_GB2312"/>
                <w:sz w:val="24"/>
              </w:rPr>
              <w:t>甄玉玲</w:t>
            </w:r>
          </w:p>
        </w:tc>
        <w:tc>
          <w:tcPr>
            <w:tcW w:w="1842" w:type="dxa"/>
            <w:vAlign w:val="center"/>
          </w:tcPr>
          <w:p w14:paraId="66DCF287">
            <w:pPr>
              <w:jc w:val="center"/>
              <w:rPr>
                <w:rFonts w:ascii="仿宋_GB2312" w:hAnsi="宋体" w:eastAsia="仿宋_GB2312"/>
                <w:sz w:val="24"/>
              </w:rPr>
            </w:pPr>
            <w:r>
              <w:rPr>
                <w:rFonts w:hint="eastAsia" w:ascii="仿宋_GB2312" w:hAnsi="宋体" w:eastAsia="仿宋_GB2312"/>
                <w:sz w:val="24"/>
              </w:rPr>
              <w:t>13804452555</w:t>
            </w:r>
          </w:p>
        </w:tc>
      </w:tr>
      <w:tr w14:paraId="7A770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Align w:val="center"/>
          </w:tcPr>
          <w:p w14:paraId="3E369CD2">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27651E9">
            <w:pPr>
              <w:rPr>
                <w:rFonts w:ascii="仿宋_GB2312" w:hAnsi="宋体" w:eastAsia="仿宋_GB2312"/>
                <w:sz w:val="24"/>
              </w:rPr>
            </w:pPr>
            <w:r>
              <w:rPr>
                <w:rFonts w:ascii="仿宋_GB2312" w:hAnsi="宋体" w:eastAsia="仿宋_GB2312"/>
                <w:sz w:val="24"/>
              </w:rPr>
              <w:t>220</w:t>
            </w:r>
            <w:r>
              <w:rPr>
                <w:rFonts w:hint="eastAsia" w:ascii="仿宋_GB2312" w:hAnsi="宋体" w:eastAsia="仿宋_GB2312"/>
                <w:sz w:val="24"/>
              </w:rPr>
              <w:t>2030121</w:t>
            </w:r>
          </w:p>
        </w:tc>
        <w:tc>
          <w:tcPr>
            <w:tcW w:w="1536" w:type="dxa"/>
            <w:vAlign w:val="center"/>
          </w:tcPr>
          <w:p w14:paraId="582FB406">
            <w:pPr>
              <w:rPr>
                <w:rFonts w:ascii="仿宋_GB2312" w:hAnsi="宋体" w:eastAsia="仿宋_GB2312"/>
                <w:sz w:val="24"/>
              </w:rPr>
            </w:pPr>
            <w:r>
              <w:rPr>
                <w:rFonts w:hint="eastAsia" w:ascii="仿宋_GB2312" w:hAnsi="宋体" w:eastAsia="仿宋_GB2312"/>
                <w:sz w:val="24"/>
              </w:rPr>
              <w:t>吉林省嘉路喜再生资源利用有限公司</w:t>
            </w:r>
          </w:p>
        </w:tc>
        <w:tc>
          <w:tcPr>
            <w:tcW w:w="1080" w:type="dxa"/>
            <w:vAlign w:val="center"/>
          </w:tcPr>
          <w:p w14:paraId="337762F5">
            <w:pPr>
              <w:jc w:val="center"/>
              <w:rPr>
                <w:rFonts w:ascii="仿宋_GB2312" w:hAnsi="宋体" w:eastAsia="仿宋_GB2312"/>
                <w:sz w:val="24"/>
              </w:rPr>
            </w:pPr>
            <w:r>
              <w:rPr>
                <w:rFonts w:hint="eastAsia" w:ascii="仿宋_GB2312" w:hAnsi="宋体" w:eastAsia="仿宋_GB2312"/>
                <w:sz w:val="24"/>
              </w:rPr>
              <w:t>任希贵</w:t>
            </w:r>
          </w:p>
        </w:tc>
        <w:tc>
          <w:tcPr>
            <w:tcW w:w="1440" w:type="dxa"/>
            <w:vAlign w:val="center"/>
          </w:tcPr>
          <w:p w14:paraId="7EA378ED">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1614" w:type="dxa"/>
            <w:vAlign w:val="center"/>
          </w:tcPr>
          <w:p w14:paraId="6844D9D5">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吉林市龙潭区漓江路50-300号</w:t>
            </w:r>
          </w:p>
        </w:tc>
        <w:tc>
          <w:tcPr>
            <w:tcW w:w="7230" w:type="dxa"/>
            <w:vAlign w:val="center"/>
          </w:tcPr>
          <w:p w14:paraId="2BA7BA39">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中的900-214-08，年经营规模45000吨；HW08中的900-199-08、900-200-08、900-201-08、900-203-08、900-204-08、900-205-08、900-209-08、291-001-08、398-001-08、900-216-08、900-217-08、900-218-08、900-219-08，年经营规模45000吨；HW08中的900-210-08、900-220-08、900-249-08，年经营规模10000吨</w:t>
            </w:r>
          </w:p>
        </w:tc>
        <w:tc>
          <w:tcPr>
            <w:tcW w:w="2126" w:type="dxa"/>
            <w:vAlign w:val="center"/>
          </w:tcPr>
          <w:p w14:paraId="716A5A9D">
            <w:pPr>
              <w:rPr>
                <w:rFonts w:ascii="仿宋_GB2312" w:hAnsi="宋体" w:eastAsia="仿宋_GB2312"/>
                <w:sz w:val="24"/>
              </w:rPr>
            </w:pPr>
            <w:r>
              <w:rPr>
                <w:rFonts w:hint="eastAsia" w:ascii="仿宋_GB2312" w:hAnsi="宋体" w:eastAsia="仿宋_GB2312"/>
                <w:sz w:val="24"/>
              </w:rPr>
              <w:t>2018年9月27日</w:t>
            </w:r>
          </w:p>
        </w:tc>
        <w:tc>
          <w:tcPr>
            <w:tcW w:w="2410" w:type="dxa"/>
            <w:vAlign w:val="center"/>
          </w:tcPr>
          <w:p w14:paraId="47DD9B2F">
            <w:pPr>
              <w:rPr>
                <w:rFonts w:ascii="仿宋_GB2312" w:hAnsi="宋体" w:eastAsia="仿宋_GB2312"/>
                <w:sz w:val="24"/>
              </w:rPr>
            </w:pPr>
            <w:r>
              <w:rPr>
                <w:rFonts w:hint="eastAsia" w:ascii="仿宋_GB2312" w:hAnsi="宋体" w:eastAsia="仿宋_GB2312"/>
                <w:sz w:val="24"/>
              </w:rPr>
              <w:t>2025年6月3日至2030年6月2日</w:t>
            </w:r>
          </w:p>
        </w:tc>
        <w:tc>
          <w:tcPr>
            <w:tcW w:w="1134" w:type="dxa"/>
            <w:vAlign w:val="center"/>
          </w:tcPr>
          <w:p w14:paraId="64F57CE1">
            <w:pPr>
              <w:jc w:val="center"/>
              <w:rPr>
                <w:rFonts w:ascii="仿宋_GB2312" w:hAnsi="宋体" w:eastAsia="仿宋_GB2312"/>
                <w:sz w:val="24"/>
              </w:rPr>
            </w:pPr>
            <w:r>
              <w:rPr>
                <w:rFonts w:hint="eastAsia" w:ascii="仿宋_GB2312" w:hAnsi="宋体" w:eastAsia="仿宋_GB2312"/>
                <w:sz w:val="24"/>
              </w:rPr>
              <w:t>孟静红</w:t>
            </w:r>
          </w:p>
        </w:tc>
        <w:tc>
          <w:tcPr>
            <w:tcW w:w="1842" w:type="dxa"/>
            <w:vAlign w:val="center"/>
          </w:tcPr>
          <w:p w14:paraId="2E4353AE">
            <w:pPr>
              <w:jc w:val="center"/>
              <w:rPr>
                <w:rFonts w:ascii="仿宋_GB2312" w:hAnsi="宋体" w:eastAsia="仿宋_GB2312"/>
                <w:sz w:val="24"/>
              </w:rPr>
            </w:pPr>
            <w:r>
              <w:rPr>
                <w:rFonts w:hint="eastAsia" w:ascii="仿宋_GB2312" w:hAnsi="宋体" w:eastAsia="仿宋_GB2312"/>
                <w:sz w:val="24"/>
              </w:rPr>
              <w:t>13351515377</w:t>
            </w:r>
          </w:p>
        </w:tc>
      </w:tr>
      <w:tr w14:paraId="3964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7" w:hRule="atLeast"/>
        </w:trPr>
        <w:tc>
          <w:tcPr>
            <w:tcW w:w="675" w:type="dxa"/>
            <w:vAlign w:val="center"/>
          </w:tcPr>
          <w:p w14:paraId="7DEF5189">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A101984">
            <w:pPr>
              <w:rPr>
                <w:rFonts w:ascii="仿宋_GB2312" w:hAnsi="宋体" w:eastAsia="仿宋_GB2312"/>
                <w:sz w:val="24"/>
              </w:rPr>
            </w:pPr>
            <w:r>
              <w:rPr>
                <w:rFonts w:ascii="仿宋_GB2312" w:hAnsi="宋体" w:eastAsia="仿宋_GB2312"/>
                <w:sz w:val="24"/>
              </w:rPr>
              <w:t>2202020122</w:t>
            </w:r>
          </w:p>
        </w:tc>
        <w:tc>
          <w:tcPr>
            <w:tcW w:w="1536" w:type="dxa"/>
            <w:vAlign w:val="center"/>
          </w:tcPr>
          <w:p w14:paraId="58A12448">
            <w:pPr>
              <w:rPr>
                <w:rFonts w:ascii="仿宋_GB2312" w:hAnsi="宋体" w:eastAsia="仿宋_GB2312"/>
                <w:sz w:val="24"/>
              </w:rPr>
            </w:pPr>
            <w:r>
              <w:rPr>
                <w:rFonts w:hint="eastAsia" w:ascii="仿宋_GB2312" w:hAnsi="宋体" w:eastAsia="仿宋_GB2312"/>
                <w:sz w:val="24"/>
              </w:rPr>
              <w:t>吉林市嘉孚泽华固体废物治理科技有限公司</w:t>
            </w:r>
          </w:p>
        </w:tc>
        <w:tc>
          <w:tcPr>
            <w:tcW w:w="1080" w:type="dxa"/>
            <w:vAlign w:val="center"/>
          </w:tcPr>
          <w:p w14:paraId="3D179506">
            <w:pPr>
              <w:jc w:val="center"/>
              <w:rPr>
                <w:rFonts w:ascii="仿宋_GB2312" w:hAnsi="宋体" w:eastAsia="仿宋_GB2312"/>
                <w:sz w:val="24"/>
              </w:rPr>
            </w:pPr>
            <w:r>
              <w:rPr>
                <w:rFonts w:hint="eastAsia" w:ascii="仿宋_GB2312" w:hAnsi="宋体" w:eastAsia="仿宋_GB2312"/>
                <w:sz w:val="24"/>
              </w:rPr>
              <w:t>纪军</w:t>
            </w:r>
          </w:p>
        </w:tc>
        <w:tc>
          <w:tcPr>
            <w:tcW w:w="1440" w:type="dxa"/>
            <w:vAlign w:val="center"/>
          </w:tcPr>
          <w:p w14:paraId="4A256409">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1614" w:type="dxa"/>
            <w:vAlign w:val="center"/>
          </w:tcPr>
          <w:p w14:paraId="398F5C2E">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吉林市吉林经济技术开发区沙河街育林胡同（珲春北街3665号）</w:t>
            </w:r>
          </w:p>
        </w:tc>
        <w:tc>
          <w:tcPr>
            <w:tcW w:w="7230" w:type="dxa"/>
            <w:vAlign w:val="center"/>
          </w:tcPr>
          <w:p w14:paraId="22CFB349">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收集、贮存、再生利用HW50精炼石油产品制造行业的251-017-50，石油炼制中采用钝镍剂进行催化裂化产生的废催化剂，年经营规模30000吨。</w:t>
            </w:r>
          </w:p>
        </w:tc>
        <w:tc>
          <w:tcPr>
            <w:tcW w:w="2126" w:type="dxa"/>
            <w:vAlign w:val="center"/>
          </w:tcPr>
          <w:p w14:paraId="5BFA3697">
            <w:pPr>
              <w:rPr>
                <w:rFonts w:ascii="仿宋_GB2312" w:hAnsi="宋体" w:eastAsia="仿宋_GB2312"/>
                <w:sz w:val="24"/>
              </w:rPr>
            </w:pPr>
            <w:r>
              <w:rPr>
                <w:rFonts w:hint="eastAsia" w:ascii="仿宋_GB2312" w:hAnsi="宋体" w:eastAsia="仿宋_GB2312"/>
                <w:sz w:val="24"/>
              </w:rPr>
              <w:t>2019年1月10日</w:t>
            </w:r>
          </w:p>
        </w:tc>
        <w:tc>
          <w:tcPr>
            <w:tcW w:w="2410" w:type="dxa"/>
            <w:vAlign w:val="center"/>
          </w:tcPr>
          <w:p w14:paraId="77548075">
            <w:pPr>
              <w:rPr>
                <w:rFonts w:ascii="仿宋_GB2312" w:hAnsi="宋体" w:eastAsia="仿宋_GB2312"/>
                <w:sz w:val="24"/>
              </w:rPr>
            </w:pPr>
            <w:r>
              <w:rPr>
                <w:rFonts w:hint="eastAsia" w:ascii="仿宋_GB2312" w:hAnsi="宋体" w:eastAsia="仿宋_GB2312"/>
                <w:sz w:val="24"/>
              </w:rPr>
              <w:t>2025年8月15日至2030年8月14日</w:t>
            </w:r>
          </w:p>
        </w:tc>
        <w:tc>
          <w:tcPr>
            <w:tcW w:w="1134" w:type="dxa"/>
            <w:vAlign w:val="center"/>
          </w:tcPr>
          <w:p w14:paraId="2C71E806">
            <w:pPr>
              <w:jc w:val="center"/>
              <w:rPr>
                <w:rFonts w:ascii="仿宋_GB2312" w:hAnsi="宋体" w:eastAsia="仿宋_GB2312"/>
                <w:sz w:val="24"/>
              </w:rPr>
            </w:pPr>
            <w:r>
              <w:rPr>
                <w:rFonts w:hint="eastAsia" w:ascii="仿宋_GB2312" w:hAnsi="宋体" w:eastAsia="仿宋_GB2312"/>
                <w:sz w:val="24"/>
              </w:rPr>
              <w:t>纪华</w:t>
            </w:r>
          </w:p>
        </w:tc>
        <w:tc>
          <w:tcPr>
            <w:tcW w:w="1842" w:type="dxa"/>
            <w:vAlign w:val="center"/>
          </w:tcPr>
          <w:p w14:paraId="6875CAA3">
            <w:pPr>
              <w:jc w:val="center"/>
              <w:rPr>
                <w:rFonts w:ascii="仿宋_GB2312" w:hAnsi="宋体" w:eastAsia="仿宋_GB2312"/>
                <w:sz w:val="24"/>
              </w:rPr>
            </w:pPr>
            <w:r>
              <w:rPr>
                <w:rFonts w:hint="eastAsia" w:ascii="仿宋_GB2312" w:hAnsi="宋体" w:eastAsia="仿宋_GB2312"/>
                <w:sz w:val="24"/>
              </w:rPr>
              <w:t>13364406234</w:t>
            </w:r>
          </w:p>
        </w:tc>
      </w:tr>
      <w:tr w14:paraId="48AB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675" w:type="dxa"/>
            <w:vAlign w:val="center"/>
          </w:tcPr>
          <w:p w14:paraId="362C602D">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2ACA7AF">
            <w:pPr>
              <w:rPr>
                <w:rFonts w:ascii="仿宋_GB2312" w:hAnsi="宋体" w:eastAsia="仿宋_GB2312"/>
                <w:sz w:val="24"/>
              </w:rPr>
            </w:pPr>
            <w:r>
              <w:rPr>
                <w:rFonts w:ascii="仿宋_GB2312" w:hAnsi="宋体" w:eastAsia="仿宋_GB2312"/>
                <w:sz w:val="24"/>
              </w:rPr>
              <w:t>2201220123</w:t>
            </w:r>
          </w:p>
        </w:tc>
        <w:tc>
          <w:tcPr>
            <w:tcW w:w="1536" w:type="dxa"/>
            <w:vAlign w:val="center"/>
          </w:tcPr>
          <w:p w14:paraId="5E0D67BE">
            <w:pPr>
              <w:rPr>
                <w:rFonts w:ascii="仿宋_GB2312" w:hAnsi="宋体" w:eastAsia="仿宋_GB2312"/>
                <w:sz w:val="24"/>
              </w:rPr>
            </w:pPr>
            <w:r>
              <w:rPr>
                <w:rFonts w:hint="eastAsia" w:ascii="仿宋_GB2312" w:hAnsi="宋体" w:eastAsia="仿宋_GB2312"/>
                <w:sz w:val="24"/>
              </w:rPr>
              <w:t>吉林省虹心环保科技有限公司</w:t>
            </w:r>
          </w:p>
        </w:tc>
        <w:tc>
          <w:tcPr>
            <w:tcW w:w="1080" w:type="dxa"/>
            <w:vAlign w:val="center"/>
          </w:tcPr>
          <w:p w14:paraId="0C6BF4E9">
            <w:pPr>
              <w:jc w:val="center"/>
              <w:rPr>
                <w:rFonts w:ascii="仿宋_GB2312" w:hAnsi="宋体" w:eastAsia="仿宋_GB2312"/>
                <w:sz w:val="24"/>
              </w:rPr>
            </w:pPr>
            <w:r>
              <w:rPr>
                <w:rFonts w:hint="eastAsia" w:ascii="仿宋_GB2312" w:hAnsi="宋体" w:eastAsia="仿宋_GB2312"/>
                <w:sz w:val="24"/>
              </w:rPr>
              <w:t>欧阳嘉鹏</w:t>
            </w:r>
          </w:p>
        </w:tc>
        <w:tc>
          <w:tcPr>
            <w:tcW w:w="1440" w:type="dxa"/>
            <w:vAlign w:val="center"/>
          </w:tcPr>
          <w:p w14:paraId="00564FF6">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1614" w:type="dxa"/>
            <w:vAlign w:val="center"/>
          </w:tcPr>
          <w:p w14:paraId="5B5FC402">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长春市农安县经济开发区西区广建路1号。</w:t>
            </w:r>
          </w:p>
        </w:tc>
        <w:tc>
          <w:tcPr>
            <w:tcW w:w="7230" w:type="dxa"/>
            <w:vAlign w:val="center"/>
          </w:tcPr>
          <w:p w14:paraId="31312755">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HW09油/水、烃/水混合物或乳化液中的非特定行业900-005-09、900-006-09、900-007-09，年经营规模7000吨；HW34废酸中非特定行业900-300-34、900-301-34、900-304-34、900-307-34，年经营规模750吨；HW35废碱中基础化学原料制造261-059-35，非特定行业900-350-35、900-352-35、900-353-35，年经营规模750吨。</w:t>
            </w:r>
          </w:p>
          <w:p w14:paraId="30FB6FA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HW08(除398-001-08以外)、HW12、HW13、HW16、HW17(除336-100-17以外)、HW18、900-020-19、261-040-20、HW23、261-045-25、384-002-26、261-046-27、261-048-27、261-050-28、092-003-33、900-029-33（经鉴别不具有反应性）、HW35(除193-003-35以外)、HW37、HW38(除261-064-38、261-065-38以外)、261-070-39、261-071-39、261-072-40、HW45、HW46、261-088-47、336-106-47、HW48(除321-024-48、321-026-48、321-034-48以外)、900-039-49、900-041-49(感染类除外)、772-006-49(感染类除外)、900-046-49、900-042-49(感染类除外)、900-047-49（经鉴别不具有反应性）、900-053-49、900-999-49（经鉴别不具有反应性），总计年经营规模为12530吨。用于生产替代性燃料并委托吉林亚泰水泥有限公司3、4号线水泥窑进行协同处置。</w:t>
            </w:r>
          </w:p>
          <w:p w14:paraId="02EE4C24">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收集、贮存、清洗处置HW49其他废物中非特定行业900-041-49含有或沾染HW08、HW09、HW12、HW13、HW17、HW34、HW35的废桶，年经营规模1685吨。</w:t>
            </w:r>
          </w:p>
          <w:p w14:paraId="3247407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收集、贮存、水泥窑协同处置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900-047-49（经鉴别不具有反应性）、900-999-49（经鉴别不具有反应性）、HW50，总计年经营规模6800吨。用于生产替代性燃料并委托冀东水泥磐石有限责任公司2线水泥窑进行协同处置。</w:t>
            </w:r>
          </w:p>
          <w:p w14:paraId="0C85DFCD">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收集、贮存、利用HW06废有机溶剂与含有机溶剂废物中900-402-06、900-404-06（仅限工业生产中作为清洗剂或萃取剂使用后废弃的其他列入《危险化学品目录》的有机溶剂），年经营规模2400吨/年。</w:t>
            </w:r>
          </w:p>
          <w:p w14:paraId="47F888DC">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收集、贮存、委托处置HW31含铅废物中非特定行业900-052-31废铅蓄电池，年经营规模1000吨。</w:t>
            </w:r>
          </w:p>
          <w:p w14:paraId="5F8B8AD4">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收集、贮存、委托处置HW29含汞废物中非特定行业900-023-29、900-024-29，年经营规模为100吨。</w:t>
            </w:r>
          </w:p>
        </w:tc>
        <w:tc>
          <w:tcPr>
            <w:tcW w:w="2126" w:type="dxa"/>
            <w:vAlign w:val="center"/>
          </w:tcPr>
          <w:p w14:paraId="36A98895">
            <w:pPr>
              <w:rPr>
                <w:rFonts w:ascii="仿宋_GB2312" w:hAnsi="宋体" w:eastAsia="仿宋_GB2312"/>
                <w:sz w:val="24"/>
              </w:rPr>
            </w:pPr>
            <w:r>
              <w:rPr>
                <w:rFonts w:hint="eastAsia" w:ascii="仿宋_GB2312" w:hAnsi="宋体" w:eastAsia="仿宋_GB2312"/>
                <w:sz w:val="24"/>
              </w:rPr>
              <w:t>2019年1月14日</w:t>
            </w:r>
          </w:p>
        </w:tc>
        <w:tc>
          <w:tcPr>
            <w:tcW w:w="2410" w:type="dxa"/>
            <w:vAlign w:val="center"/>
          </w:tcPr>
          <w:p w14:paraId="725BA094">
            <w:pPr>
              <w:rPr>
                <w:rFonts w:ascii="仿宋_GB2312" w:hAnsi="宋体" w:eastAsia="仿宋_GB2312"/>
                <w:sz w:val="24"/>
              </w:rPr>
            </w:pPr>
            <w:r>
              <w:rPr>
                <w:rFonts w:hint="eastAsia" w:ascii="仿宋_GB2312" w:hAnsi="宋体" w:eastAsia="仿宋_GB2312"/>
                <w:sz w:val="24"/>
              </w:rPr>
              <w:t>2025年11月28日至2030年11月27日</w:t>
            </w:r>
          </w:p>
        </w:tc>
        <w:tc>
          <w:tcPr>
            <w:tcW w:w="1134" w:type="dxa"/>
            <w:vAlign w:val="center"/>
          </w:tcPr>
          <w:p w14:paraId="3553D1B8">
            <w:pPr>
              <w:jc w:val="center"/>
              <w:rPr>
                <w:rFonts w:ascii="仿宋_GB2312" w:hAnsi="宋体" w:eastAsia="仿宋_GB2312"/>
                <w:sz w:val="24"/>
              </w:rPr>
            </w:pPr>
            <w:r>
              <w:rPr>
                <w:rFonts w:hint="eastAsia" w:ascii="仿宋_GB2312" w:hAnsi="宋体" w:eastAsia="仿宋_GB2312"/>
                <w:sz w:val="24"/>
              </w:rPr>
              <w:t>欧阳嘉鹏</w:t>
            </w:r>
          </w:p>
        </w:tc>
        <w:tc>
          <w:tcPr>
            <w:tcW w:w="1842" w:type="dxa"/>
            <w:vAlign w:val="center"/>
          </w:tcPr>
          <w:p w14:paraId="5952AE54">
            <w:pPr>
              <w:jc w:val="center"/>
              <w:rPr>
                <w:rFonts w:ascii="仿宋_GB2312" w:hAnsi="宋体" w:eastAsia="仿宋_GB2312"/>
                <w:sz w:val="24"/>
              </w:rPr>
            </w:pPr>
            <w:r>
              <w:rPr>
                <w:rFonts w:hint="eastAsia" w:ascii="仿宋_GB2312" w:hAnsi="宋体" w:eastAsia="仿宋_GB2312"/>
                <w:sz w:val="24"/>
              </w:rPr>
              <w:t>15204310007</w:t>
            </w:r>
          </w:p>
        </w:tc>
      </w:tr>
      <w:tr w14:paraId="5C98E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1D11B465">
            <w:pPr>
              <w:pStyle w:val="16"/>
              <w:numPr>
                <w:ilvl w:val="0"/>
                <w:numId w:val="1"/>
              </w:numPr>
              <w:ind w:firstLineChars="0"/>
              <w:jc w:val="center"/>
              <w:rPr>
                <w:rFonts w:ascii="仿宋_GB2312" w:hAnsi="宋体" w:eastAsia="仿宋_GB2312"/>
                <w:color w:val="000000"/>
                <w:sz w:val="24"/>
              </w:rPr>
            </w:pPr>
          </w:p>
        </w:tc>
        <w:tc>
          <w:tcPr>
            <w:tcW w:w="992" w:type="dxa"/>
            <w:vAlign w:val="center"/>
          </w:tcPr>
          <w:p w14:paraId="6C4425E9">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2207020124</w:t>
            </w:r>
          </w:p>
        </w:tc>
        <w:tc>
          <w:tcPr>
            <w:tcW w:w="1536" w:type="dxa"/>
            <w:vAlign w:val="center"/>
          </w:tcPr>
          <w:p w14:paraId="4CED437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松原市天成实业有限公司</w:t>
            </w:r>
          </w:p>
        </w:tc>
        <w:tc>
          <w:tcPr>
            <w:tcW w:w="1080" w:type="dxa"/>
            <w:vAlign w:val="center"/>
          </w:tcPr>
          <w:p w14:paraId="6ED7EEA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林凤怀</w:t>
            </w:r>
          </w:p>
        </w:tc>
        <w:tc>
          <w:tcPr>
            <w:tcW w:w="1440" w:type="dxa"/>
            <w:vAlign w:val="center"/>
          </w:tcPr>
          <w:p w14:paraId="16F1E431">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660C5B47">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松原市宁江区雅达虹工业集中区化工园区南区</w:t>
            </w:r>
          </w:p>
        </w:tc>
        <w:tc>
          <w:tcPr>
            <w:tcW w:w="7230" w:type="dxa"/>
            <w:vAlign w:val="center"/>
          </w:tcPr>
          <w:p w14:paraId="508D87A7">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非特定行业900-199-08（油泥除外）、900-200-08（油泥除外）、900-201-08、900-203-08、900-204-08、900-209-08（废石蜡除外）、900-214-08、900-216-08、900-217-08、900-218-08、900-220-08、900-249-08（含矿物油废弃包装物除外），年经营规模100000吨。</w:t>
            </w:r>
          </w:p>
        </w:tc>
        <w:tc>
          <w:tcPr>
            <w:tcW w:w="2126" w:type="dxa"/>
            <w:vAlign w:val="center"/>
          </w:tcPr>
          <w:p w14:paraId="51BB14FB">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2019年4月3日</w:t>
            </w:r>
          </w:p>
        </w:tc>
        <w:tc>
          <w:tcPr>
            <w:tcW w:w="2410" w:type="dxa"/>
            <w:vAlign w:val="center"/>
          </w:tcPr>
          <w:p w14:paraId="483BEB0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2025年7月11日至2030年7月10日</w:t>
            </w:r>
          </w:p>
        </w:tc>
        <w:tc>
          <w:tcPr>
            <w:tcW w:w="1134" w:type="dxa"/>
            <w:vAlign w:val="center"/>
          </w:tcPr>
          <w:p w14:paraId="4EB5923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林凤怀</w:t>
            </w:r>
          </w:p>
        </w:tc>
        <w:tc>
          <w:tcPr>
            <w:tcW w:w="1842" w:type="dxa"/>
            <w:vAlign w:val="center"/>
          </w:tcPr>
          <w:p w14:paraId="7082BB05">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15943804409</w:t>
            </w:r>
          </w:p>
        </w:tc>
      </w:tr>
      <w:tr w14:paraId="038B4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0AC909D0">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3E2606D">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2207020125</w:t>
            </w:r>
          </w:p>
        </w:tc>
        <w:tc>
          <w:tcPr>
            <w:tcW w:w="1536" w:type="dxa"/>
            <w:vAlign w:val="center"/>
          </w:tcPr>
          <w:p w14:paraId="75C0DBFA">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松原市富东石油技术服务有限公司</w:t>
            </w:r>
          </w:p>
        </w:tc>
        <w:tc>
          <w:tcPr>
            <w:tcW w:w="1080" w:type="dxa"/>
            <w:vAlign w:val="center"/>
          </w:tcPr>
          <w:p w14:paraId="07E1B91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丁丽香</w:t>
            </w:r>
          </w:p>
        </w:tc>
        <w:tc>
          <w:tcPr>
            <w:tcW w:w="1440" w:type="dxa"/>
            <w:vAlign w:val="center"/>
          </w:tcPr>
          <w:p w14:paraId="67D54CAB">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吉林省松原市宁江区雅达虹工业集中区</w:t>
            </w:r>
          </w:p>
        </w:tc>
        <w:tc>
          <w:tcPr>
            <w:tcW w:w="1614" w:type="dxa"/>
            <w:vAlign w:val="center"/>
          </w:tcPr>
          <w:p w14:paraId="601599BD">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吉林省松原市宁江区雅达虹工业集中区</w:t>
            </w:r>
          </w:p>
        </w:tc>
        <w:tc>
          <w:tcPr>
            <w:tcW w:w="7230" w:type="dxa"/>
            <w:vAlign w:val="center"/>
          </w:tcPr>
          <w:p w14:paraId="59806BA0">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收集、贮存、利用071-001-08、251-001-08、251-004-08、251-010-08，年经营规模30000吨；收集、贮存、利用251-005-08，900-199-08、900-201-08、900-203-08、900-214-08、900-217-08、900-218-08、900-221-08、900-249-08，年经营规模31000吨。</w:t>
            </w:r>
          </w:p>
        </w:tc>
        <w:tc>
          <w:tcPr>
            <w:tcW w:w="2126" w:type="dxa"/>
            <w:vAlign w:val="center"/>
          </w:tcPr>
          <w:p w14:paraId="49B14FDC">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2019年4月3日</w:t>
            </w:r>
          </w:p>
        </w:tc>
        <w:tc>
          <w:tcPr>
            <w:tcW w:w="2410" w:type="dxa"/>
            <w:vAlign w:val="center"/>
          </w:tcPr>
          <w:p w14:paraId="1CF390E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2025年11月27日至2030年11月26日</w:t>
            </w:r>
          </w:p>
        </w:tc>
        <w:tc>
          <w:tcPr>
            <w:tcW w:w="1134" w:type="dxa"/>
            <w:vAlign w:val="center"/>
          </w:tcPr>
          <w:p w14:paraId="5656C2A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李欣</w:t>
            </w:r>
          </w:p>
        </w:tc>
        <w:tc>
          <w:tcPr>
            <w:tcW w:w="1842" w:type="dxa"/>
            <w:vAlign w:val="center"/>
          </w:tcPr>
          <w:p w14:paraId="67E6E34A">
            <w:pPr>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13894148888</w:t>
            </w:r>
          </w:p>
        </w:tc>
      </w:tr>
      <w:tr w14:paraId="0758D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0" w:hRule="atLeast"/>
        </w:trPr>
        <w:tc>
          <w:tcPr>
            <w:tcW w:w="675" w:type="dxa"/>
            <w:vAlign w:val="center"/>
          </w:tcPr>
          <w:p w14:paraId="75B49DF9">
            <w:pPr>
              <w:pStyle w:val="16"/>
              <w:numPr>
                <w:ilvl w:val="0"/>
                <w:numId w:val="1"/>
              </w:numPr>
              <w:ind w:firstLineChars="0"/>
              <w:jc w:val="center"/>
              <w:rPr>
                <w:rFonts w:ascii="仿宋_GB2312" w:hAnsi="宋体" w:eastAsia="仿宋_GB2312"/>
                <w:color w:val="000000"/>
                <w:sz w:val="24"/>
              </w:rPr>
            </w:pPr>
          </w:p>
        </w:tc>
        <w:tc>
          <w:tcPr>
            <w:tcW w:w="992" w:type="dxa"/>
            <w:vAlign w:val="center"/>
          </w:tcPr>
          <w:p w14:paraId="37C6D709">
            <w:pPr>
              <w:rPr>
                <w:rFonts w:ascii="仿宋_GB2312" w:hAnsi="宋体" w:eastAsia="仿宋_GB2312" w:cs="Times New Roman"/>
                <w:bCs/>
                <w:kern w:val="2"/>
                <w:sz w:val="24"/>
                <w:szCs w:val="24"/>
                <w:lang w:val="en-US" w:eastAsia="zh-CN" w:bidi="ar-SA"/>
              </w:rPr>
            </w:pPr>
            <w:r>
              <w:rPr>
                <w:rFonts w:ascii="仿宋_GB2312" w:hAnsi="宋体" w:eastAsia="仿宋_GB2312"/>
                <w:bCs/>
                <w:sz w:val="24"/>
              </w:rPr>
              <w:t>2207210126</w:t>
            </w:r>
          </w:p>
        </w:tc>
        <w:tc>
          <w:tcPr>
            <w:tcW w:w="1536" w:type="dxa"/>
            <w:vAlign w:val="center"/>
          </w:tcPr>
          <w:p w14:paraId="0E60BC0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吉林省鑫鸿森能源有限责任公司</w:t>
            </w:r>
          </w:p>
        </w:tc>
        <w:tc>
          <w:tcPr>
            <w:tcW w:w="1080" w:type="dxa"/>
            <w:vAlign w:val="center"/>
          </w:tcPr>
          <w:p w14:paraId="2DB15A7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张娜</w:t>
            </w:r>
          </w:p>
        </w:tc>
        <w:tc>
          <w:tcPr>
            <w:tcW w:w="1440" w:type="dxa"/>
            <w:vAlign w:val="center"/>
          </w:tcPr>
          <w:p w14:paraId="4DCD7A60">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吉林省松原市前郭县长龙乡双先村</w:t>
            </w:r>
          </w:p>
        </w:tc>
        <w:tc>
          <w:tcPr>
            <w:tcW w:w="1614" w:type="dxa"/>
            <w:vAlign w:val="center"/>
          </w:tcPr>
          <w:p w14:paraId="3921BD78">
            <w:pPr>
              <w:widowControl/>
              <w:shd w:val="clear" w:color="auto" w:fill="FFFFFF"/>
              <w:autoSpaceDE w:val="0"/>
              <w:autoSpaceDN w:val="0"/>
              <w:adjustRightInd w:val="0"/>
              <w:jc w:val="left"/>
              <w:outlineLvl w:val="1"/>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吉林省松原市前郭县长龙乡双先村</w:t>
            </w:r>
          </w:p>
        </w:tc>
        <w:tc>
          <w:tcPr>
            <w:tcW w:w="7230" w:type="dxa"/>
            <w:vAlign w:val="center"/>
          </w:tcPr>
          <w:p w14:paraId="7A74F807">
            <w:pPr>
              <w:adjustRightInd w:val="0"/>
              <w:ind w:firstLine="480" w:firstLineChars="200"/>
              <w:textAlignment w:val="baseline"/>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精炼石油产品制造行业251-005-08、251-010-08、251-011-08;非特定行业900-199-08、900-200-08、900-201-08、900-203-08、900-204-08、900-205-08、900-209-08（金属、塑料的定型和物理机械表面处理过程中产生的润滑油）、900-214-08、900-216-08、900-217-08、900-218-08、900-219-08、900-220-08、900-221-08、900-249-08，电子元件及专用材料制造398-001-08，橡胶制品业291-001-08,年经营规模30000吨。</w:t>
            </w:r>
          </w:p>
        </w:tc>
        <w:tc>
          <w:tcPr>
            <w:tcW w:w="2126" w:type="dxa"/>
            <w:vAlign w:val="center"/>
          </w:tcPr>
          <w:p w14:paraId="139B2D84">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2019年4月10日</w:t>
            </w:r>
          </w:p>
        </w:tc>
        <w:tc>
          <w:tcPr>
            <w:tcW w:w="2410" w:type="dxa"/>
            <w:vAlign w:val="center"/>
          </w:tcPr>
          <w:p w14:paraId="74B03FA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2025年6月11日至2030年6月10日</w:t>
            </w:r>
          </w:p>
        </w:tc>
        <w:tc>
          <w:tcPr>
            <w:tcW w:w="1134" w:type="dxa"/>
            <w:vAlign w:val="center"/>
          </w:tcPr>
          <w:p w14:paraId="791D5A9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张娜</w:t>
            </w:r>
          </w:p>
        </w:tc>
        <w:tc>
          <w:tcPr>
            <w:tcW w:w="1842" w:type="dxa"/>
            <w:vAlign w:val="center"/>
          </w:tcPr>
          <w:p w14:paraId="5E9A1D6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15699533333</w:t>
            </w:r>
            <w:r>
              <w:rPr>
                <w:rFonts w:ascii="仿宋_GB2312" w:hAnsi="宋体" w:eastAsia="仿宋_GB2312"/>
                <w:sz w:val="24"/>
              </w:rPr>
              <w:t>7</w:t>
            </w:r>
          </w:p>
        </w:tc>
      </w:tr>
      <w:tr w14:paraId="57F8A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trPr>
        <w:tc>
          <w:tcPr>
            <w:tcW w:w="675" w:type="dxa"/>
            <w:vAlign w:val="center"/>
          </w:tcPr>
          <w:p w14:paraId="182D29EB">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13F26C3">
            <w:pPr>
              <w:rPr>
                <w:rFonts w:ascii="仿宋_GB2312" w:hAnsi="宋体" w:eastAsia="仿宋_GB2312"/>
                <w:sz w:val="24"/>
              </w:rPr>
            </w:pPr>
            <w:r>
              <w:rPr>
                <w:rFonts w:ascii="仿宋_GB2312" w:hAnsi="宋体" w:eastAsia="仿宋_GB2312"/>
                <w:sz w:val="24"/>
              </w:rPr>
              <w:t>2201130127</w:t>
            </w:r>
          </w:p>
        </w:tc>
        <w:tc>
          <w:tcPr>
            <w:tcW w:w="1536" w:type="dxa"/>
            <w:vAlign w:val="center"/>
          </w:tcPr>
          <w:p w14:paraId="20F4B112">
            <w:pPr>
              <w:rPr>
                <w:rFonts w:ascii="仿宋_GB2312" w:hAnsi="宋体" w:eastAsia="仿宋_GB2312"/>
                <w:sz w:val="24"/>
              </w:rPr>
            </w:pPr>
            <w:r>
              <w:rPr>
                <w:rFonts w:hint="eastAsia" w:ascii="仿宋_GB2312" w:hAnsi="宋体" w:eastAsia="仿宋_GB2312"/>
                <w:sz w:val="24"/>
              </w:rPr>
              <w:t>吉林省环科废油脂加工有限责任公司</w:t>
            </w:r>
          </w:p>
        </w:tc>
        <w:tc>
          <w:tcPr>
            <w:tcW w:w="1080" w:type="dxa"/>
            <w:vAlign w:val="center"/>
          </w:tcPr>
          <w:p w14:paraId="4D31221D">
            <w:pPr>
              <w:jc w:val="center"/>
              <w:rPr>
                <w:rFonts w:ascii="仿宋_GB2312" w:hAnsi="宋体" w:eastAsia="仿宋_GB2312"/>
                <w:sz w:val="24"/>
              </w:rPr>
            </w:pPr>
            <w:r>
              <w:rPr>
                <w:rFonts w:hint="eastAsia" w:ascii="仿宋_GB2312" w:hAnsi="宋体" w:eastAsia="仿宋_GB2312"/>
                <w:sz w:val="24"/>
              </w:rPr>
              <w:t>马俊有</w:t>
            </w:r>
          </w:p>
        </w:tc>
        <w:tc>
          <w:tcPr>
            <w:tcW w:w="1440" w:type="dxa"/>
            <w:vAlign w:val="center"/>
          </w:tcPr>
          <w:p w14:paraId="2F3C14F8">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1614" w:type="dxa"/>
            <w:vAlign w:val="center"/>
          </w:tcPr>
          <w:p w14:paraId="0043B414">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吉林省九台市经济开发区北区</w:t>
            </w:r>
          </w:p>
        </w:tc>
        <w:tc>
          <w:tcPr>
            <w:tcW w:w="7230" w:type="dxa"/>
            <w:vAlign w:val="center"/>
          </w:tcPr>
          <w:p w14:paraId="7A458D7C">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利用HW08废矿物油与含矿物油废物中石油开采行业071-001-08，精炼石油产品制造行业251-001-08、251-002-08、251-003-08、251-004-08、251-005-08、251-006-08、251-010-08，非特定行业900-199-08、291-001-08的经营能力，年经营规模40000吨。HW08废矿物油与含矿物油废物中非特定行业900-200-08、900-201-08、900-203-08、900-204-08、900-209-08、900-210-08、900-214-08、900-217-08、900-218-08、900-219-08、900-220-08、900-249-08的经营能力，年经营规模31300吨。</w:t>
            </w:r>
          </w:p>
        </w:tc>
        <w:tc>
          <w:tcPr>
            <w:tcW w:w="2126" w:type="dxa"/>
            <w:vAlign w:val="center"/>
          </w:tcPr>
          <w:p w14:paraId="1BC2698E">
            <w:pPr>
              <w:rPr>
                <w:rFonts w:ascii="仿宋_GB2312" w:hAnsi="宋体" w:eastAsia="仿宋_GB2312"/>
                <w:sz w:val="24"/>
              </w:rPr>
            </w:pPr>
            <w:r>
              <w:rPr>
                <w:rFonts w:hint="eastAsia" w:ascii="仿宋_GB2312" w:hAnsi="宋体" w:eastAsia="仿宋_GB2312"/>
                <w:sz w:val="24"/>
              </w:rPr>
              <w:t>2019年4月19日</w:t>
            </w:r>
          </w:p>
        </w:tc>
        <w:tc>
          <w:tcPr>
            <w:tcW w:w="2410" w:type="dxa"/>
            <w:vAlign w:val="center"/>
          </w:tcPr>
          <w:p w14:paraId="78CE7FED">
            <w:pPr>
              <w:rPr>
                <w:rFonts w:ascii="仿宋_GB2312" w:hAnsi="宋体" w:eastAsia="仿宋_GB2312"/>
                <w:sz w:val="24"/>
              </w:rPr>
            </w:pPr>
            <w:r>
              <w:rPr>
                <w:rFonts w:hint="eastAsia" w:ascii="仿宋_GB2312" w:hAnsi="宋体" w:eastAsia="仿宋_GB2312"/>
                <w:sz w:val="24"/>
              </w:rPr>
              <w:t>2020年5月27日至2025年5月26日</w:t>
            </w:r>
          </w:p>
        </w:tc>
        <w:tc>
          <w:tcPr>
            <w:tcW w:w="1134" w:type="dxa"/>
            <w:vAlign w:val="center"/>
          </w:tcPr>
          <w:p w14:paraId="46A4DE31">
            <w:pPr>
              <w:jc w:val="center"/>
              <w:rPr>
                <w:rFonts w:ascii="仿宋_GB2312" w:hAnsi="宋体" w:eastAsia="仿宋_GB2312"/>
                <w:sz w:val="24"/>
              </w:rPr>
            </w:pPr>
            <w:r>
              <w:rPr>
                <w:rFonts w:hint="eastAsia" w:ascii="仿宋_GB2312" w:hAnsi="宋体" w:eastAsia="仿宋_GB2312"/>
                <w:sz w:val="24"/>
              </w:rPr>
              <w:t>马俊友</w:t>
            </w:r>
          </w:p>
        </w:tc>
        <w:tc>
          <w:tcPr>
            <w:tcW w:w="1842" w:type="dxa"/>
            <w:vAlign w:val="center"/>
          </w:tcPr>
          <w:p w14:paraId="7FEAAB01">
            <w:pPr>
              <w:jc w:val="center"/>
              <w:rPr>
                <w:rFonts w:ascii="仿宋_GB2312" w:hAnsi="宋体" w:eastAsia="仿宋_GB2312"/>
                <w:sz w:val="24"/>
              </w:rPr>
            </w:pPr>
            <w:r>
              <w:rPr>
                <w:rFonts w:ascii="仿宋_GB2312" w:hAnsi="宋体" w:eastAsia="仿宋_GB2312"/>
                <w:sz w:val="24"/>
              </w:rPr>
              <w:t>18943824076</w:t>
            </w:r>
          </w:p>
        </w:tc>
      </w:tr>
      <w:tr w14:paraId="6E29E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675" w:type="dxa"/>
            <w:vAlign w:val="center"/>
          </w:tcPr>
          <w:p w14:paraId="58153D71">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145F3A8">
            <w:pPr>
              <w:rPr>
                <w:rFonts w:ascii="仿宋_GB2312" w:hAnsi="宋体" w:eastAsia="仿宋_GB2312"/>
                <w:sz w:val="24"/>
              </w:rPr>
            </w:pPr>
            <w:r>
              <w:rPr>
                <w:rFonts w:ascii="仿宋_GB2312" w:hAnsi="宋体" w:eastAsia="仿宋_GB2312"/>
                <w:sz w:val="24"/>
              </w:rPr>
              <w:t>2201130128</w:t>
            </w:r>
          </w:p>
        </w:tc>
        <w:tc>
          <w:tcPr>
            <w:tcW w:w="1536" w:type="dxa"/>
            <w:vAlign w:val="center"/>
          </w:tcPr>
          <w:p w14:paraId="6969748B">
            <w:pPr>
              <w:rPr>
                <w:rFonts w:ascii="仿宋_GB2312" w:hAnsi="宋体" w:eastAsia="仿宋_GB2312"/>
                <w:sz w:val="24"/>
              </w:rPr>
            </w:pPr>
            <w:r>
              <w:rPr>
                <w:rFonts w:hint="eastAsia" w:ascii="仿宋_GB2312" w:hAnsi="宋体" w:eastAsia="仿宋_GB2312"/>
                <w:sz w:val="24"/>
              </w:rPr>
              <w:t>吉林省晴天环保科技处理中心有限公司</w:t>
            </w:r>
          </w:p>
        </w:tc>
        <w:tc>
          <w:tcPr>
            <w:tcW w:w="1080" w:type="dxa"/>
            <w:vAlign w:val="center"/>
          </w:tcPr>
          <w:p w14:paraId="08D1BF21">
            <w:pPr>
              <w:jc w:val="center"/>
              <w:rPr>
                <w:rFonts w:ascii="仿宋_GB2312" w:hAnsi="宋体" w:eastAsia="仿宋_GB2312"/>
                <w:sz w:val="24"/>
              </w:rPr>
            </w:pPr>
            <w:r>
              <w:rPr>
                <w:rFonts w:hint="eastAsia" w:ascii="仿宋_GB2312" w:hAnsi="宋体" w:eastAsia="仿宋_GB2312"/>
                <w:sz w:val="24"/>
              </w:rPr>
              <w:t>丁秋云</w:t>
            </w:r>
          </w:p>
        </w:tc>
        <w:tc>
          <w:tcPr>
            <w:tcW w:w="1440" w:type="dxa"/>
            <w:vAlign w:val="center"/>
          </w:tcPr>
          <w:p w14:paraId="75A5DA9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1614" w:type="dxa"/>
            <w:vAlign w:val="center"/>
          </w:tcPr>
          <w:p w14:paraId="2E6C33BE">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吉林省长春市九台区苇子沟大苇村六队</w:t>
            </w:r>
          </w:p>
        </w:tc>
        <w:tc>
          <w:tcPr>
            <w:tcW w:w="7230" w:type="dxa"/>
            <w:vAlign w:val="center"/>
          </w:tcPr>
          <w:p w14:paraId="7A324C00">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30t/d焚烧炉）841-001-01（仅限处理医疗废水过程中产生污泥）、841-004-01、841-005-01、HW02、HW03、HW04（除263-001-04、263-004-04、263-005-04以外）、HW05、HW06、HW07、HW08、HW09、HW11、HW12、HW13、HW14、266-009-16、266-010-16、231-001-16、231-002-16、398-001-16、873-001-16、806-001-16、900-019-16、HW17、772-003-18（仅限处理废水过程中产生污泥）、772-005-18、HW19、HW20、HW21、HW22、HW23、HW24、HW25、HW26、HW27、HW28、HW30、HW31（除900-052-31以外）、HW32、HW33、HW36、HW37、HW38、HW39、HW40、HW46、HW47、HW48、HW49（除900-044-49，900-045-49，900-053-49以外）、HW50，年经营规模9500吨。</w:t>
            </w:r>
          </w:p>
          <w:p w14:paraId="1A9F1AA4">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120t/d焚烧炉）HW02（除275-001-02、275-002-02、275-003-02以外）、HW03、HW04（除263-001-04，263-004-04，263-005-04以外）、HW05、HW06、HW07、HW08(除900-215-08以外)、HW09、HW11、HW12、HW13、HW14、HW16、HW17、HW18〔除772-002-18、772-004-18以外，772-003-18（仅限处理废水过程中产生污泥）〕、HW19、HW20、HW21、HW22、HW23、HW24、HW25、HW26、HW27、HW28、HW30、HW31（除900-052-31以外）、HW32、HW33(除900-028-33以外)、HW36、HW37、HW38、HW39、HW40、HW46、HW47、HW48、HW49（除900-044-49、900-045-49、900-053-49以外）、HW50，年经营规模32800吨。</w:t>
            </w:r>
          </w:p>
          <w:p w14:paraId="018EC20F">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规格：50升以上的桶）及废弃玻璃包装瓶，年经营规模21000吨（其中：50升以上的废弃包装桶18000吨，废弃包装玻璃瓶3000吨）。</w:t>
            </w:r>
          </w:p>
          <w:p w14:paraId="4B5A528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收集、贮存、处置HW34废酸,年经营规模120吨；HW35废碱，年经营规模60吨。</w:t>
            </w:r>
          </w:p>
          <w:p w14:paraId="11467AF9">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271-002-02、271-005-02、272-005-02、276-001-02、900-401-06、900-402-06、900-404-06、251-001-08、291-001-08、900-201-08、900-005-09、900-006-09、900-007-09、264-013-12、265-102-13、900-047-49(仅限在研究、开发、教学活动中,化学和生物实验室产生的废液)，年经营规模6000吨。</w:t>
            </w:r>
          </w:p>
          <w:p w14:paraId="75AE6F42">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收集、贮存、利用900-045-49废电路板（包括已拆除或者未拆除元器件的废弃电路板），年经营规模2000吨。</w:t>
            </w:r>
          </w:p>
          <w:p w14:paraId="0CBA4F76">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收集、贮存、委托处置HW31含铅废物中非特定行业900-052-31废铅蓄电池，年经营规模2000吨。</w:t>
            </w:r>
          </w:p>
        </w:tc>
        <w:tc>
          <w:tcPr>
            <w:tcW w:w="2126" w:type="dxa"/>
            <w:vAlign w:val="center"/>
          </w:tcPr>
          <w:p w14:paraId="76418464">
            <w:pPr>
              <w:rPr>
                <w:rFonts w:ascii="仿宋_GB2312" w:hAnsi="宋体" w:eastAsia="仿宋_GB2312"/>
                <w:sz w:val="24"/>
              </w:rPr>
            </w:pPr>
            <w:r>
              <w:rPr>
                <w:rFonts w:hint="eastAsia" w:ascii="仿宋_GB2312" w:hAnsi="宋体" w:eastAsia="仿宋_GB2312"/>
                <w:sz w:val="24"/>
              </w:rPr>
              <w:t>2019年5月27日</w:t>
            </w:r>
          </w:p>
        </w:tc>
        <w:tc>
          <w:tcPr>
            <w:tcW w:w="2410" w:type="dxa"/>
            <w:vAlign w:val="center"/>
          </w:tcPr>
          <w:p w14:paraId="76D17E67">
            <w:pPr>
              <w:rPr>
                <w:rFonts w:ascii="仿宋_GB2312" w:hAnsi="宋体" w:eastAsia="仿宋_GB2312"/>
                <w:sz w:val="24"/>
              </w:rPr>
            </w:pPr>
            <w:r>
              <w:rPr>
                <w:rFonts w:hint="eastAsia" w:ascii="仿宋_GB2312" w:hAnsi="宋体" w:eastAsia="仿宋_GB2312"/>
                <w:sz w:val="24"/>
                <w:lang w:val="en-US" w:eastAsia="zh-CN"/>
              </w:rPr>
              <w:t>2026年2月11日至2027年2月10日</w:t>
            </w:r>
          </w:p>
        </w:tc>
        <w:tc>
          <w:tcPr>
            <w:tcW w:w="1134" w:type="dxa"/>
            <w:vAlign w:val="center"/>
          </w:tcPr>
          <w:p w14:paraId="6219E3E3">
            <w:pPr>
              <w:jc w:val="center"/>
              <w:rPr>
                <w:rFonts w:ascii="仿宋_GB2312" w:hAnsi="宋体" w:eastAsia="仿宋_GB2312"/>
                <w:sz w:val="24"/>
              </w:rPr>
            </w:pPr>
            <w:r>
              <w:rPr>
                <w:rFonts w:hint="eastAsia" w:ascii="仿宋_GB2312" w:hAnsi="宋体" w:eastAsia="仿宋_GB2312"/>
                <w:sz w:val="24"/>
              </w:rPr>
              <w:t>丁秋云</w:t>
            </w:r>
          </w:p>
        </w:tc>
        <w:tc>
          <w:tcPr>
            <w:tcW w:w="1842" w:type="dxa"/>
            <w:vAlign w:val="center"/>
          </w:tcPr>
          <w:p w14:paraId="7CE92425">
            <w:pPr>
              <w:jc w:val="center"/>
              <w:rPr>
                <w:rFonts w:ascii="仿宋_GB2312" w:hAnsi="宋体" w:eastAsia="仿宋_GB2312"/>
                <w:sz w:val="24"/>
              </w:rPr>
            </w:pPr>
            <w:r>
              <w:rPr>
                <w:rFonts w:hint="eastAsia" w:ascii="仿宋_GB2312" w:hAnsi="宋体" w:eastAsia="仿宋_GB2312"/>
                <w:sz w:val="24"/>
              </w:rPr>
              <w:t>0431-80811769</w:t>
            </w:r>
          </w:p>
          <w:p w14:paraId="717C6C7D">
            <w:pPr>
              <w:jc w:val="center"/>
              <w:rPr>
                <w:rFonts w:ascii="仿宋_GB2312" w:hAnsi="宋体" w:eastAsia="仿宋_GB2312"/>
                <w:sz w:val="24"/>
              </w:rPr>
            </w:pPr>
            <w:r>
              <w:rPr>
                <w:rFonts w:hint="eastAsia" w:ascii="仿宋_GB2312" w:hAnsi="宋体" w:eastAsia="仿宋_GB2312"/>
                <w:sz w:val="24"/>
              </w:rPr>
              <w:t>15044041700</w:t>
            </w:r>
          </w:p>
          <w:p w14:paraId="5E39DF3A">
            <w:pPr>
              <w:jc w:val="center"/>
              <w:rPr>
                <w:rFonts w:ascii="仿宋_GB2312" w:hAnsi="宋体" w:eastAsia="仿宋_GB2312"/>
                <w:sz w:val="24"/>
              </w:rPr>
            </w:pPr>
          </w:p>
        </w:tc>
      </w:tr>
      <w:tr w14:paraId="17BF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5" w:hRule="atLeast"/>
        </w:trPr>
        <w:tc>
          <w:tcPr>
            <w:tcW w:w="675" w:type="dxa"/>
            <w:vAlign w:val="center"/>
          </w:tcPr>
          <w:p w14:paraId="25B8296A">
            <w:pPr>
              <w:pStyle w:val="16"/>
              <w:numPr>
                <w:ilvl w:val="0"/>
                <w:numId w:val="1"/>
              </w:numPr>
              <w:ind w:firstLineChars="0"/>
              <w:jc w:val="center"/>
              <w:rPr>
                <w:rFonts w:ascii="仿宋_GB2312" w:hAnsi="宋体" w:eastAsia="仿宋_GB2312"/>
                <w:color w:val="000000"/>
                <w:sz w:val="24"/>
              </w:rPr>
            </w:pPr>
          </w:p>
        </w:tc>
        <w:tc>
          <w:tcPr>
            <w:tcW w:w="992" w:type="dxa"/>
            <w:vAlign w:val="center"/>
          </w:tcPr>
          <w:p w14:paraId="03A70199">
            <w:pPr>
              <w:rPr>
                <w:rFonts w:ascii="仿宋_GB2312" w:hAnsi="宋体" w:eastAsia="仿宋_GB2312"/>
                <w:sz w:val="24"/>
              </w:rPr>
            </w:pPr>
            <w:r>
              <w:rPr>
                <w:rFonts w:ascii="仿宋_GB2312" w:hAnsi="宋体" w:eastAsia="仿宋_GB2312"/>
                <w:sz w:val="24"/>
              </w:rPr>
              <w:t>2203220129</w:t>
            </w:r>
          </w:p>
        </w:tc>
        <w:tc>
          <w:tcPr>
            <w:tcW w:w="1536" w:type="dxa"/>
            <w:vAlign w:val="center"/>
          </w:tcPr>
          <w:p w14:paraId="786EDA34">
            <w:pPr>
              <w:rPr>
                <w:rFonts w:ascii="仿宋_GB2312" w:hAnsi="宋体" w:eastAsia="仿宋_GB2312"/>
                <w:sz w:val="24"/>
              </w:rPr>
            </w:pPr>
            <w:r>
              <w:rPr>
                <w:rFonts w:hint="eastAsia" w:ascii="仿宋_GB2312" w:hAnsi="宋体" w:eastAsia="仿宋_GB2312"/>
                <w:sz w:val="24"/>
              </w:rPr>
              <w:t>吉林天茂国文固体废物处置有限公司</w:t>
            </w:r>
          </w:p>
        </w:tc>
        <w:tc>
          <w:tcPr>
            <w:tcW w:w="1080" w:type="dxa"/>
            <w:vAlign w:val="center"/>
          </w:tcPr>
          <w:p w14:paraId="0DFD8C2B">
            <w:pPr>
              <w:jc w:val="center"/>
              <w:rPr>
                <w:rFonts w:ascii="仿宋_GB2312" w:hAnsi="宋体" w:eastAsia="仿宋_GB2312"/>
                <w:sz w:val="24"/>
              </w:rPr>
            </w:pPr>
            <w:r>
              <w:rPr>
                <w:rFonts w:hint="eastAsia" w:ascii="仿宋_GB2312" w:hAnsi="宋体" w:eastAsia="仿宋_GB2312"/>
                <w:sz w:val="24"/>
              </w:rPr>
              <w:t>刘利</w:t>
            </w:r>
          </w:p>
        </w:tc>
        <w:tc>
          <w:tcPr>
            <w:tcW w:w="1440" w:type="dxa"/>
            <w:vAlign w:val="center"/>
          </w:tcPr>
          <w:p w14:paraId="46006520">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公主岭市范家屯林场</w:t>
            </w:r>
          </w:p>
        </w:tc>
        <w:tc>
          <w:tcPr>
            <w:tcW w:w="1614" w:type="dxa"/>
            <w:vAlign w:val="center"/>
          </w:tcPr>
          <w:p w14:paraId="43ED9FD0">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梨树县郭家店镇工业开发区（吉林省天茂特种水泥有限公司厂区内）</w:t>
            </w:r>
          </w:p>
        </w:tc>
        <w:tc>
          <w:tcPr>
            <w:tcW w:w="7230" w:type="dxa"/>
            <w:vAlign w:val="center"/>
          </w:tcPr>
          <w:p w14:paraId="1148C6B1">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900-042-49年经营规模200吨；900-999-49年经营规模100吨；900-005-09、900-006-09、900-007-09、900-201-08、900-256-12、265-101-13、336-100-21、193-001-21、336-105-34、336-064-17、900-300-34、900-352-35年经营规模2000吨；900-047-49、900-039-49、900-041-49年经营规模400吨；071-001-08、071-002-08、251-002-08、900-220-08年经营规模2000吨；772-002-18、772-003-18、772-004-18、772-005-18、304-001-22、398-004-22、398-005-22、398-051-22、261-045-25、384-002-26、261-048-27、261-050-28年经营规模2000吨；HW50废催化剂年经营规模200吨；900-003-04、201-002-05、201-003-05、900-004-05、900-402-06、900-404-06、900-405-06、900-407-06、900-409-06、336-001-07、336-002-07、336-004-07、336-005-07、336-049-07、071-001-08、071-002-08、072-001-08、251-001-08、251-002-08、251-003-08、251-004-08、251-005-08、251-006-08、251-010-08、251-011-08、251-012-08、900-199-08、900-200-08、900-203-08、900-204-08、900-205-08、900-209-08、900-210-08、900-213-08、900-214-08、900-215-08、900-216-08、900-217-08、900-218-08、900-219-08、900-220-08、900-221-08、900-249-08、251-013-11、252-001-11、252-002-11、252-003-11、252-004-11、252-005-11、252-007-11、252-009-11、252-010-11、252-011-11、252-012-11、252-013-11、252-016-11、451-001-11、451-002-11、451-003-11、261-007-11、261-008-11、261-009-11、261-010-11、900-029-33、251-014-34、261-057-34、313-001-34、900-300-34、900-304-34、900-307-34、900-349-34、900-399-35、900-350-35、261-061-37、261-062-37、261-063-37、900-033-37、261-064-38、261-065-38、261-066-38、261-067-38、261-069-38、261-140-38、261-070-39、261-071-39、261-072-40年经营规模100吨；工业企业污水处理产生的污泥经鉴别属于危险废物中HW04、HW05、HW06、HW07、HW08、HW09、HW11、HW12、HW13、HW17、HW18、HW21、HW22、HW25、HW26、HW27、HW28、HW31、HW33、HW34、HW35、HW37、HW38、HW39、HW40、HW49的，年经营规模8000吨；年经营规模总计15000吨。</w:t>
            </w:r>
          </w:p>
        </w:tc>
        <w:tc>
          <w:tcPr>
            <w:tcW w:w="2126" w:type="dxa"/>
            <w:vAlign w:val="center"/>
          </w:tcPr>
          <w:p w14:paraId="711CF0E6">
            <w:pPr>
              <w:rPr>
                <w:rFonts w:ascii="仿宋_GB2312" w:hAnsi="宋体" w:eastAsia="仿宋_GB2312"/>
                <w:sz w:val="24"/>
              </w:rPr>
            </w:pPr>
            <w:r>
              <w:rPr>
                <w:rFonts w:hint="eastAsia" w:ascii="仿宋_GB2312" w:hAnsi="宋体" w:eastAsia="仿宋_GB2312"/>
                <w:sz w:val="24"/>
              </w:rPr>
              <w:t>2019年10月23日</w:t>
            </w:r>
          </w:p>
        </w:tc>
        <w:tc>
          <w:tcPr>
            <w:tcW w:w="2410" w:type="dxa"/>
            <w:vAlign w:val="center"/>
          </w:tcPr>
          <w:p w14:paraId="5E206351">
            <w:pPr>
              <w:rPr>
                <w:rFonts w:ascii="仿宋_GB2312" w:hAnsi="宋体" w:eastAsia="仿宋_GB2312"/>
                <w:sz w:val="24"/>
              </w:rPr>
            </w:pPr>
            <w:r>
              <w:rPr>
                <w:rFonts w:hint="eastAsia" w:ascii="仿宋_GB2312" w:hAnsi="宋体" w:eastAsia="仿宋_GB2312"/>
                <w:sz w:val="24"/>
              </w:rPr>
              <w:t>2021年1月21日至2026年1月20日</w:t>
            </w:r>
          </w:p>
        </w:tc>
        <w:tc>
          <w:tcPr>
            <w:tcW w:w="1134" w:type="dxa"/>
            <w:vAlign w:val="center"/>
          </w:tcPr>
          <w:p w14:paraId="7E9F7BAF">
            <w:pPr>
              <w:jc w:val="center"/>
              <w:rPr>
                <w:rFonts w:ascii="仿宋_GB2312" w:hAnsi="宋体" w:eastAsia="仿宋_GB2312"/>
                <w:sz w:val="24"/>
              </w:rPr>
            </w:pPr>
            <w:r>
              <w:rPr>
                <w:rFonts w:hint="eastAsia" w:ascii="仿宋_GB2312" w:hAnsi="宋体" w:eastAsia="仿宋_GB2312"/>
                <w:sz w:val="24"/>
              </w:rPr>
              <w:t>孙国志</w:t>
            </w:r>
          </w:p>
        </w:tc>
        <w:tc>
          <w:tcPr>
            <w:tcW w:w="1842" w:type="dxa"/>
            <w:vAlign w:val="center"/>
          </w:tcPr>
          <w:p w14:paraId="1E0A4FEA">
            <w:pPr>
              <w:jc w:val="center"/>
              <w:rPr>
                <w:rFonts w:ascii="仿宋_GB2312" w:hAnsi="宋体" w:eastAsia="仿宋_GB2312"/>
                <w:sz w:val="24"/>
              </w:rPr>
            </w:pPr>
            <w:r>
              <w:rPr>
                <w:rFonts w:hint="eastAsia" w:ascii="仿宋_GB2312" w:hAnsi="宋体" w:eastAsia="仿宋_GB2312"/>
                <w:sz w:val="24"/>
              </w:rPr>
              <w:t>13800470888</w:t>
            </w:r>
          </w:p>
        </w:tc>
      </w:tr>
      <w:tr w14:paraId="00A61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2" w:hRule="atLeast"/>
        </w:trPr>
        <w:tc>
          <w:tcPr>
            <w:tcW w:w="675" w:type="dxa"/>
            <w:vAlign w:val="center"/>
          </w:tcPr>
          <w:p w14:paraId="5FAF6745">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5CED396">
            <w:pPr>
              <w:rPr>
                <w:rFonts w:ascii="仿宋_GB2312" w:hAnsi="宋体" w:eastAsia="仿宋_GB2312"/>
                <w:sz w:val="24"/>
              </w:rPr>
            </w:pPr>
            <w:r>
              <w:rPr>
                <w:rFonts w:ascii="仿宋_GB2312" w:hAnsi="宋体" w:eastAsia="仿宋_GB2312"/>
                <w:sz w:val="24"/>
              </w:rPr>
              <w:t>2207020130</w:t>
            </w:r>
          </w:p>
        </w:tc>
        <w:tc>
          <w:tcPr>
            <w:tcW w:w="1536" w:type="dxa"/>
            <w:vAlign w:val="center"/>
          </w:tcPr>
          <w:p w14:paraId="44A2ED3C">
            <w:pPr>
              <w:rPr>
                <w:rFonts w:ascii="仿宋_GB2312" w:hAnsi="宋体" w:eastAsia="仿宋_GB2312"/>
                <w:sz w:val="24"/>
              </w:rPr>
            </w:pPr>
            <w:r>
              <w:rPr>
                <w:rFonts w:hint="eastAsia" w:ascii="仿宋_GB2312" w:hAnsi="宋体" w:eastAsia="仿宋_GB2312"/>
                <w:sz w:val="24"/>
              </w:rPr>
              <w:t>松原市鸿瑞再生资源回收利用有限公司</w:t>
            </w:r>
          </w:p>
        </w:tc>
        <w:tc>
          <w:tcPr>
            <w:tcW w:w="1080" w:type="dxa"/>
            <w:vAlign w:val="center"/>
          </w:tcPr>
          <w:p w14:paraId="532ABCAD">
            <w:pPr>
              <w:jc w:val="center"/>
              <w:rPr>
                <w:rFonts w:ascii="仿宋_GB2312" w:hAnsi="宋体" w:eastAsia="仿宋_GB2312"/>
                <w:sz w:val="24"/>
              </w:rPr>
            </w:pPr>
            <w:r>
              <w:rPr>
                <w:rFonts w:hint="eastAsia" w:ascii="仿宋_GB2312" w:hAnsi="宋体" w:eastAsia="仿宋_GB2312"/>
                <w:sz w:val="24"/>
              </w:rPr>
              <w:t>宋光</w:t>
            </w:r>
          </w:p>
        </w:tc>
        <w:tc>
          <w:tcPr>
            <w:tcW w:w="1440" w:type="dxa"/>
            <w:vAlign w:val="center"/>
          </w:tcPr>
          <w:p w14:paraId="432A3D2D">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1614" w:type="dxa"/>
            <w:vAlign w:val="center"/>
          </w:tcPr>
          <w:p w14:paraId="147DAFC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松原市宁江区雅达虹工业集中区</w:t>
            </w:r>
          </w:p>
        </w:tc>
        <w:tc>
          <w:tcPr>
            <w:tcW w:w="7230" w:type="dxa"/>
            <w:vAlign w:val="center"/>
          </w:tcPr>
          <w:p w14:paraId="21AAC3ED">
            <w:pPr>
              <w:numPr>
                <w:ilvl w:val="0"/>
                <w:numId w:val="0"/>
              </w:numPr>
              <w:adjustRightInd w:val="0"/>
              <w:textAlignment w:val="baseline"/>
              <w:rPr>
                <w:rFonts w:hint="eastAsia" w:ascii="仿宋_GB2312" w:hAnsi="宋体" w:eastAsia="仿宋_GB2312"/>
                <w:sz w:val="24"/>
                <w:lang w:val="en-US" w:eastAsia="zh-CN"/>
              </w:rPr>
            </w:pPr>
            <w:r>
              <w:rPr>
                <w:rFonts w:hint="eastAsia" w:ascii="仿宋_GB2312" w:hAnsi="宋体" w:eastAsia="仿宋_GB2312"/>
                <w:sz w:val="24"/>
                <w:lang w:val="en-US" w:eastAsia="zh-CN"/>
              </w:rPr>
              <w:t>收集、贮存、清洗处置含有或直接沾染HW08的含油零件，年经营规模10000吨；含有或直接沾染HW08的废油桶，年经营规模1500吨。</w:t>
            </w:r>
          </w:p>
          <w:p w14:paraId="5AF0158D">
            <w:pPr>
              <w:numPr>
                <w:ilvl w:val="0"/>
                <w:numId w:val="0"/>
              </w:numPr>
              <w:adjustRightInd w:val="0"/>
              <w:textAlignment w:val="baseline"/>
              <w:rPr>
                <w:rFonts w:ascii="仿宋_GB2312" w:hAnsi="宋体" w:eastAsia="仿宋_GB2312"/>
                <w:sz w:val="24"/>
              </w:rPr>
            </w:pPr>
            <w:r>
              <w:rPr>
                <w:rFonts w:hint="eastAsia" w:ascii="仿宋_GB2312" w:hAnsi="宋体" w:eastAsia="仿宋_GB2312"/>
                <w:sz w:val="24"/>
                <w:lang w:val="en-US" w:eastAsia="zh-CN"/>
              </w:rPr>
              <w:t>收集、贮存、委托处置HW31含铅废物中非特定行业900-052-31废铅蓄电池，年经营规模15000吨。</w:t>
            </w:r>
          </w:p>
        </w:tc>
        <w:tc>
          <w:tcPr>
            <w:tcW w:w="2126" w:type="dxa"/>
            <w:vAlign w:val="center"/>
          </w:tcPr>
          <w:p w14:paraId="326D3DB4">
            <w:pPr>
              <w:rPr>
                <w:rFonts w:ascii="仿宋_GB2312" w:hAnsi="宋体" w:eastAsia="仿宋_GB2312"/>
                <w:sz w:val="24"/>
              </w:rPr>
            </w:pPr>
            <w:r>
              <w:rPr>
                <w:rFonts w:hint="eastAsia" w:ascii="仿宋_GB2312" w:hAnsi="宋体" w:eastAsia="仿宋_GB2312"/>
                <w:sz w:val="24"/>
              </w:rPr>
              <w:t>2019年11月7日</w:t>
            </w:r>
          </w:p>
        </w:tc>
        <w:tc>
          <w:tcPr>
            <w:tcW w:w="2410" w:type="dxa"/>
            <w:vAlign w:val="center"/>
          </w:tcPr>
          <w:p w14:paraId="46F0E3DC">
            <w:pPr>
              <w:rPr>
                <w:rFonts w:ascii="仿宋_GB2312" w:hAnsi="宋体" w:eastAsia="仿宋_GB2312"/>
                <w:sz w:val="24"/>
              </w:rPr>
            </w:pPr>
            <w:r>
              <w:rPr>
                <w:rFonts w:hint="eastAsia" w:ascii="仿宋_GB2312" w:hAnsi="宋体" w:eastAsia="仿宋_GB2312"/>
                <w:sz w:val="24"/>
              </w:rPr>
              <w:t>2025年12月4日至2030年12月3日</w:t>
            </w:r>
          </w:p>
        </w:tc>
        <w:tc>
          <w:tcPr>
            <w:tcW w:w="1134" w:type="dxa"/>
            <w:vAlign w:val="center"/>
          </w:tcPr>
          <w:p w14:paraId="0E7852BF">
            <w:pPr>
              <w:jc w:val="center"/>
              <w:rPr>
                <w:rFonts w:ascii="仿宋_GB2312" w:hAnsi="宋体" w:eastAsia="仿宋_GB2312"/>
                <w:sz w:val="24"/>
              </w:rPr>
            </w:pPr>
            <w:r>
              <w:rPr>
                <w:rFonts w:hint="eastAsia" w:ascii="仿宋_GB2312" w:hAnsi="宋体" w:eastAsia="仿宋_GB2312"/>
                <w:sz w:val="24"/>
              </w:rPr>
              <w:t>谷利军</w:t>
            </w:r>
          </w:p>
        </w:tc>
        <w:tc>
          <w:tcPr>
            <w:tcW w:w="1842" w:type="dxa"/>
            <w:vAlign w:val="center"/>
          </w:tcPr>
          <w:p w14:paraId="0E8CFB34">
            <w:pPr>
              <w:jc w:val="center"/>
              <w:rPr>
                <w:rFonts w:ascii="仿宋_GB2312" w:hAnsi="宋体" w:eastAsia="仿宋_GB2312"/>
                <w:sz w:val="24"/>
              </w:rPr>
            </w:pPr>
            <w:r>
              <w:rPr>
                <w:rFonts w:hint="eastAsia" w:ascii="仿宋_GB2312" w:hAnsi="宋体" w:eastAsia="仿宋_GB2312"/>
                <w:sz w:val="24"/>
              </w:rPr>
              <w:t>18043867777</w:t>
            </w:r>
          </w:p>
          <w:p w14:paraId="54D7235D">
            <w:pPr>
              <w:jc w:val="center"/>
              <w:rPr>
                <w:rFonts w:ascii="仿宋_GB2312" w:hAnsi="宋体" w:eastAsia="仿宋_GB2312"/>
                <w:sz w:val="24"/>
              </w:rPr>
            </w:pPr>
            <w:r>
              <w:rPr>
                <w:rFonts w:hint="eastAsia" w:ascii="仿宋_GB2312" w:hAnsi="宋体" w:eastAsia="仿宋_GB2312"/>
                <w:sz w:val="24"/>
              </w:rPr>
              <w:t>13943810076</w:t>
            </w:r>
          </w:p>
        </w:tc>
      </w:tr>
      <w:tr w14:paraId="426A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675" w:type="dxa"/>
            <w:vAlign w:val="center"/>
          </w:tcPr>
          <w:p w14:paraId="317E3C2C">
            <w:pPr>
              <w:pStyle w:val="16"/>
              <w:numPr>
                <w:ilvl w:val="0"/>
                <w:numId w:val="1"/>
              </w:numPr>
              <w:ind w:firstLineChars="0"/>
              <w:jc w:val="center"/>
              <w:rPr>
                <w:rFonts w:ascii="仿宋_GB2312" w:hAnsi="宋体" w:eastAsia="仿宋_GB2312"/>
                <w:color w:val="000000"/>
                <w:sz w:val="24"/>
              </w:rPr>
            </w:pPr>
          </w:p>
        </w:tc>
        <w:tc>
          <w:tcPr>
            <w:tcW w:w="992" w:type="dxa"/>
            <w:vAlign w:val="center"/>
          </w:tcPr>
          <w:p w14:paraId="4936CFFF">
            <w:pPr>
              <w:rPr>
                <w:rFonts w:ascii="仿宋_GB2312" w:hAnsi="宋体" w:eastAsia="仿宋_GB2312"/>
                <w:sz w:val="24"/>
              </w:rPr>
            </w:pPr>
            <w:r>
              <w:rPr>
                <w:rFonts w:ascii="仿宋_GB2312" w:hAnsi="宋体" w:eastAsia="仿宋_GB2312"/>
                <w:sz w:val="24"/>
              </w:rPr>
              <w:t>2201830131</w:t>
            </w:r>
          </w:p>
        </w:tc>
        <w:tc>
          <w:tcPr>
            <w:tcW w:w="1536" w:type="dxa"/>
            <w:vAlign w:val="center"/>
          </w:tcPr>
          <w:p w14:paraId="11402B94">
            <w:pPr>
              <w:rPr>
                <w:rFonts w:ascii="仿宋_GB2312" w:hAnsi="宋体" w:eastAsia="仿宋_GB2312"/>
                <w:sz w:val="24"/>
              </w:rPr>
            </w:pPr>
            <w:r>
              <w:rPr>
                <w:rFonts w:hint="eastAsia" w:ascii="仿宋_GB2312" w:hAnsi="宋体" w:eastAsia="仿宋_GB2312"/>
                <w:sz w:val="24"/>
              </w:rPr>
              <w:t>吉林省德龙科技环保有限公司</w:t>
            </w:r>
          </w:p>
        </w:tc>
        <w:tc>
          <w:tcPr>
            <w:tcW w:w="1080" w:type="dxa"/>
            <w:vAlign w:val="center"/>
          </w:tcPr>
          <w:p w14:paraId="1D5B92B0">
            <w:pPr>
              <w:jc w:val="center"/>
              <w:rPr>
                <w:rFonts w:ascii="仿宋_GB2312" w:hAnsi="宋体" w:eastAsia="仿宋_GB2312"/>
                <w:sz w:val="24"/>
              </w:rPr>
            </w:pPr>
            <w:r>
              <w:rPr>
                <w:rFonts w:hint="eastAsia" w:ascii="仿宋_GB2312" w:hAnsi="宋体" w:eastAsia="仿宋_GB2312"/>
                <w:sz w:val="24"/>
              </w:rPr>
              <w:t>刘勇</w:t>
            </w:r>
          </w:p>
        </w:tc>
        <w:tc>
          <w:tcPr>
            <w:tcW w:w="1440" w:type="dxa"/>
            <w:vAlign w:val="center"/>
          </w:tcPr>
          <w:p w14:paraId="1F4D482A">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1614" w:type="dxa"/>
            <w:vAlign w:val="center"/>
          </w:tcPr>
          <w:p w14:paraId="11BA420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吉林省德惠市米沙子镇工业集中区102线1098公里处</w:t>
            </w:r>
          </w:p>
        </w:tc>
        <w:tc>
          <w:tcPr>
            <w:tcW w:w="7230" w:type="dxa"/>
            <w:vAlign w:val="center"/>
          </w:tcPr>
          <w:p w14:paraId="2F7841E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年经营规模4894吨。用于生产替代性燃料并委托冀东水泥磐石有限责任公司2线水泥窑进行协同处置。</w:t>
            </w:r>
          </w:p>
          <w:p w14:paraId="460AB267">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HW08(除398-001-08以外)、HW12、HW13、HW16、HW17(除336-100-17以外)、HW18、900-020-19、261-040-20、HW23、261-045-25、384-002-26、261-046-27、261-048-27、261-050-28、092-003-33、900-029-33、HW35(除193-003-35以外)、HW37、HW38(除261-064-38、261-065-38以外)、261-070-39、261-071-39、261-072-40、HW45、HW46、261-088-47、336-106-47、HW48(除321-024-48、321-026-48、321-034-48以外)、900-039-49、900-041-49(感染类除外)、772-006-49(感染类除外)、900-046-49、900-042-49(感染类除外)、900-047-49、900-053-49、900-999-49，年经营规模9899吨。用于生产替代性燃料并委托吉林泥亚泰水有限公司3、4线水泥窑进行协同处置。</w:t>
            </w:r>
          </w:p>
          <w:p w14:paraId="7EFEE972">
            <w:pPr>
              <w:adjustRightIn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收集、贮存、清洗处置其他废物HW49含有或沾染毒性危险废物的废弃包装桶900-041-49(感染类除外)，年经营规模4500吨。</w:t>
            </w:r>
          </w:p>
          <w:p w14:paraId="68F95AA6">
            <w:pPr>
              <w:adjustRightIn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收集、贮存、再生利用772-007-50烟气脱硝过程中产生的废钒钛系催化剂，年经营规模15000吨。</w:t>
            </w:r>
          </w:p>
        </w:tc>
        <w:tc>
          <w:tcPr>
            <w:tcW w:w="2126" w:type="dxa"/>
            <w:vAlign w:val="center"/>
          </w:tcPr>
          <w:p w14:paraId="1F622466">
            <w:pPr>
              <w:rPr>
                <w:rFonts w:ascii="仿宋_GB2312" w:hAnsi="宋体" w:eastAsia="仿宋_GB2312"/>
                <w:bCs/>
                <w:color w:val="000000"/>
                <w:sz w:val="24"/>
              </w:rPr>
            </w:pPr>
            <w:r>
              <w:rPr>
                <w:rFonts w:hint="eastAsia" w:ascii="仿宋_GB2312" w:hAnsi="宋体" w:eastAsia="仿宋_GB2312"/>
                <w:bCs/>
                <w:color w:val="000000"/>
                <w:sz w:val="24"/>
              </w:rPr>
              <w:t>2019年11月7日</w:t>
            </w:r>
          </w:p>
        </w:tc>
        <w:tc>
          <w:tcPr>
            <w:tcW w:w="2410" w:type="dxa"/>
            <w:vAlign w:val="center"/>
          </w:tcPr>
          <w:p w14:paraId="752B60BC">
            <w:pPr>
              <w:rPr>
                <w:rFonts w:ascii="仿宋_GB2312" w:hAnsi="宋体" w:eastAsia="仿宋_GB2312"/>
                <w:sz w:val="24"/>
              </w:rPr>
            </w:pPr>
            <w:r>
              <w:rPr>
                <w:rFonts w:hint="eastAsia" w:ascii="仿宋_GB2312" w:hAnsi="宋体" w:eastAsia="仿宋_GB2312"/>
                <w:sz w:val="24"/>
              </w:rPr>
              <w:t>2025年8月26日至2030年8月25日</w:t>
            </w:r>
          </w:p>
        </w:tc>
        <w:tc>
          <w:tcPr>
            <w:tcW w:w="1134" w:type="dxa"/>
            <w:vAlign w:val="center"/>
          </w:tcPr>
          <w:p w14:paraId="7144C51E">
            <w:pPr>
              <w:jc w:val="center"/>
              <w:rPr>
                <w:rFonts w:ascii="仿宋_GB2312" w:hAnsi="宋体" w:eastAsia="仿宋_GB2312"/>
                <w:sz w:val="24"/>
              </w:rPr>
            </w:pPr>
            <w:r>
              <w:rPr>
                <w:rFonts w:hint="eastAsia" w:ascii="仿宋_GB2312" w:hAnsi="宋体" w:eastAsia="仿宋_GB2312"/>
                <w:sz w:val="24"/>
              </w:rPr>
              <w:t>刘研</w:t>
            </w:r>
          </w:p>
        </w:tc>
        <w:tc>
          <w:tcPr>
            <w:tcW w:w="1842" w:type="dxa"/>
            <w:vAlign w:val="center"/>
          </w:tcPr>
          <w:p w14:paraId="5E437970">
            <w:pPr>
              <w:jc w:val="center"/>
              <w:rPr>
                <w:rFonts w:ascii="仿宋_GB2312" w:hAnsi="宋体" w:eastAsia="仿宋_GB2312"/>
                <w:sz w:val="24"/>
              </w:rPr>
            </w:pPr>
            <w:r>
              <w:rPr>
                <w:rFonts w:hint="eastAsia" w:ascii="仿宋_GB2312" w:hAnsi="宋体" w:eastAsia="仿宋_GB2312"/>
                <w:sz w:val="24"/>
              </w:rPr>
              <w:t>18604313553</w:t>
            </w:r>
          </w:p>
        </w:tc>
      </w:tr>
      <w:tr w14:paraId="6F13E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18578092">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7446F80">
            <w:pPr>
              <w:rPr>
                <w:rFonts w:ascii="仿宋_GB2312" w:hAnsi="宋体" w:eastAsia="仿宋_GB2312"/>
                <w:sz w:val="24"/>
              </w:rPr>
            </w:pPr>
            <w:r>
              <w:rPr>
                <w:rFonts w:ascii="仿宋_GB2312" w:hAnsi="宋体" w:eastAsia="仿宋_GB2312"/>
                <w:sz w:val="24"/>
              </w:rPr>
              <w:t>2202030132</w:t>
            </w:r>
          </w:p>
        </w:tc>
        <w:tc>
          <w:tcPr>
            <w:tcW w:w="1536" w:type="dxa"/>
            <w:vAlign w:val="center"/>
          </w:tcPr>
          <w:p w14:paraId="66B4CEE9">
            <w:pPr>
              <w:rPr>
                <w:rFonts w:ascii="仿宋_GB2312" w:hAnsi="宋体" w:eastAsia="仿宋_GB2312"/>
                <w:sz w:val="24"/>
              </w:rPr>
            </w:pPr>
            <w:r>
              <w:rPr>
                <w:rFonts w:hint="eastAsia" w:ascii="仿宋_GB2312" w:hAnsi="宋体" w:eastAsia="仿宋_GB2312"/>
                <w:sz w:val="24"/>
              </w:rPr>
              <w:t>吉林市佰利环保科技有限公司</w:t>
            </w:r>
          </w:p>
        </w:tc>
        <w:tc>
          <w:tcPr>
            <w:tcW w:w="1080" w:type="dxa"/>
            <w:vAlign w:val="center"/>
          </w:tcPr>
          <w:p w14:paraId="5673B7A3">
            <w:pPr>
              <w:rPr>
                <w:rFonts w:ascii="仿宋_GB2312" w:hAnsi="宋体" w:eastAsia="仿宋_GB2312"/>
                <w:sz w:val="24"/>
              </w:rPr>
            </w:pPr>
            <w:r>
              <w:rPr>
                <w:rFonts w:hint="eastAsia" w:ascii="仿宋_GB2312" w:hAnsi="宋体" w:eastAsia="仿宋_GB2312"/>
                <w:sz w:val="24"/>
              </w:rPr>
              <w:t>刘利</w:t>
            </w:r>
          </w:p>
        </w:tc>
        <w:tc>
          <w:tcPr>
            <w:tcW w:w="1440" w:type="dxa"/>
            <w:vAlign w:val="center"/>
          </w:tcPr>
          <w:p w14:paraId="62CB1EC4">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吉林市龙潭区徐州路清源小区2号楼4单元1层</w:t>
            </w:r>
          </w:p>
        </w:tc>
        <w:tc>
          <w:tcPr>
            <w:tcW w:w="1614" w:type="dxa"/>
            <w:vAlign w:val="center"/>
          </w:tcPr>
          <w:p w14:paraId="0728E693">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吉林市龙潭区漓江路292号</w:t>
            </w:r>
          </w:p>
        </w:tc>
        <w:tc>
          <w:tcPr>
            <w:tcW w:w="7230" w:type="dxa"/>
            <w:vAlign w:val="center"/>
          </w:tcPr>
          <w:p w14:paraId="1E9E7BA0">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收集、利用HW38有机氰化物废物基础化学原料制造行业261-064-38丙烯腈生产过程中废水汽提器塔底的残余物（吉林丙烯腈厂三丙四效蒸发残液）的经营能力，年经营规模为16万吨。</w:t>
            </w:r>
          </w:p>
        </w:tc>
        <w:tc>
          <w:tcPr>
            <w:tcW w:w="2126" w:type="dxa"/>
            <w:vAlign w:val="center"/>
          </w:tcPr>
          <w:p w14:paraId="1DE215BC">
            <w:pPr>
              <w:rPr>
                <w:rFonts w:ascii="仿宋_GB2312" w:hAnsi="宋体" w:eastAsia="仿宋_GB2312"/>
                <w:sz w:val="24"/>
              </w:rPr>
            </w:pPr>
            <w:r>
              <w:rPr>
                <w:rFonts w:hint="eastAsia" w:ascii="仿宋_GB2312" w:hAnsi="宋体" w:eastAsia="仿宋_GB2312"/>
                <w:sz w:val="24"/>
              </w:rPr>
              <w:t>2019年12月10日</w:t>
            </w:r>
          </w:p>
        </w:tc>
        <w:tc>
          <w:tcPr>
            <w:tcW w:w="2410" w:type="dxa"/>
            <w:vAlign w:val="center"/>
          </w:tcPr>
          <w:p w14:paraId="2A69FFB3">
            <w:pPr>
              <w:rPr>
                <w:rFonts w:ascii="仿宋_GB2312" w:hAnsi="宋体" w:eastAsia="仿宋_GB2312"/>
                <w:sz w:val="24"/>
              </w:rPr>
            </w:pPr>
            <w:r>
              <w:rPr>
                <w:rFonts w:hint="eastAsia" w:ascii="仿宋_GB2312" w:hAnsi="宋体" w:eastAsia="仿宋_GB2312"/>
                <w:sz w:val="24"/>
              </w:rPr>
              <w:t>2026年1月5日至2031年1月4日</w:t>
            </w:r>
          </w:p>
        </w:tc>
        <w:tc>
          <w:tcPr>
            <w:tcW w:w="1134" w:type="dxa"/>
            <w:vAlign w:val="center"/>
          </w:tcPr>
          <w:p w14:paraId="70F48F35">
            <w:pPr>
              <w:jc w:val="center"/>
              <w:rPr>
                <w:rFonts w:ascii="仿宋_GB2312" w:hAnsi="宋体" w:eastAsia="仿宋_GB2312"/>
                <w:sz w:val="24"/>
              </w:rPr>
            </w:pPr>
            <w:r>
              <w:rPr>
                <w:rFonts w:hint="eastAsia" w:ascii="仿宋_GB2312" w:hAnsi="宋体" w:eastAsia="仿宋_GB2312"/>
                <w:sz w:val="24"/>
              </w:rPr>
              <w:t>刘峻男</w:t>
            </w:r>
          </w:p>
        </w:tc>
        <w:tc>
          <w:tcPr>
            <w:tcW w:w="1842" w:type="dxa"/>
            <w:vAlign w:val="center"/>
          </w:tcPr>
          <w:p w14:paraId="1686B630">
            <w:pPr>
              <w:jc w:val="center"/>
              <w:rPr>
                <w:rFonts w:ascii="仿宋_GB2312" w:hAnsi="宋体" w:eastAsia="仿宋_GB2312"/>
                <w:sz w:val="24"/>
              </w:rPr>
            </w:pPr>
            <w:r>
              <w:rPr>
                <w:rFonts w:hint="eastAsia" w:ascii="仿宋_GB2312" w:hAnsi="宋体" w:eastAsia="仿宋_GB2312"/>
                <w:sz w:val="24"/>
              </w:rPr>
              <w:t>18686307142</w:t>
            </w:r>
          </w:p>
        </w:tc>
      </w:tr>
      <w:tr w14:paraId="18A9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36B18607">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1B9E1BB">
            <w:pPr>
              <w:rPr>
                <w:rFonts w:ascii="仿宋_GB2312" w:hAnsi="宋体" w:eastAsia="仿宋_GB2312"/>
                <w:sz w:val="24"/>
              </w:rPr>
            </w:pPr>
            <w:r>
              <w:rPr>
                <w:rFonts w:ascii="仿宋_GB2312" w:hAnsi="宋体" w:eastAsia="仿宋_GB2312"/>
                <w:sz w:val="24"/>
              </w:rPr>
              <w:t>2201060133</w:t>
            </w:r>
          </w:p>
        </w:tc>
        <w:tc>
          <w:tcPr>
            <w:tcW w:w="1536" w:type="dxa"/>
            <w:vAlign w:val="center"/>
          </w:tcPr>
          <w:p w14:paraId="7B57E773">
            <w:pPr>
              <w:rPr>
                <w:rFonts w:ascii="仿宋_GB2312" w:hAnsi="宋体" w:eastAsia="仿宋_GB2312"/>
                <w:sz w:val="24"/>
              </w:rPr>
            </w:pPr>
            <w:r>
              <w:rPr>
                <w:rFonts w:hint="eastAsia" w:ascii="仿宋_GB2312" w:hAnsi="宋体" w:eastAsia="仿宋_GB2312"/>
                <w:sz w:val="24"/>
              </w:rPr>
              <w:t>吉林省高深环保科技有限公司</w:t>
            </w:r>
          </w:p>
        </w:tc>
        <w:tc>
          <w:tcPr>
            <w:tcW w:w="1080" w:type="dxa"/>
            <w:vAlign w:val="center"/>
          </w:tcPr>
          <w:p w14:paraId="7F7783FB">
            <w:pPr>
              <w:rPr>
                <w:rFonts w:ascii="仿宋_GB2312" w:hAnsi="宋体" w:eastAsia="仿宋_GB2312"/>
                <w:sz w:val="24"/>
              </w:rPr>
            </w:pPr>
            <w:r>
              <w:rPr>
                <w:rFonts w:hint="eastAsia" w:ascii="仿宋_GB2312" w:hAnsi="宋体" w:eastAsia="仿宋_GB2312"/>
                <w:sz w:val="24"/>
              </w:rPr>
              <w:t>张民权</w:t>
            </w:r>
          </w:p>
        </w:tc>
        <w:tc>
          <w:tcPr>
            <w:tcW w:w="1440" w:type="dxa"/>
            <w:vAlign w:val="center"/>
          </w:tcPr>
          <w:p w14:paraId="4B86523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1614" w:type="dxa"/>
            <w:vAlign w:val="center"/>
          </w:tcPr>
          <w:p w14:paraId="6DC6E2DA">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长春市绿园经济开发区西景路101号</w:t>
            </w:r>
          </w:p>
        </w:tc>
        <w:tc>
          <w:tcPr>
            <w:tcW w:w="7230" w:type="dxa"/>
            <w:vAlign w:val="center"/>
          </w:tcPr>
          <w:p w14:paraId="6280324C">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1.收集、贮存、利用HW06废有机溶剂与含有机溶剂废物中非特定行业900-401-06、900-402-06、900-404-06、900-405-06、900-407-06、900-409-06，年经营规模700吨。HW08废矿物油与含矿物油废物中精炼石油产品制造行业251-001-08、251-002-08、251-003-08、251-004-08、251-005-08、251-006-08、251-010-08、251-011-08；非特定行业900-199-08、900-200-08、900-201-08、900-203-08、900-210-08、900-214-08、900-217-08、900-218-08、900-219-08、900-220-08、900-221-08、900-249-08，年经营规模527吨。HW09油/水、烃/水混合物或乳化液，年经营规模253吨。HW11精（蒸）馏残渣中精炼石油产品制造行业251-013-11；炼焦行业252-001-11、252-002-11、252-003-11、252-004-11、252-005-11、252-007-11、252-009-11、252-010-11、252-011-11、252-012-11、252-016-11；基础化学原料制造行业261-019-11、261-020-11；环境治理行业772-001-11；燃气生产和供应业451-001-11、451-002-11、451-003-11；非特定行业900-013-11，年经营规模596吨。HW12染料、涂料废物中涂料、油墨、颜料及类似产品制造行业264-011-12、264-012-12、264-013-12；非特定行业900-250-12、900-251-12、900-252-12、900-253-12、900-255-12、900-256-12、900-299-12，年经营规模1909吨。HW13有机树脂类废物合成材料制造行业265-101-13、265-102-13、265-103-13、265-104-13；非特定行业900-014-13、900-015-13、900-016-13，年经营规模689吨。HW35废碱，年经营规模142吨。HW49其他废物中非特定行业900-041-49、900-047-49 ，年经营规模584吨。</w:t>
            </w:r>
          </w:p>
          <w:p w14:paraId="21D5A6AA">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2.收集、贮存、预处理HW08废矿物油与含矿物油废物中900-200-08、900-209-08，HW12染料、涂料废物中900-250-12、900-251-12、900-252-12、900-253-12、900-255-12、900-256-12、900-299-12，HW13有机树脂类废物中900-014-13，HW17表面处理废物中336-064-17，HW49其他废物中900-039-49、900-041-49、772-006-49用于生产替代性燃料并委托吉林亚泰水泥有限公司3线水泥窑进行协同处置，年经营规模为7590吨。</w:t>
            </w:r>
          </w:p>
          <w:p w14:paraId="3707BA00">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3.收集、贮存、预处理HW02（除275-001-02、275-002-02、275-003-02外）、HW03、HW04、HW05、900-409-06、HW08、HW09、HW11（除261-101-11、261-104-11外）、HW12、HW13、HW16、HW17（除336-100-17外）、HW18、HW19、HW20、HW22、HW23、HW25、HW26、HW27、HW28、HW32、092-003-33、HW34、HW35（除193-003-35外）、HW37、HW38（除261-064-38、261-065-38外）、HW39、HW40、HW45、HW46、HW47、HW48（除321-024-48、321-026-48、321-034-48外）、HW49（除309-001-49、900-042-49、900-044-49、900-053-49外）、HW50用于生产替代性燃料并委托冀东水泥磐石有限责任公司2线水泥窑进行协同处置，年经营规模为15351吨。</w:t>
            </w:r>
          </w:p>
          <w:p w14:paraId="0FF6B289">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4.收集、贮存、利用HW49其他废物非特定行业900-045-49，年经营规模为为1455吨。</w:t>
            </w:r>
          </w:p>
          <w:p w14:paraId="3B4E44BD">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5.收集、贮存、清洗处置HW49其他废物900-041-49含有或沾染上述许可危险废物种类的废弃包装桶,年经营规模61095吨。</w:t>
            </w:r>
          </w:p>
          <w:p w14:paraId="7130CEA0">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6.收集、贮存、委托处置HW29含汞废物中非特定行业900-023-29、900-024-29，年经营规模为200吨。</w:t>
            </w:r>
          </w:p>
          <w:p w14:paraId="2F21906A">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7.收集、贮存、委托处置HW31含铅废物中非特定行业900-052-31废铅蓄电池，年经营规模9800吨。</w:t>
            </w:r>
          </w:p>
        </w:tc>
        <w:tc>
          <w:tcPr>
            <w:tcW w:w="2126" w:type="dxa"/>
            <w:vAlign w:val="center"/>
          </w:tcPr>
          <w:p w14:paraId="024B6E42">
            <w:pPr>
              <w:rPr>
                <w:rFonts w:ascii="仿宋_GB2312" w:hAnsi="宋体" w:eastAsia="仿宋_GB2312"/>
                <w:sz w:val="24"/>
              </w:rPr>
            </w:pPr>
            <w:r>
              <w:rPr>
                <w:rFonts w:hint="eastAsia" w:ascii="仿宋_GB2312" w:hAnsi="宋体" w:eastAsia="仿宋_GB2312"/>
                <w:sz w:val="24"/>
              </w:rPr>
              <w:t>2019年12月25日</w:t>
            </w:r>
          </w:p>
        </w:tc>
        <w:tc>
          <w:tcPr>
            <w:tcW w:w="2410" w:type="dxa"/>
            <w:vAlign w:val="center"/>
          </w:tcPr>
          <w:p w14:paraId="2B037ABE">
            <w:pPr>
              <w:rPr>
                <w:rFonts w:ascii="仿宋_GB2312" w:hAnsi="宋体" w:eastAsia="仿宋_GB2312"/>
                <w:sz w:val="24"/>
              </w:rPr>
            </w:pPr>
            <w:r>
              <w:rPr>
                <w:rFonts w:hint="eastAsia" w:ascii="仿宋_GB2312" w:hAnsi="宋体" w:eastAsia="仿宋_GB2312"/>
                <w:sz w:val="24"/>
              </w:rPr>
              <w:t>2024年2月2日至2028年5月11日。收集、贮存、委托处置HW31含铅废物中非特定行业900-052-31废铅蓄电池有效期为2024年2月2日至2027年2月1日</w:t>
            </w:r>
          </w:p>
        </w:tc>
        <w:tc>
          <w:tcPr>
            <w:tcW w:w="1134" w:type="dxa"/>
            <w:vAlign w:val="center"/>
          </w:tcPr>
          <w:p w14:paraId="34A30258">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高子秋</w:t>
            </w:r>
          </w:p>
        </w:tc>
        <w:tc>
          <w:tcPr>
            <w:tcW w:w="1842" w:type="dxa"/>
            <w:vAlign w:val="center"/>
          </w:tcPr>
          <w:p w14:paraId="71447551">
            <w:pPr>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13331693171</w:t>
            </w:r>
          </w:p>
        </w:tc>
      </w:tr>
      <w:tr w14:paraId="054B2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7F1E8E90">
            <w:pPr>
              <w:pStyle w:val="16"/>
              <w:numPr>
                <w:ilvl w:val="0"/>
                <w:numId w:val="1"/>
              </w:numPr>
              <w:ind w:firstLineChars="0"/>
              <w:jc w:val="center"/>
              <w:rPr>
                <w:rFonts w:ascii="仿宋_GB2312" w:hAnsi="宋体" w:eastAsia="仿宋_GB2312"/>
                <w:color w:val="000000"/>
                <w:sz w:val="24"/>
              </w:rPr>
            </w:pPr>
          </w:p>
        </w:tc>
        <w:tc>
          <w:tcPr>
            <w:tcW w:w="992" w:type="dxa"/>
            <w:vAlign w:val="center"/>
          </w:tcPr>
          <w:p w14:paraId="5F6EC5FA">
            <w:pPr>
              <w:rPr>
                <w:rFonts w:ascii="仿宋_GB2312" w:hAnsi="宋体" w:eastAsia="仿宋_GB2312"/>
                <w:sz w:val="24"/>
              </w:rPr>
            </w:pPr>
            <w:r>
              <w:rPr>
                <w:rFonts w:ascii="仿宋_GB2312" w:hAnsi="宋体" w:eastAsia="仿宋_GB2312"/>
                <w:sz w:val="24"/>
              </w:rPr>
              <w:t>2202030134</w:t>
            </w:r>
          </w:p>
        </w:tc>
        <w:tc>
          <w:tcPr>
            <w:tcW w:w="1536" w:type="dxa"/>
            <w:vAlign w:val="center"/>
          </w:tcPr>
          <w:p w14:paraId="0E1185D8">
            <w:pPr>
              <w:rPr>
                <w:rFonts w:ascii="仿宋_GB2312" w:hAnsi="宋体" w:eastAsia="仿宋_GB2312"/>
                <w:sz w:val="24"/>
              </w:rPr>
            </w:pPr>
            <w:r>
              <w:rPr>
                <w:rFonts w:hint="eastAsia" w:ascii="仿宋_GB2312" w:hAnsi="宋体" w:eastAsia="仿宋_GB2312"/>
                <w:sz w:val="24"/>
              </w:rPr>
              <w:t>吉林市吉化北方炬醌工贸有限责任公司</w:t>
            </w:r>
          </w:p>
        </w:tc>
        <w:tc>
          <w:tcPr>
            <w:tcW w:w="1080" w:type="dxa"/>
            <w:vAlign w:val="center"/>
          </w:tcPr>
          <w:p w14:paraId="69DA9D15">
            <w:pPr>
              <w:rPr>
                <w:rFonts w:ascii="仿宋_GB2312" w:hAnsi="宋体" w:eastAsia="仿宋_GB2312"/>
                <w:sz w:val="24"/>
              </w:rPr>
            </w:pPr>
            <w:r>
              <w:rPr>
                <w:rFonts w:hint="eastAsia" w:ascii="仿宋_GB2312" w:hAnsi="宋体" w:eastAsia="仿宋_GB2312"/>
                <w:sz w:val="24"/>
              </w:rPr>
              <w:t>肖云</w:t>
            </w:r>
          </w:p>
        </w:tc>
        <w:tc>
          <w:tcPr>
            <w:tcW w:w="1440" w:type="dxa"/>
            <w:vAlign w:val="center"/>
          </w:tcPr>
          <w:p w14:paraId="3673C633">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吉林市龙潭区合肥路23号</w:t>
            </w:r>
          </w:p>
        </w:tc>
        <w:tc>
          <w:tcPr>
            <w:tcW w:w="1614" w:type="dxa"/>
            <w:vAlign w:val="center"/>
          </w:tcPr>
          <w:p w14:paraId="538DD699">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吉林市龙潭区漓江路与沅江路交汇处</w:t>
            </w:r>
          </w:p>
        </w:tc>
        <w:tc>
          <w:tcPr>
            <w:tcW w:w="7230" w:type="dxa"/>
            <w:vAlign w:val="center"/>
          </w:tcPr>
          <w:p w14:paraId="3F0B6C57">
            <w:pPr>
              <w:adjustRightInd w:val="0"/>
              <w:snapToGrid w:val="0"/>
              <w:ind w:firstLine="240" w:firstLineChars="100"/>
              <w:textAlignment w:val="baseline"/>
              <w:rPr>
                <w:rFonts w:ascii="仿宋_GB2312" w:hAnsi="宋体" w:eastAsia="仿宋_GB2312"/>
                <w:sz w:val="24"/>
              </w:rPr>
            </w:pPr>
            <w:r>
              <w:rPr>
                <w:rFonts w:hint="eastAsia" w:ascii="仿宋_GB2312" w:hAnsi="宋体" w:eastAsia="仿宋_GB2312"/>
                <w:sz w:val="24"/>
              </w:rPr>
              <w:t>收集、贮存、利用HW38有机氰化物废物中261-067-38，年经营规模236000吨；HW34废酸中251-014-34、900-308-34，年经营规模133000吨。</w:t>
            </w:r>
          </w:p>
        </w:tc>
        <w:tc>
          <w:tcPr>
            <w:tcW w:w="2126" w:type="dxa"/>
            <w:vAlign w:val="center"/>
          </w:tcPr>
          <w:p w14:paraId="4DE357DA">
            <w:pPr>
              <w:rPr>
                <w:rFonts w:ascii="仿宋_GB2312" w:hAnsi="宋体" w:eastAsia="仿宋_GB2312"/>
                <w:sz w:val="24"/>
              </w:rPr>
            </w:pPr>
            <w:r>
              <w:rPr>
                <w:rFonts w:hint="eastAsia" w:ascii="仿宋_GB2312" w:hAnsi="宋体" w:eastAsia="仿宋_GB2312"/>
                <w:sz w:val="24"/>
              </w:rPr>
              <w:t>2019年12月30日</w:t>
            </w:r>
          </w:p>
        </w:tc>
        <w:tc>
          <w:tcPr>
            <w:tcW w:w="2410" w:type="dxa"/>
            <w:vAlign w:val="center"/>
          </w:tcPr>
          <w:p w14:paraId="678CA6E7">
            <w:pPr>
              <w:rPr>
                <w:rFonts w:ascii="仿宋_GB2312" w:hAnsi="宋体" w:eastAsia="仿宋_GB2312"/>
                <w:sz w:val="24"/>
              </w:rPr>
            </w:pPr>
            <w:r>
              <w:rPr>
                <w:rFonts w:hint="eastAsia" w:ascii="仿宋_GB2312" w:hAnsi="宋体" w:eastAsia="仿宋_GB2312"/>
                <w:sz w:val="24"/>
              </w:rPr>
              <w:t>2021年10月19日至2026年10月18日</w:t>
            </w:r>
          </w:p>
        </w:tc>
        <w:tc>
          <w:tcPr>
            <w:tcW w:w="1134" w:type="dxa"/>
            <w:vAlign w:val="center"/>
          </w:tcPr>
          <w:p w14:paraId="27AFFF87">
            <w:pPr>
              <w:jc w:val="center"/>
              <w:rPr>
                <w:rFonts w:ascii="仿宋_GB2312" w:hAnsi="宋体" w:eastAsia="仿宋_GB2312"/>
                <w:sz w:val="24"/>
              </w:rPr>
            </w:pPr>
            <w:r>
              <w:rPr>
                <w:rFonts w:hint="eastAsia" w:ascii="仿宋_GB2312" w:hAnsi="宋体" w:eastAsia="仿宋_GB2312"/>
                <w:sz w:val="24"/>
              </w:rPr>
              <w:t>黄辉</w:t>
            </w:r>
          </w:p>
        </w:tc>
        <w:tc>
          <w:tcPr>
            <w:tcW w:w="1842" w:type="dxa"/>
            <w:vAlign w:val="center"/>
          </w:tcPr>
          <w:p w14:paraId="52CC5031">
            <w:pPr>
              <w:jc w:val="center"/>
              <w:rPr>
                <w:rFonts w:ascii="仿宋_GB2312" w:hAnsi="宋体" w:eastAsia="仿宋_GB2312"/>
                <w:sz w:val="24"/>
              </w:rPr>
            </w:pPr>
            <w:r>
              <w:rPr>
                <w:rFonts w:hint="eastAsia" w:ascii="仿宋_GB2312" w:hAnsi="宋体" w:eastAsia="仿宋_GB2312"/>
                <w:sz w:val="24"/>
              </w:rPr>
              <w:t>13944609986</w:t>
            </w:r>
          </w:p>
        </w:tc>
      </w:tr>
      <w:tr w14:paraId="7D29A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2BF967FB">
            <w:pPr>
              <w:pStyle w:val="16"/>
              <w:numPr>
                <w:ilvl w:val="0"/>
                <w:numId w:val="1"/>
              </w:numPr>
              <w:ind w:firstLineChars="0"/>
              <w:jc w:val="center"/>
              <w:rPr>
                <w:rFonts w:ascii="仿宋_GB2312" w:hAnsi="宋体" w:eastAsia="仿宋_GB2312"/>
                <w:color w:val="000000"/>
                <w:sz w:val="24"/>
              </w:rPr>
            </w:pPr>
          </w:p>
        </w:tc>
        <w:tc>
          <w:tcPr>
            <w:tcW w:w="992" w:type="dxa"/>
            <w:vAlign w:val="center"/>
          </w:tcPr>
          <w:p w14:paraId="23E68061">
            <w:pPr>
              <w:rPr>
                <w:rFonts w:ascii="仿宋_GB2312" w:hAnsi="宋体" w:eastAsia="仿宋_GB2312"/>
                <w:sz w:val="24"/>
              </w:rPr>
            </w:pPr>
            <w:r>
              <w:rPr>
                <w:rFonts w:ascii="仿宋_GB2312" w:hAnsi="宋体" w:eastAsia="仿宋_GB2312"/>
                <w:sz w:val="24"/>
              </w:rPr>
              <w:t>2203810135</w:t>
            </w:r>
          </w:p>
        </w:tc>
        <w:tc>
          <w:tcPr>
            <w:tcW w:w="1536" w:type="dxa"/>
            <w:vAlign w:val="center"/>
          </w:tcPr>
          <w:p w14:paraId="6A7E1AB4">
            <w:pPr>
              <w:rPr>
                <w:rFonts w:ascii="仿宋_GB2312" w:hAnsi="宋体" w:eastAsia="仿宋_GB2312"/>
                <w:sz w:val="24"/>
              </w:rPr>
            </w:pPr>
            <w:r>
              <w:rPr>
                <w:rFonts w:hint="eastAsia" w:ascii="仿宋_GB2312" w:hAnsi="宋体" w:eastAsia="仿宋_GB2312"/>
                <w:sz w:val="24"/>
              </w:rPr>
              <w:t>公主岭市明天环保再生能源有限公司</w:t>
            </w:r>
          </w:p>
        </w:tc>
        <w:tc>
          <w:tcPr>
            <w:tcW w:w="1080" w:type="dxa"/>
            <w:vAlign w:val="center"/>
          </w:tcPr>
          <w:p w14:paraId="437930FF">
            <w:pPr>
              <w:rPr>
                <w:rFonts w:ascii="仿宋_GB2312" w:hAnsi="宋体" w:eastAsia="仿宋_GB2312"/>
                <w:sz w:val="24"/>
              </w:rPr>
            </w:pPr>
            <w:r>
              <w:rPr>
                <w:rFonts w:hint="eastAsia" w:ascii="仿宋_GB2312" w:hAnsi="宋体" w:eastAsia="仿宋_GB2312"/>
                <w:sz w:val="24"/>
              </w:rPr>
              <w:t>刘国勋</w:t>
            </w:r>
          </w:p>
        </w:tc>
        <w:tc>
          <w:tcPr>
            <w:tcW w:w="1440" w:type="dxa"/>
            <w:vAlign w:val="center"/>
          </w:tcPr>
          <w:p w14:paraId="34B69467">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1614" w:type="dxa"/>
            <w:vAlign w:val="center"/>
          </w:tcPr>
          <w:p w14:paraId="1BFAF8AB">
            <w:pPr>
              <w:widowControl/>
              <w:shd w:val="clear" w:color="auto" w:fill="FFFFFF"/>
              <w:autoSpaceDE w:val="0"/>
              <w:autoSpaceDN w:val="0"/>
              <w:adjustRightInd w:val="0"/>
              <w:jc w:val="left"/>
              <w:outlineLvl w:val="1"/>
              <w:rPr>
                <w:rFonts w:ascii="仿宋_GB2312" w:hAnsi="宋体" w:eastAsia="仿宋_GB2312"/>
                <w:sz w:val="24"/>
              </w:rPr>
            </w:pPr>
            <w:r>
              <w:rPr>
                <w:rFonts w:hint="eastAsia" w:ascii="仿宋_GB2312" w:hAnsi="宋体" w:eastAsia="仿宋_GB2312"/>
                <w:sz w:val="24"/>
              </w:rPr>
              <w:t>公主岭市大岭镇街道南道村</w:t>
            </w:r>
          </w:p>
        </w:tc>
        <w:tc>
          <w:tcPr>
            <w:tcW w:w="7230" w:type="dxa"/>
            <w:vAlign w:val="center"/>
          </w:tcPr>
          <w:p w14:paraId="3F0F71B7">
            <w:pPr>
              <w:adjustRightInd w:val="0"/>
              <w:snapToGrid w:val="0"/>
              <w:ind w:firstLine="480" w:firstLineChars="200"/>
              <w:textAlignment w:val="baseline"/>
              <w:rPr>
                <w:rFonts w:hint="eastAsia" w:ascii="仿宋_GB2312" w:hAnsi="宋体" w:eastAsia="仿宋_GB2312"/>
                <w:sz w:val="24"/>
              </w:rPr>
            </w:pPr>
            <w:r>
              <w:rPr>
                <w:rFonts w:hint="eastAsia" w:ascii="仿宋_GB2312" w:hAnsi="宋体" w:eastAsia="仿宋_GB2312"/>
                <w:sz w:val="24"/>
              </w:rPr>
              <w:t>收集、贮存、利用HW08废矿物油与含矿物油废物中251-001-08、251-002-08、251-003-08、251-004-08、251-005-08、251-006-08、900-201-08、900-203-08、900-204-08、900-209-08、900-214-08、900-216-08、900-217-08、900-218-08、900-219-08、900-220-08，年经营规模60000吨；071-001-08、071-002-08、072-001-08、251-010-08、251-011-08、900-199-08、900-200-08、900-210-08、900-213-08、900-215-08、900-221-08、900-249-08（含矿物油废物除外），年经营规模10000吨。</w:t>
            </w:r>
          </w:p>
          <w:p w14:paraId="283F8FE3">
            <w:pPr>
              <w:adjustRightInd w:val="0"/>
              <w:snapToGrid w:val="0"/>
              <w:ind w:firstLine="480" w:firstLineChars="200"/>
              <w:textAlignment w:val="baseline"/>
              <w:rPr>
                <w:rFonts w:ascii="仿宋_GB2312" w:hAnsi="宋体" w:eastAsia="仿宋_GB2312"/>
                <w:sz w:val="24"/>
              </w:rPr>
            </w:pPr>
            <w:r>
              <w:rPr>
                <w:rFonts w:hint="eastAsia" w:ascii="仿宋_GB2312" w:hAnsi="宋体" w:eastAsia="仿宋_GB2312"/>
                <w:sz w:val="24"/>
              </w:rPr>
              <w:t>收集、贮存、清洗处置900-249-08、900-041-49含有或沾染HW08废矿物油的塑料废弃包装物，年经营规模6000吨。</w:t>
            </w:r>
          </w:p>
        </w:tc>
        <w:tc>
          <w:tcPr>
            <w:tcW w:w="2126" w:type="dxa"/>
            <w:vAlign w:val="center"/>
          </w:tcPr>
          <w:p w14:paraId="79D2DA80">
            <w:pPr>
              <w:rPr>
                <w:rFonts w:ascii="仿宋_GB2312" w:hAnsi="宋体" w:eastAsia="仿宋_GB2312"/>
                <w:sz w:val="24"/>
              </w:rPr>
            </w:pPr>
            <w:r>
              <w:rPr>
                <w:rFonts w:hint="eastAsia" w:ascii="仿宋_GB2312" w:hAnsi="宋体" w:eastAsia="仿宋_GB2312"/>
                <w:sz w:val="24"/>
              </w:rPr>
              <w:t>2020年1月21日</w:t>
            </w:r>
          </w:p>
        </w:tc>
        <w:tc>
          <w:tcPr>
            <w:tcW w:w="2410" w:type="dxa"/>
            <w:vAlign w:val="center"/>
          </w:tcPr>
          <w:p w14:paraId="6A229799">
            <w:pPr>
              <w:rPr>
                <w:rFonts w:ascii="仿宋_GB2312" w:hAnsi="宋体" w:eastAsia="仿宋_GB2312"/>
                <w:sz w:val="24"/>
              </w:rPr>
            </w:pPr>
            <w:r>
              <w:rPr>
                <w:rFonts w:hint="eastAsia" w:ascii="仿宋_GB2312" w:hAnsi="宋体" w:eastAsia="仿宋_GB2312"/>
                <w:sz w:val="24"/>
              </w:rPr>
              <w:t>2026年2月5日至2031年2月4日</w:t>
            </w:r>
          </w:p>
        </w:tc>
        <w:tc>
          <w:tcPr>
            <w:tcW w:w="1134" w:type="dxa"/>
            <w:vAlign w:val="center"/>
          </w:tcPr>
          <w:p w14:paraId="609879CB">
            <w:pPr>
              <w:jc w:val="center"/>
              <w:rPr>
                <w:rFonts w:ascii="仿宋_GB2312" w:hAnsi="宋体" w:eastAsia="仿宋_GB2312"/>
                <w:sz w:val="24"/>
              </w:rPr>
            </w:pPr>
            <w:r>
              <w:rPr>
                <w:rFonts w:hint="eastAsia" w:ascii="仿宋_GB2312" w:hAnsi="宋体" w:eastAsia="仿宋_GB2312"/>
                <w:sz w:val="24"/>
              </w:rPr>
              <w:t>刘闯</w:t>
            </w:r>
          </w:p>
        </w:tc>
        <w:tc>
          <w:tcPr>
            <w:tcW w:w="1842" w:type="dxa"/>
            <w:vAlign w:val="center"/>
          </w:tcPr>
          <w:p w14:paraId="4AFA1078">
            <w:pPr>
              <w:jc w:val="center"/>
              <w:rPr>
                <w:rFonts w:ascii="仿宋_GB2312" w:hAnsi="宋体" w:eastAsia="仿宋_GB2312"/>
                <w:sz w:val="24"/>
              </w:rPr>
            </w:pPr>
            <w:r>
              <w:rPr>
                <w:rFonts w:hint="eastAsia" w:ascii="仿宋_GB2312" w:hAnsi="宋体" w:eastAsia="仿宋_GB2312"/>
                <w:sz w:val="24"/>
              </w:rPr>
              <w:t>13244088698</w:t>
            </w:r>
          </w:p>
        </w:tc>
      </w:tr>
      <w:tr w14:paraId="3D58B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0F2F9FC3">
            <w:pPr>
              <w:pStyle w:val="16"/>
              <w:numPr>
                <w:ilvl w:val="0"/>
                <w:numId w:val="1"/>
              </w:numPr>
              <w:ind w:firstLineChars="0"/>
              <w:jc w:val="center"/>
              <w:rPr>
                <w:rFonts w:ascii="仿宋_GB2312" w:hAnsi="宋体" w:eastAsia="仿宋_GB2312"/>
                <w:color w:val="000000"/>
                <w:sz w:val="24"/>
              </w:rPr>
            </w:pPr>
          </w:p>
        </w:tc>
        <w:tc>
          <w:tcPr>
            <w:tcW w:w="992" w:type="dxa"/>
            <w:vAlign w:val="center"/>
          </w:tcPr>
          <w:p w14:paraId="14EB4BF2">
            <w:pPr>
              <w:rPr>
                <w:rFonts w:ascii="仿宋_GB2312" w:hAnsi="宋体" w:eastAsia="仿宋_GB2312"/>
                <w:bCs/>
                <w:sz w:val="24"/>
              </w:rPr>
            </w:pPr>
            <w:r>
              <w:rPr>
                <w:rFonts w:ascii="仿宋_GB2312" w:hAnsi="宋体" w:eastAsia="仿宋_GB2312"/>
                <w:bCs/>
                <w:sz w:val="24"/>
              </w:rPr>
              <w:t>2201060137</w:t>
            </w:r>
          </w:p>
        </w:tc>
        <w:tc>
          <w:tcPr>
            <w:tcW w:w="1536" w:type="dxa"/>
            <w:vAlign w:val="center"/>
          </w:tcPr>
          <w:p w14:paraId="338B01D5">
            <w:pPr>
              <w:pStyle w:val="3"/>
              <w:rPr>
                <w:rFonts w:ascii="仿宋_GB2312" w:eastAsia="仿宋_GB2312"/>
                <w:b w:val="0"/>
                <w:color w:val="auto"/>
                <w:spacing w:val="-30"/>
                <w:sz w:val="24"/>
                <w:lang w:val="en-US"/>
              </w:rPr>
            </w:pPr>
            <w:r>
              <w:rPr>
                <w:rFonts w:hint="eastAsia" w:ascii="仿宋_GB2312" w:eastAsia="仿宋_GB2312"/>
                <w:b w:val="0"/>
                <w:color w:val="auto"/>
                <w:spacing w:val="-30"/>
                <w:sz w:val="24"/>
                <w:lang w:val="en-US"/>
              </w:rPr>
              <w:t>长春市瀚拓工业有限公司</w:t>
            </w:r>
          </w:p>
        </w:tc>
        <w:tc>
          <w:tcPr>
            <w:tcW w:w="1080" w:type="dxa"/>
            <w:vAlign w:val="center"/>
          </w:tcPr>
          <w:p w14:paraId="25140C46">
            <w:pPr>
              <w:rPr>
                <w:rFonts w:ascii="仿宋_GB2312" w:hAnsi="宋体" w:eastAsia="仿宋_GB2312"/>
                <w:bCs/>
                <w:sz w:val="24"/>
              </w:rPr>
            </w:pPr>
            <w:r>
              <w:rPr>
                <w:rFonts w:hint="eastAsia" w:ascii="仿宋_GB2312" w:hAnsi="宋体" w:eastAsia="仿宋_GB2312"/>
                <w:bCs/>
                <w:sz w:val="24"/>
              </w:rPr>
              <w:t>曹花蕊</w:t>
            </w:r>
          </w:p>
        </w:tc>
        <w:tc>
          <w:tcPr>
            <w:tcW w:w="1440" w:type="dxa"/>
            <w:vAlign w:val="center"/>
          </w:tcPr>
          <w:p w14:paraId="2D4FA919">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1614" w:type="dxa"/>
            <w:vAlign w:val="center"/>
          </w:tcPr>
          <w:p w14:paraId="13CAFCD0">
            <w:pPr>
              <w:rPr>
                <w:rFonts w:ascii="仿宋_GB2312" w:eastAsia="仿宋_GB2312"/>
                <w:bCs/>
                <w:sz w:val="24"/>
              </w:rPr>
            </w:pPr>
            <w:r>
              <w:rPr>
                <w:rFonts w:hint="eastAsia" w:ascii="仿宋_GB2312" w:eastAsia="仿宋_GB2312"/>
                <w:bCs/>
                <w:sz w:val="24"/>
              </w:rPr>
              <w:t>长春市绿园区合心镇合心工业园区浪江路长春市恒远冲压压铸厂2号厂房</w:t>
            </w:r>
          </w:p>
        </w:tc>
        <w:tc>
          <w:tcPr>
            <w:tcW w:w="7230" w:type="dxa"/>
            <w:vAlign w:val="center"/>
          </w:tcPr>
          <w:p w14:paraId="2FC10A12">
            <w:pPr>
              <w:spacing w:line="300" w:lineRule="exact"/>
              <w:ind w:firstLine="480" w:firstLineChars="200"/>
              <w:rPr>
                <w:rFonts w:hint="eastAsia" w:ascii="仿宋_GB2312" w:eastAsia="仿宋_GB2312"/>
                <w:sz w:val="24"/>
              </w:rPr>
            </w:pPr>
            <w:r>
              <w:rPr>
                <w:rFonts w:hint="eastAsia" w:ascii="仿宋_GB2312" w:eastAsia="仿宋_GB2312"/>
                <w:sz w:val="24"/>
              </w:rPr>
              <w:t>收集、贮存、利用HW08废矿物油与含矿物油废物精炼石油产品制造行业中251-001-08、251-002-08、251-005-08、251-006-08，非特定行业中900-199-08、900-200-08、900-201-08、900-203-08、900-204-08、900-205-08、900-209-08、900-210-08、900-213-08（不包括废过滤吸附介质）、900-214-08、900-216-08、900-217-08、900-218-08、900-219-08、900-220-08、900-221-08、900-249-08年经营规模36000吨。</w:t>
            </w:r>
          </w:p>
          <w:p w14:paraId="25810B51">
            <w:pPr>
              <w:spacing w:line="300" w:lineRule="exact"/>
              <w:ind w:firstLine="480" w:firstLineChars="200"/>
              <w:rPr>
                <w:rFonts w:hint="eastAsia" w:ascii="仿宋_GB2312" w:eastAsia="仿宋_GB2312"/>
                <w:sz w:val="24"/>
              </w:rPr>
            </w:pPr>
            <w:r>
              <w:rPr>
                <w:rFonts w:hint="eastAsia" w:ascii="仿宋_GB2312" w:eastAsia="仿宋_GB2312"/>
                <w:sz w:val="24"/>
              </w:rPr>
              <w:t>收集、贮存、处置HW09油/水、烃/水混合物或废乳化液非特定行业中900-005-09、900-006-09、900-007-09；HW34废酸非特定行业中900-300-34、900-301-34、900-302-34、900-306-34、900-307-34、900-349-34;HW35废碱基础化学原料制造行业中251-015-35、261-059-35,非特定行业中900-352-35、900-399-35，年经营规模5000吨。</w:t>
            </w:r>
          </w:p>
          <w:p w14:paraId="42278DC4">
            <w:pPr>
              <w:spacing w:line="300" w:lineRule="exact"/>
              <w:ind w:firstLine="480" w:firstLineChars="200"/>
              <w:rPr>
                <w:rFonts w:hint="eastAsia" w:ascii="仿宋_GB2312" w:eastAsia="仿宋_GB2312"/>
                <w:sz w:val="24"/>
              </w:rPr>
            </w:pPr>
            <w:r>
              <w:rPr>
                <w:rFonts w:hint="eastAsia" w:ascii="仿宋_GB2312" w:eastAsia="仿宋_GB2312"/>
                <w:sz w:val="24"/>
              </w:rPr>
              <w:t>收集、贮存、处置HW49其他废物非特定行业中900-041-49废机油滤清器年经营规模2500吨。</w:t>
            </w:r>
          </w:p>
          <w:p w14:paraId="0CA72AF8">
            <w:pPr>
              <w:spacing w:line="300" w:lineRule="exact"/>
              <w:ind w:firstLine="480" w:firstLineChars="200"/>
              <w:rPr>
                <w:rFonts w:ascii="仿宋_GB2312" w:eastAsia="仿宋_GB2312"/>
                <w:sz w:val="24"/>
              </w:rPr>
            </w:pPr>
            <w:r>
              <w:rPr>
                <w:rFonts w:hint="eastAsia" w:ascii="仿宋_GB2312" w:eastAsia="仿宋_GB2312"/>
                <w:sz w:val="24"/>
              </w:rPr>
              <w:t>收集、贮存、清洗处置HW49其他废物非特定行业中900-041-49含有或直接沾染废溶剂、废油漆、废涂料、废酸、废碱、废树脂、废烃类、废苯类、废醇类、废酰胺类、废脂类的废弃包装桶、罐，年经营规模1380吨；废油擦布年经营规模100吨。</w:t>
            </w:r>
          </w:p>
        </w:tc>
        <w:tc>
          <w:tcPr>
            <w:tcW w:w="2126" w:type="dxa"/>
            <w:vAlign w:val="center"/>
          </w:tcPr>
          <w:p w14:paraId="06E7A782">
            <w:pPr>
              <w:widowControl/>
              <w:jc w:val="center"/>
              <w:rPr>
                <w:rFonts w:ascii="仿宋_GB2312" w:eastAsia="仿宋_GB2312"/>
                <w:sz w:val="24"/>
              </w:rPr>
            </w:pPr>
            <w:r>
              <w:rPr>
                <w:rFonts w:hint="eastAsia" w:ascii="仿宋_GB2312" w:eastAsia="仿宋_GB2312"/>
                <w:sz w:val="24"/>
              </w:rPr>
              <w:t>2020年7月21日</w:t>
            </w:r>
          </w:p>
        </w:tc>
        <w:tc>
          <w:tcPr>
            <w:tcW w:w="2410" w:type="dxa"/>
            <w:vAlign w:val="center"/>
          </w:tcPr>
          <w:p w14:paraId="2BB4A6C1">
            <w:pPr>
              <w:rPr>
                <w:rFonts w:ascii="仿宋_GB2312" w:eastAsia="仿宋_GB2312"/>
                <w:sz w:val="24"/>
              </w:rPr>
            </w:pPr>
            <w:r>
              <w:rPr>
                <w:rFonts w:hint="eastAsia" w:ascii="仿宋_GB2312" w:eastAsia="仿宋_GB2312"/>
                <w:sz w:val="24"/>
              </w:rPr>
              <w:t>2024年12月9日至2026年8月12日</w:t>
            </w:r>
          </w:p>
        </w:tc>
        <w:tc>
          <w:tcPr>
            <w:tcW w:w="1134" w:type="dxa"/>
            <w:vAlign w:val="center"/>
          </w:tcPr>
          <w:p w14:paraId="0B3BACCE">
            <w:pPr>
              <w:rPr>
                <w:rFonts w:hint="eastAsia" w:ascii="仿宋_GB2312" w:eastAsia="仿宋_GB2312"/>
                <w:sz w:val="24"/>
                <w:lang w:eastAsia="zh-CN"/>
              </w:rPr>
            </w:pPr>
            <w:r>
              <w:rPr>
                <w:rFonts w:hint="eastAsia" w:ascii="仿宋_GB2312" w:eastAsia="仿宋_GB2312"/>
                <w:sz w:val="24"/>
                <w:lang w:eastAsia="zh-CN"/>
              </w:rPr>
              <w:t>安玉良</w:t>
            </w:r>
          </w:p>
        </w:tc>
        <w:tc>
          <w:tcPr>
            <w:tcW w:w="1842" w:type="dxa"/>
            <w:vAlign w:val="center"/>
          </w:tcPr>
          <w:p w14:paraId="3D948A8F">
            <w:pPr>
              <w:jc w:val="center"/>
              <w:rPr>
                <w:rFonts w:hint="default" w:ascii="仿宋_GB2312" w:hAnsi="宋体" w:eastAsia="仿宋_GB2312"/>
                <w:color w:val="000000"/>
                <w:sz w:val="24"/>
                <w:lang w:val="en-US" w:eastAsia="zh-CN"/>
              </w:rPr>
            </w:pPr>
            <w:r>
              <w:rPr>
                <w:rFonts w:hint="eastAsia" w:ascii="仿宋_GB2312" w:hAnsi="宋体" w:eastAsia="仿宋_GB2312"/>
                <w:color w:val="000000"/>
                <w:sz w:val="24"/>
                <w:lang w:val="en-US" w:eastAsia="zh-CN"/>
              </w:rPr>
              <w:t>13943000461</w:t>
            </w:r>
          </w:p>
        </w:tc>
      </w:tr>
      <w:tr w14:paraId="23B5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4CC5FA1E">
            <w:pPr>
              <w:pStyle w:val="16"/>
              <w:numPr>
                <w:ilvl w:val="0"/>
                <w:numId w:val="1"/>
              </w:numPr>
              <w:ind w:firstLineChars="0"/>
              <w:jc w:val="center"/>
              <w:rPr>
                <w:rFonts w:ascii="仿宋_GB2312" w:hAnsi="宋体" w:eastAsia="仿宋_GB2312"/>
                <w:color w:val="000000" w:themeColor="text1"/>
                <w:sz w:val="24"/>
                <w14:textFill>
                  <w14:solidFill>
                    <w14:schemeClr w14:val="tx1"/>
                  </w14:solidFill>
                </w14:textFill>
              </w:rPr>
            </w:pPr>
          </w:p>
        </w:tc>
        <w:tc>
          <w:tcPr>
            <w:tcW w:w="992" w:type="dxa"/>
            <w:vAlign w:val="center"/>
          </w:tcPr>
          <w:p w14:paraId="3C1C870B">
            <w:pPr>
              <w:rPr>
                <w:rFonts w:ascii="仿宋_GB2312" w:hAnsi="宋体" w:eastAsia="仿宋_GB2312"/>
                <w:bCs/>
                <w:color w:val="000000" w:themeColor="text1"/>
                <w:sz w:val="24"/>
                <w14:textFill>
                  <w14:solidFill>
                    <w14:schemeClr w14:val="tx1"/>
                  </w14:solidFill>
                </w14:textFill>
              </w:rPr>
            </w:pPr>
            <w:r>
              <w:rPr>
                <w:rFonts w:hint="eastAsia" w:ascii="仿宋_GB2312" w:hAnsi="宋体" w:eastAsia="仿宋_GB2312"/>
                <w:bCs/>
                <w:color w:val="000000" w:themeColor="text1"/>
                <w:sz w:val="24"/>
                <w14:textFill>
                  <w14:solidFill>
                    <w14:schemeClr w14:val="tx1"/>
                  </w14:solidFill>
                </w14:textFill>
              </w:rPr>
              <w:t>2201130138</w:t>
            </w:r>
          </w:p>
        </w:tc>
        <w:tc>
          <w:tcPr>
            <w:tcW w:w="1536" w:type="dxa"/>
            <w:vAlign w:val="center"/>
          </w:tcPr>
          <w:p w14:paraId="5DA1010B">
            <w:pPr>
              <w:pStyle w:val="3"/>
              <w:rPr>
                <w:rFonts w:ascii="仿宋_GB2312" w:eastAsia="仿宋_GB2312"/>
                <w:b w:val="0"/>
                <w:color w:val="000000" w:themeColor="text1"/>
                <w:sz w:val="24"/>
                <w:lang w:val="en-US"/>
                <w14:textFill>
                  <w14:solidFill>
                    <w14:schemeClr w14:val="tx1"/>
                  </w14:solidFill>
                </w14:textFill>
              </w:rPr>
            </w:pPr>
            <w:r>
              <w:rPr>
                <w:rFonts w:hint="eastAsia" w:ascii="仿宋_GB2312" w:eastAsia="仿宋_GB2312"/>
                <w:b w:val="0"/>
                <w:color w:val="000000" w:themeColor="text1"/>
                <w:sz w:val="24"/>
                <w:lang w:val="en-US"/>
                <w14:textFill>
                  <w14:solidFill>
                    <w14:schemeClr w14:val="tx1"/>
                  </w14:solidFill>
                </w14:textFill>
              </w:rPr>
              <w:t>吉林省晟新再生资源有限公司</w:t>
            </w:r>
          </w:p>
        </w:tc>
        <w:tc>
          <w:tcPr>
            <w:tcW w:w="1080" w:type="dxa"/>
            <w:vAlign w:val="center"/>
          </w:tcPr>
          <w:p w14:paraId="03CD0629">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谷维义</w:t>
            </w:r>
          </w:p>
        </w:tc>
        <w:tc>
          <w:tcPr>
            <w:tcW w:w="1440" w:type="dxa"/>
            <w:vAlign w:val="center"/>
          </w:tcPr>
          <w:p w14:paraId="44928A2E">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1614" w:type="dxa"/>
            <w:vAlign w:val="center"/>
          </w:tcPr>
          <w:p w14:paraId="2C9F9DA8">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长春市九台区卡伦工业区滨水大路2077号</w:t>
            </w:r>
          </w:p>
        </w:tc>
        <w:tc>
          <w:tcPr>
            <w:tcW w:w="7230" w:type="dxa"/>
            <w:vAlign w:val="center"/>
          </w:tcPr>
          <w:p w14:paraId="71BD2765">
            <w:pPr>
              <w:spacing w:line="300" w:lineRule="exact"/>
              <w:ind w:firstLine="480" w:firstLineChars="200"/>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收集、贮存、委托处置HW31含铅废物中非特定行业900-052-31废铅蓄电池及废铅蓄电池拆解过程中产生的废铅板、废铅膏和酸液，年经营规模</w:t>
            </w:r>
            <w:r>
              <w:rPr>
                <w:rFonts w:hint="eastAsia" w:ascii="仿宋_GB2312" w:eastAsia="仿宋_GB2312"/>
                <w:bCs/>
                <w:color w:val="000000" w:themeColor="text1"/>
                <w:sz w:val="24"/>
                <w:lang w:val="en-US" w:eastAsia="zh-CN"/>
                <w14:textFill>
                  <w14:solidFill>
                    <w14:schemeClr w14:val="tx1"/>
                  </w14:solidFill>
                </w14:textFill>
              </w:rPr>
              <w:t>2</w:t>
            </w:r>
            <w:r>
              <w:rPr>
                <w:rFonts w:hint="eastAsia" w:ascii="仿宋_GB2312" w:eastAsia="仿宋_GB2312"/>
                <w:bCs/>
                <w:color w:val="000000" w:themeColor="text1"/>
                <w:sz w:val="24"/>
                <w14:textFill>
                  <w14:solidFill>
                    <w14:schemeClr w14:val="tx1"/>
                  </w14:solidFill>
                </w14:textFill>
              </w:rPr>
              <w:t>000吨。</w:t>
            </w:r>
          </w:p>
        </w:tc>
        <w:tc>
          <w:tcPr>
            <w:tcW w:w="2126" w:type="dxa"/>
            <w:vAlign w:val="center"/>
          </w:tcPr>
          <w:p w14:paraId="2225C1BC">
            <w:pPr>
              <w:widowControl/>
              <w:jc w:val="cente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2020年8月21日</w:t>
            </w:r>
          </w:p>
        </w:tc>
        <w:tc>
          <w:tcPr>
            <w:tcW w:w="2410" w:type="dxa"/>
            <w:vAlign w:val="center"/>
          </w:tcPr>
          <w:p w14:paraId="6C53E53E">
            <w:pPr>
              <w:rPr>
                <w:rFonts w:ascii="仿宋_GB2312" w:eastAsia="仿宋_GB2312"/>
                <w:bCs/>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2023年10月17日至2026年10月16日</w:t>
            </w:r>
          </w:p>
        </w:tc>
        <w:tc>
          <w:tcPr>
            <w:tcW w:w="1134" w:type="dxa"/>
            <w:vAlign w:val="center"/>
          </w:tcPr>
          <w:p w14:paraId="080A8A73">
            <w:pPr>
              <w:rPr>
                <w:rFonts w:ascii="仿宋_GB2312" w:eastAsia="仿宋_GB2312"/>
                <w:color w:val="000000" w:themeColor="text1"/>
                <w:sz w:val="24"/>
                <w14:textFill>
                  <w14:solidFill>
                    <w14:schemeClr w14:val="tx1"/>
                  </w14:solidFill>
                </w14:textFill>
              </w:rPr>
            </w:pPr>
            <w:r>
              <w:rPr>
                <w:rFonts w:hint="eastAsia" w:ascii="仿宋_GB2312" w:eastAsia="仿宋_GB2312"/>
                <w:bCs/>
                <w:color w:val="000000" w:themeColor="text1"/>
                <w:sz w:val="24"/>
                <w14:textFill>
                  <w14:solidFill>
                    <w14:schemeClr w14:val="tx1"/>
                  </w14:solidFill>
                </w14:textFill>
              </w:rPr>
              <w:t>崔连福</w:t>
            </w:r>
          </w:p>
        </w:tc>
        <w:tc>
          <w:tcPr>
            <w:tcW w:w="1842" w:type="dxa"/>
            <w:vAlign w:val="center"/>
          </w:tcPr>
          <w:p w14:paraId="0211FEC3">
            <w:pPr>
              <w:jc w:val="center"/>
              <w:rPr>
                <w:rFonts w:ascii="仿宋_GB2312" w:hAnsi="宋体" w:eastAsia="仿宋_GB2312"/>
                <w:color w:val="000000"/>
                <w:sz w:val="24"/>
              </w:rPr>
            </w:pPr>
            <w:r>
              <w:rPr>
                <w:rFonts w:hint="eastAsia" w:ascii="仿宋_GB2312" w:hAnsi="宋体" w:eastAsia="仿宋_GB2312"/>
                <w:color w:val="000000"/>
                <w:sz w:val="24"/>
              </w:rPr>
              <w:t>18504401888</w:t>
            </w:r>
          </w:p>
        </w:tc>
      </w:tr>
      <w:tr w14:paraId="195FC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675" w:type="dxa"/>
            <w:vAlign w:val="center"/>
          </w:tcPr>
          <w:p w14:paraId="221D14A7">
            <w:pPr>
              <w:pStyle w:val="16"/>
              <w:numPr>
                <w:ilvl w:val="0"/>
                <w:numId w:val="1"/>
              </w:numPr>
              <w:ind w:firstLineChars="0"/>
              <w:jc w:val="center"/>
              <w:rPr>
                <w:rFonts w:ascii="仿宋_GB2312" w:hAnsi="宋体" w:eastAsia="仿宋_GB2312"/>
                <w:sz w:val="24"/>
              </w:rPr>
            </w:pPr>
          </w:p>
        </w:tc>
        <w:tc>
          <w:tcPr>
            <w:tcW w:w="992" w:type="dxa"/>
            <w:vAlign w:val="center"/>
          </w:tcPr>
          <w:p w14:paraId="7F554D4E">
            <w:pPr>
              <w:rPr>
                <w:rFonts w:ascii="仿宋_GB2312" w:eastAsia="仿宋_GB2312"/>
                <w:bCs/>
                <w:sz w:val="24"/>
              </w:rPr>
            </w:pPr>
            <w:r>
              <w:rPr>
                <w:rFonts w:ascii="仿宋_GB2312" w:eastAsia="仿宋_GB2312"/>
                <w:bCs/>
                <w:sz w:val="24"/>
              </w:rPr>
              <w:t>2207020139</w:t>
            </w:r>
          </w:p>
        </w:tc>
        <w:tc>
          <w:tcPr>
            <w:tcW w:w="1536" w:type="dxa"/>
            <w:vAlign w:val="center"/>
          </w:tcPr>
          <w:p w14:paraId="4A1A25AB">
            <w:pPr>
              <w:pStyle w:val="3"/>
              <w:rPr>
                <w:rFonts w:ascii="仿宋_GB2312" w:eastAsia="仿宋_GB2312"/>
                <w:b w:val="0"/>
                <w:color w:val="auto"/>
                <w:sz w:val="24"/>
                <w:lang w:val="en-US"/>
              </w:rPr>
            </w:pPr>
            <w:r>
              <w:rPr>
                <w:rFonts w:hint="eastAsia" w:ascii="仿宋_GB2312" w:eastAsia="仿宋_GB2312"/>
                <w:b w:val="0"/>
                <w:color w:val="auto"/>
                <w:sz w:val="24"/>
                <w:lang w:val="en-US"/>
              </w:rPr>
              <w:t>吉林省天润环保科技有限公司</w:t>
            </w:r>
          </w:p>
        </w:tc>
        <w:tc>
          <w:tcPr>
            <w:tcW w:w="1080" w:type="dxa"/>
            <w:vAlign w:val="center"/>
          </w:tcPr>
          <w:p w14:paraId="12217EC2">
            <w:pPr>
              <w:rPr>
                <w:rFonts w:ascii="仿宋_GB2312" w:eastAsia="仿宋_GB2312"/>
                <w:bCs/>
                <w:sz w:val="24"/>
              </w:rPr>
            </w:pPr>
            <w:r>
              <w:rPr>
                <w:rFonts w:hint="eastAsia" w:ascii="仿宋_GB2312" w:eastAsia="仿宋_GB2312"/>
                <w:bCs/>
                <w:sz w:val="24"/>
              </w:rPr>
              <w:t>孟凡凯</w:t>
            </w:r>
          </w:p>
        </w:tc>
        <w:tc>
          <w:tcPr>
            <w:tcW w:w="1440" w:type="dxa"/>
            <w:vAlign w:val="center"/>
          </w:tcPr>
          <w:p w14:paraId="1663083A">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14:paraId="14EC30C6">
            <w:pPr>
              <w:rPr>
                <w:rFonts w:ascii="仿宋_GB2312" w:eastAsia="仿宋_GB2312"/>
                <w:bCs/>
                <w:sz w:val="24"/>
              </w:rPr>
            </w:pPr>
            <w:r>
              <w:rPr>
                <w:rFonts w:hint="eastAsia" w:ascii="仿宋_GB2312" w:eastAsia="仿宋_GB2312"/>
                <w:bCs/>
                <w:sz w:val="24"/>
              </w:rPr>
              <w:t>松原市宁江区雅达虹工业集中区兰溪路与长虹大街交汇处</w:t>
            </w:r>
          </w:p>
        </w:tc>
        <w:tc>
          <w:tcPr>
            <w:tcW w:w="7230" w:type="dxa"/>
            <w:vAlign w:val="center"/>
          </w:tcPr>
          <w:p w14:paraId="4A2A1A7C">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49其它废物中非特定行业900-041-49含有或沾染HW08石油开采行业071-001-08的废单井罐，年经营规模20000吨；废油管，年经营规模20000吨；废油箱，年经营规模130吨；含有或沾染HW08非特定行业900-214-08的废机油滤芯，年经营规模40吨。</w:t>
            </w:r>
          </w:p>
          <w:p w14:paraId="682E932D">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收集、贮存、清洗处置HW08废矿物油与含矿物油废物中非特定行业900-249-08、HW49其它废物中非特定行业900-041-49，沾染矿物油及含有或沾染废矿物油的废油桶、油田助剂废桶，年经营规模1050吨。</w:t>
            </w:r>
          </w:p>
          <w:p w14:paraId="1DA76D33">
            <w:pPr>
              <w:spacing w:line="300" w:lineRule="exact"/>
              <w:ind w:firstLine="480" w:firstLineChars="200"/>
              <w:rPr>
                <w:rFonts w:hint="eastAsia" w:ascii="仿宋_GB2312" w:eastAsia="仿宋_GB2312"/>
                <w:sz w:val="24"/>
              </w:rPr>
            </w:pPr>
            <w:r>
              <w:rPr>
                <w:rFonts w:hint="eastAsia" w:ascii="仿宋_GB2312" w:eastAsia="仿宋_GB2312"/>
                <w:sz w:val="24"/>
              </w:rPr>
              <w:t>收集、贮存、处置沾染HW08废矿物油与含矿物油废物中非特定行业900-200-08，HW09油/水、烃/水混合物或乳化液中非特定行业900-006-09废金属屑，年经营规模2000吨。</w:t>
            </w:r>
          </w:p>
          <w:p w14:paraId="63E39C43">
            <w:pPr>
              <w:spacing w:line="300" w:lineRule="exact"/>
              <w:ind w:firstLine="480" w:firstLineChars="200"/>
              <w:rPr>
                <w:rFonts w:ascii="仿宋_GB2312" w:eastAsia="仿宋_GB2312"/>
                <w:bCs/>
                <w:sz w:val="24"/>
              </w:rPr>
            </w:pPr>
            <w:r>
              <w:rPr>
                <w:rFonts w:hint="eastAsia" w:ascii="仿宋_GB2312" w:eastAsia="仿宋_GB2312"/>
                <w:sz w:val="24"/>
              </w:rPr>
              <w:t>收集、贮存、委托处置HW31含铅废物中非特定行业900-052-31废铅蓄电池，年经营规模3000吨。</w:t>
            </w:r>
          </w:p>
        </w:tc>
        <w:tc>
          <w:tcPr>
            <w:tcW w:w="2126" w:type="dxa"/>
            <w:vAlign w:val="center"/>
          </w:tcPr>
          <w:p w14:paraId="5C0624B7">
            <w:pPr>
              <w:widowControl/>
              <w:jc w:val="center"/>
              <w:rPr>
                <w:rFonts w:ascii="仿宋_GB2312" w:eastAsia="仿宋_GB2312"/>
                <w:bCs/>
                <w:sz w:val="24"/>
              </w:rPr>
            </w:pPr>
            <w:r>
              <w:rPr>
                <w:rFonts w:hint="eastAsia" w:ascii="仿宋_GB2312" w:eastAsia="仿宋_GB2312"/>
                <w:bCs/>
                <w:sz w:val="24"/>
              </w:rPr>
              <w:t>2020年8月27日</w:t>
            </w:r>
          </w:p>
        </w:tc>
        <w:tc>
          <w:tcPr>
            <w:tcW w:w="2410" w:type="dxa"/>
            <w:vAlign w:val="center"/>
          </w:tcPr>
          <w:p w14:paraId="1EBAB92A">
            <w:pPr>
              <w:rPr>
                <w:rFonts w:ascii="仿宋_GB2312" w:eastAsia="仿宋_GB2312"/>
                <w:bCs/>
                <w:sz w:val="24"/>
              </w:rPr>
            </w:pPr>
            <w:r>
              <w:rPr>
                <w:rFonts w:hint="eastAsia" w:ascii="仿宋_GB2312" w:eastAsia="仿宋_GB2312"/>
                <w:bCs/>
                <w:sz w:val="24"/>
              </w:rPr>
              <w:t>2024年8月26日至2028年3月13日。收集、贮存、委托处置HW31含铅废物中非特定行业900-052-31废铅蓄电池许可有效期为2024年8月26日至2027年8月25日</w:t>
            </w:r>
          </w:p>
        </w:tc>
        <w:tc>
          <w:tcPr>
            <w:tcW w:w="1134" w:type="dxa"/>
            <w:vAlign w:val="center"/>
          </w:tcPr>
          <w:p w14:paraId="499A3766">
            <w:pPr>
              <w:rPr>
                <w:rFonts w:ascii="仿宋_GB2312" w:eastAsia="仿宋_GB2312"/>
                <w:bCs/>
                <w:sz w:val="24"/>
              </w:rPr>
            </w:pPr>
            <w:r>
              <w:rPr>
                <w:rFonts w:hint="eastAsia" w:ascii="仿宋_GB2312" w:eastAsia="仿宋_GB2312"/>
                <w:bCs/>
                <w:sz w:val="24"/>
              </w:rPr>
              <w:t>李加文</w:t>
            </w:r>
          </w:p>
        </w:tc>
        <w:tc>
          <w:tcPr>
            <w:tcW w:w="1842" w:type="dxa"/>
            <w:vAlign w:val="center"/>
          </w:tcPr>
          <w:p w14:paraId="4F19A5EE">
            <w:pPr>
              <w:jc w:val="center"/>
              <w:rPr>
                <w:rFonts w:ascii="仿宋_GB2312" w:hAnsi="宋体" w:eastAsia="仿宋_GB2312"/>
                <w:sz w:val="24"/>
              </w:rPr>
            </w:pPr>
            <w:r>
              <w:rPr>
                <w:rFonts w:hint="eastAsia" w:ascii="仿宋_GB2312" w:hAnsi="宋体" w:eastAsia="仿宋_GB2312"/>
                <w:sz w:val="24"/>
              </w:rPr>
              <w:t>13756722222</w:t>
            </w:r>
          </w:p>
        </w:tc>
      </w:tr>
      <w:tr w14:paraId="5D46E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539A2EE">
            <w:pPr>
              <w:pStyle w:val="16"/>
              <w:numPr>
                <w:ilvl w:val="0"/>
                <w:numId w:val="1"/>
              </w:numPr>
              <w:ind w:firstLineChars="0"/>
              <w:jc w:val="center"/>
              <w:rPr>
                <w:rFonts w:ascii="仿宋_GB2312" w:hAnsi="宋体" w:eastAsia="仿宋_GB2312"/>
                <w:sz w:val="24"/>
              </w:rPr>
            </w:pPr>
          </w:p>
        </w:tc>
        <w:tc>
          <w:tcPr>
            <w:tcW w:w="992" w:type="dxa"/>
            <w:vAlign w:val="center"/>
          </w:tcPr>
          <w:p w14:paraId="713033B5">
            <w:pPr>
              <w:rPr>
                <w:rFonts w:ascii="仿宋_GB2312" w:eastAsia="仿宋_GB2312"/>
                <w:bCs/>
                <w:sz w:val="24"/>
              </w:rPr>
            </w:pPr>
            <w:r>
              <w:rPr>
                <w:rFonts w:ascii="仿宋_GB2312" w:eastAsia="仿宋_GB2312"/>
                <w:bCs/>
                <w:sz w:val="24"/>
              </w:rPr>
              <w:t>2202030142</w:t>
            </w:r>
          </w:p>
        </w:tc>
        <w:tc>
          <w:tcPr>
            <w:tcW w:w="1536" w:type="dxa"/>
            <w:vAlign w:val="center"/>
          </w:tcPr>
          <w:p w14:paraId="7A71068A">
            <w:pPr>
              <w:pStyle w:val="3"/>
              <w:rPr>
                <w:rFonts w:ascii="仿宋_GB2312" w:eastAsia="仿宋_GB2312"/>
                <w:b w:val="0"/>
                <w:color w:val="auto"/>
                <w:sz w:val="24"/>
                <w:lang w:val="en-US"/>
              </w:rPr>
            </w:pPr>
            <w:r>
              <w:rPr>
                <w:rFonts w:hint="eastAsia" w:ascii="仿宋_GB2312" w:eastAsia="仿宋_GB2312"/>
                <w:b w:val="0"/>
                <w:color w:val="auto"/>
                <w:sz w:val="24"/>
                <w:lang w:val="en-US"/>
              </w:rPr>
              <w:t>吉林省汇峰经贸有限公司</w:t>
            </w:r>
          </w:p>
        </w:tc>
        <w:tc>
          <w:tcPr>
            <w:tcW w:w="1080" w:type="dxa"/>
            <w:vAlign w:val="center"/>
          </w:tcPr>
          <w:p w14:paraId="127B539C">
            <w:pPr>
              <w:jc w:val="center"/>
              <w:rPr>
                <w:rFonts w:ascii="仿宋_GB2312" w:eastAsia="仿宋_GB2312"/>
                <w:bCs/>
                <w:sz w:val="24"/>
              </w:rPr>
            </w:pPr>
            <w:r>
              <w:rPr>
                <w:rFonts w:hint="eastAsia" w:ascii="仿宋_GB2312" w:eastAsia="仿宋_GB2312"/>
                <w:bCs/>
                <w:sz w:val="24"/>
              </w:rPr>
              <w:t>孔德峰</w:t>
            </w:r>
          </w:p>
        </w:tc>
        <w:tc>
          <w:tcPr>
            <w:tcW w:w="1440" w:type="dxa"/>
            <w:vAlign w:val="center"/>
          </w:tcPr>
          <w:p w14:paraId="54AA864C">
            <w:pPr>
              <w:rPr>
                <w:rFonts w:ascii="仿宋_GB2312" w:eastAsia="仿宋_GB2312"/>
                <w:bCs/>
                <w:sz w:val="24"/>
              </w:rPr>
            </w:pPr>
            <w:r>
              <w:rPr>
                <w:rFonts w:hint="eastAsia" w:ascii="仿宋_GB2312" w:eastAsia="仿宋_GB2312"/>
                <w:bCs/>
                <w:sz w:val="24"/>
              </w:rPr>
              <w:t>吉林省长春市朝阳区育民路1008号</w:t>
            </w:r>
          </w:p>
        </w:tc>
        <w:tc>
          <w:tcPr>
            <w:tcW w:w="1614" w:type="dxa"/>
            <w:vAlign w:val="center"/>
          </w:tcPr>
          <w:p w14:paraId="38BEDF40">
            <w:pPr>
              <w:rPr>
                <w:rFonts w:ascii="仿宋_GB2312" w:eastAsia="仿宋_GB2312"/>
                <w:bCs/>
                <w:sz w:val="24"/>
              </w:rPr>
            </w:pPr>
            <w:r>
              <w:rPr>
                <w:rFonts w:hint="eastAsia" w:ascii="仿宋_GB2312" w:eastAsia="仿宋_GB2312"/>
                <w:bCs/>
                <w:sz w:val="24"/>
              </w:rPr>
              <w:t>吉林省长春市朝阳区育民路1008号</w:t>
            </w:r>
          </w:p>
        </w:tc>
        <w:tc>
          <w:tcPr>
            <w:tcW w:w="7230" w:type="dxa"/>
            <w:vAlign w:val="center"/>
          </w:tcPr>
          <w:p w14:paraId="71D4BB2A">
            <w:pPr>
              <w:spacing w:line="300" w:lineRule="exact"/>
              <w:ind w:firstLine="480" w:firstLineChars="200"/>
              <w:rPr>
                <w:rFonts w:hint="eastAsia" w:ascii="仿宋_GB2312" w:eastAsia="仿宋_GB2312"/>
                <w:sz w:val="24"/>
              </w:rPr>
            </w:pPr>
            <w:r>
              <w:rPr>
                <w:rFonts w:hint="eastAsia" w:ascii="仿宋_GB2312" w:eastAsia="仿宋_GB2312"/>
                <w:sz w:val="24"/>
              </w:rPr>
              <w:t>收集、贮存、利用HW49其他废物中非特定行业900-045-49废电路板，年经营规模3000吨。</w:t>
            </w:r>
          </w:p>
          <w:p w14:paraId="5814537E">
            <w:pPr>
              <w:spacing w:line="300" w:lineRule="exact"/>
              <w:ind w:firstLine="480" w:firstLineChars="200"/>
              <w:rPr>
                <w:rFonts w:ascii="仿宋_GB2312" w:eastAsia="仿宋_GB2312"/>
                <w:sz w:val="24"/>
              </w:rPr>
            </w:pPr>
            <w:r>
              <w:rPr>
                <w:rFonts w:hint="eastAsia" w:ascii="仿宋_GB2312" w:eastAsia="仿宋_GB2312"/>
                <w:sz w:val="24"/>
              </w:rPr>
              <w:t>收集、贮存、委托处置HW31含铅废物中非特定行业900-052-31废铅蓄电池，年经营规模18000吨。</w:t>
            </w:r>
          </w:p>
        </w:tc>
        <w:tc>
          <w:tcPr>
            <w:tcW w:w="2126" w:type="dxa"/>
            <w:vAlign w:val="center"/>
          </w:tcPr>
          <w:p w14:paraId="6660980E">
            <w:pPr>
              <w:widowControl/>
              <w:jc w:val="center"/>
              <w:rPr>
                <w:rFonts w:ascii="仿宋_GB2312" w:eastAsia="仿宋_GB2312"/>
                <w:bCs/>
                <w:sz w:val="24"/>
              </w:rPr>
            </w:pPr>
            <w:r>
              <w:rPr>
                <w:rFonts w:hint="eastAsia" w:ascii="仿宋_GB2312" w:eastAsia="仿宋_GB2312"/>
                <w:bCs/>
                <w:sz w:val="24"/>
              </w:rPr>
              <w:t>2020年9月28日</w:t>
            </w:r>
          </w:p>
        </w:tc>
        <w:tc>
          <w:tcPr>
            <w:tcW w:w="2410" w:type="dxa"/>
            <w:vAlign w:val="center"/>
          </w:tcPr>
          <w:p w14:paraId="6124D87A">
            <w:pPr>
              <w:rPr>
                <w:rFonts w:ascii="仿宋_GB2312" w:eastAsia="仿宋_GB2312"/>
                <w:bCs/>
                <w:sz w:val="24"/>
              </w:rPr>
            </w:pPr>
            <w:r>
              <w:rPr>
                <w:rFonts w:hint="eastAsia" w:ascii="仿宋_GB2312" w:eastAsia="仿宋_GB2312"/>
                <w:bCs/>
                <w:sz w:val="24"/>
              </w:rPr>
              <w:t>2025年9月10日至2026年9月9日。收集、贮存、委托处置HW31含铅废物中非特定行业900-052-31废铅蓄电池有效期至2026年9月18日</w:t>
            </w:r>
          </w:p>
        </w:tc>
        <w:tc>
          <w:tcPr>
            <w:tcW w:w="1134" w:type="dxa"/>
            <w:vAlign w:val="center"/>
          </w:tcPr>
          <w:p w14:paraId="1645A4C2">
            <w:pPr>
              <w:rPr>
                <w:rFonts w:ascii="仿宋_GB2312" w:eastAsia="仿宋_GB2312"/>
                <w:bCs/>
                <w:sz w:val="24"/>
              </w:rPr>
            </w:pPr>
            <w:r>
              <w:rPr>
                <w:rFonts w:hint="eastAsia" w:ascii="仿宋_GB2312" w:eastAsia="仿宋_GB2312"/>
                <w:bCs/>
                <w:sz w:val="24"/>
              </w:rPr>
              <w:t>孔德峰</w:t>
            </w:r>
          </w:p>
        </w:tc>
        <w:tc>
          <w:tcPr>
            <w:tcW w:w="1842" w:type="dxa"/>
            <w:vAlign w:val="center"/>
          </w:tcPr>
          <w:p w14:paraId="72C353A6">
            <w:pPr>
              <w:jc w:val="center"/>
              <w:rPr>
                <w:rFonts w:ascii="仿宋_GB2312" w:hAnsi="宋体" w:eastAsia="仿宋_GB2312"/>
                <w:sz w:val="24"/>
              </w:rPr>
            </w:pPr>
            <w:r>
              <w:rPr>
                <w:rFonts w:ascii="仿宋_GB2312" w:hAnsi="宋体" w:eastAsia="仿宋_GB2312"/>
                <w:sz w:val="24"/>
              </w:rPr>
              <w:t>18844099666</w:t>
            </w:r>
          </w:p>
        </w:tc>
      </w:tr>
      <w:tr w14:paraId="505D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C2C27F3">
            <w:pPr>
              <w:pStyle w:val="16"/>
              <w:numPr>
                <w:ilvl w:val="0"/>
                <w:numId w:val="1"/>
              </w:numPr>
              <w:ind w:firstLineChars="0"/>
              <w:jc w:val="center"/>
              <w:rPr>
                <w:rFonts w:ascii="仿宋_GB2312" w:hAnsi="宋体" w:eastAsia="仿宋_GB2312"/>
                <w:sz w:val="24"/>
              </w:rPr>
            </w:pPr>
          </w:p>
        </w:tc>
        <w:tc>
          <w:tcPr>
            <w:tcW w:w="992" w:type="dxa"/>
            <w:vAlign w:val="center"/>
          </w:tcPr>
          <w:p w14:paraId="0511946D">
            <w:pPr>
              <w:rPr>
                <w:rFonts w:ascii="仿宋_GB2312" w:eastAsia="仿宋_GB2312"/>
                <w:bCs/>
                <w:sz w:val="24"/>
              </w:rPr>
            </w:pPr>
            <w:r>
              <w:rPr>
                <w:rFonts w:ascii="仿宋_GB2312" w:eastAsia="仿宋_GB2312"/>
                <w:bCs/>
                <w:sz w:val="24"/>
              </w:rPr>
              <w:t>2202840149</w:t>
            </w:r>
          </w:p>
        </w:tc>
        <w:tc>
          <w:tcPr>
            <w:tcW w:w="1536" w:type="dxa"/>
            <w:vAlign w:val="center"/>
          </w:tcPr>
          <w:p w14:paraId="44E43C7D">
            <w:pPr>
              <w:pStyle w:val="3"/>
              <w:rPr>
                <w:rFonts w:ascii="仿宋_GB2312" w:eastAsia="仿宋_GB2312"/>
                <w:b w:val="0"/>
                <w:color w:val="auto"/>
                <w:sz w:val="24"/>
                <w:lang w:val="en-US"/>
              </w:rPr>
            </w:pPr>
            <w:r>
              <w:rPr>
                <w:rFonts w:hint="eastAsia" w:ascii="仿宋_GB2312" w:eastAsia="仿宋_GB2312"/>
                <w:b w:val="0"/>
                <w:color w:val="auto"/>
                <w:sz w:val="24"/>
                <w:lang w:val="en-US"/>
              </w:rPr>
              <w:t>冀东水泥磐石有限责任公司</w:t>
            </w:r>
          </w:p>
        </w:tc>
        <w:tc>
          <w:tcPr>
            <w:tcW w:w="1080" w:type="dxa"/>
            <w:vAlign w:val="center"/>
          </w:tcPr>
          <w:p w14:paraId="51A1C0D3">
            <w:pPr>
              <w:jc w:val="center"/>
              <w:rPr>
                <w:rFonts w:ascii="仿宋_GB2312" w:eastAsia="仿宋_GB2312"/>
                <w:bCs/>
                <w:sz w:val="24"/>
              </w:rPr>
            </w:pPr>
            <w:r>
              <w:rPr>
                <w:rFonts w:hint="eastAsia" w:ascii="仿宋_GB2312" w:eastAsia="仿宋_GB2312"/>
                <w:bCs/>
                <w:sz w:val="24"/>
              </w:rPr>
              <w:t>张柏东</w:t>
            </w:r>
          </w:p>
        </w:tc>
        <w:tc>
          <w:tcPr>
            <w:tcW w:w="1440" w:type="dxa"/>
            <w:vAlign w:val="center"/>
          </w:tcPr>
          <w:p w14:paraId="6638C40B">
            <w:pPr>
              <w:rPr>
                <w:rFonts w:ascii="仿宋_GB2312" w:eastAsia="仿宋_GB2312"/>
                <w:bCs/>
                <w:sz w:val="24"/>
              </w:rPr>
            </w:pPr>
            <w:r>
              <w:rPr>
                <w:rFonts w:hint="eastAsia" w:ascii="仿宋_GB2312" w:eastAsia="仿宋_GB2312"/>
                <w:bCs/>
                <w:sz w:val="24"/>
              </w:rPr>
              <w:t>吉林市磐石市牛心镇</w:t>
            </w:r>
          </w:p>
        </w:tc>
        <w:tc>
          <w:tcPr>
            <w:tcW w:w="1614" w:type="dxa"/>
            <w:vAlign w:val="center"/>
          </w:tcPr>
          <w:p w14:paraId="25F6FE81">
            <w:pPr>
              <w:rPr>
                <w:rFonts w:ascii="仿宋_GB2312" w:eastAsia="仿宋_GB2312"/>
                <w:bCs/>
                <w:sz w:val="24"/>
              </w:rPr>
            </w:pPr>
            <w:r>
              <w:rPr>
                <w:rFonts w:hint="eastAsia" w:ascii="仿宋_GB2312" w:eastAsia="仿宋_GB2312"/>
                <w:bCs/>
                <w:sz w:val="24"/>
              </w:rPr>
              <w:t>磐石市牛心镇冀东水泥磐石有限责任公司厂区内</w:t>
            </w:r>
          </w:p>
        </w:tc>
        <w:tc>
          <w:tcPr>
            <w:tcW w:w="7230" w:type="dxa"/>
            <w:vAlign w:val="center"/>
          </w:tcPr>
          <w:p w14:paraId="0CE00BBC">
            <w:pPr>
              <w:spacing w:line="300" w:lineRule="exact"/>
              <w:ind w:firstLine="480" w:firstLineChars="200"/>
              <w:rPr>
                <w:rFonts w:hint="eastAsia" w:ascii="仿宋_GB2312" w:eastAsia="仿宋_GB2312"/>
                <w:sz w:val="24"/>
              </w:rPr>
            </w:pPr>
            <w:r>
              <w:rPr>
                <w:rFonts w:hint="eastAsia" w:ascii="仿宋_GB2312" w:eastAsia="仿宋_GB2312"/>
                <w:sz w:val="24"/>
              </w:rPr>
              <w:t>收集、贮存、水泥窑（二线、三线）协同处置总经营规模为142570吨/年。</w:t>
            </w:r>
          </w:p>
          <w:p w14:paraId="36D7854E">
            <w:pPr>
              <w:spacing w:line="300" w:lineRule="exact"/>
              <w:ind w:firstLine="480" w:firstLineChars="200"/>
              <w:rPr>
                <w:rFonts w:hint="eastAsia" w:ascii="仿宋_GB2312" w:eastAsia="仿宋_GB2312"/>
                <w:sz w:val="24"/>
              </w:rPr>
            </w:pPr>
            <w:r>
              <w:rPr>
                <w:rFonts w:hint="eastAsia" w:ascii="仿宋_GB2312" w:eastAsia="仿宋_GB2312"/>
                <w:sz w:val="24"/>
              </w:rPr>
              <w:t>自有危险废物预处理中心经营规模为113212吨/年，经营类别：HW02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HW50。</w:t>
            </w:r>
          </w:p>
          <w:p w14:paraId="535A28CD">
            <w:pPr>
              <w:spacing w:line="300" w:lineRule="exact"/>
              <w:ind w:firstLine="480" w:firstLineChars="200"/>
              <w:rPr>
                <w:rFonts w:ascii="仿宋_GB2312" w:eastAsia="仿宋_GB2312"/>
                <w:sz w:val="24"/>
              </w:rPr>
            </w:pPr>
            <w:r>
              <w:rPr>
                <w:rFonts w:hint="eastAsia" w:ascii="仿宋_GB2312" w:eastAsia="仿宋_GB2312"/>
                <w:sz w:val="24"/>
              </w:rPr>
              <w:t>协同处置4个分散联合经营预处理中心生产替代性燃料规模为29358吨/年，其中：吉林省高深环保科技有限公司15658吨/年，吉林省德龙科技环保有限公司5000吨/年，吉林省晟笛环保科技有限公司1700吨/年，吉林省虹心环保科技有限公司7000吨/年，且替代性燃料包含的危险废物类别为：HWO2(除275-001-02、275-002-02、275-003-02以外)、HW03、HW04、HW05、900-409-06、HW08、HW09、HW11(除261-101-11、261-104-11以外)、HW12、HW13、HW16、HW17(除336-100-17以外)、HW18、HW19、HW20、HW22、HW23、HW25、HW26、HW27、HW28、HW32、092-003-33、HW34、HW35(除193-003-35以外)、HW37、HW38(除261-064-38、261-065-38以外)、HW39、HW40、HW45、HW46、HW47、HW48(除321-024-48、321-026-48、321-034-48以外)、HW49(除309-001-49、900-042-49、900-044-49、900-053-49以外，其中900-047-49、900-999-49经鉴别不具有反应性）、HW50。</w:t>
            </w:r>
          </w:p>
        </w:tc>
        <w:tc>
          <w:tcPr>
            <w:tcW w:w="2126" w:type="dxa"/>
            <w:vAlign w:val="center"/>
          </w:tcPr>
          <w:p w14:paraId="5A074F9E">
            <w:pPr>
              <w:widowControl/>
              <w:jc w:val="center"/>
              <w:rPr>
                <w:rFonts w:ascii="仿宋_GB2312" w:eastAsia="仿宋_GB2312"/>
                <w:bCs/>
                <w:sz w:val="24"/>
              </w:rPr>
            </w:pPr>
            <w:r>
              <w:rPr>
                <w:rFonts w:hint="eastAsia" w:ascii="仿宋_GB2312" w:eastAsia="仿宋_GB2312"/>
                <w:bCs/>
                <w:sz w:val="24"/>
              </w:rPr>
              <w:t>2020年11月9日</w:t>
            </w:r>
          </w:p>
        </w:tc>
        <w:tc>
          <w:tcPr>
            <w:tcW w:w="2410" w:type="dxa"/>
            <w:vAlign w:val="center"/>
          </w:tcPr>
          <w:p w14:paraId="65C81C33">
            <w:pPr>
              <w:rPr>
                <w:rFonts w:ascii="仿宋_GB2312" w:eastAsia="仿宋_GB2312"/>
                <w:bCs/>
                <w:sz w:val="24"/>
              </w:rPr>
            </w:pPr>
            <w:r>
              <w:rPr>
                <w:rFonts w:hint="eastAsia" w:ascii="仿宋_GB2312" w:eastAsia="仿宋_GB2312"/>
                <w:bCs/>
                <w:sz w:val="24"/>
              </w:rPr>
              <w:t>2025年12月26日至2026年12月25日</w:t>
            </w:r>
          </w:p>
        </w:tc>
        <w:tc>
          <w:tcPr>
            <w:tcW w:w="1134" w:type="dxa"/>
            <w:vAlign w:val="center"/>
          </w:tcPr>
          <w:p w14:paraId="784EF44D">
            <w:pPr>
              <w:rPr>
                <w:rFonts w:ascii="仿宋_GB2312" w:eastAsia="仿宋_GB2312"/>
                <w:bCs/>
                <w:sz w:val="24"/>
              </w:rPr>
            </w:pPr>
            <w:r>
              <w:rPr>
                <w:rFonts w:hint="eastAsia" w:ascii="仿宋_GB2312" w:eastAsia="仿宋_GB2312"/>
                <w:bCs/>
                <w:sz w:val="24"/>
              </w:rPr>
              <w:t>葛桐枢</w:t>
            </w:r>
          </w:p>
          <w:p w14:paraId="78BE5882">
            <w:pPr>
              <w:rPr>
                <w:rFonts w:ascii="仿宋_GB2312" w:eastAsia="仿宋_GB2312"/>
                <w:bCs/>
                <w:sz w:val="24"/>
              </w:rPr>
            </w:pPr>
            <w:r>
              <w:rPr>
                <w:rFonts w:hint="eastAsia" w:ascii="仿宋_GB2312" w:eastAsia="仿宋_GB2312"/>
                <w:bCs/>
                <w:sz w:val="24"/>
              </w:rPr>
              <w:t>梁春风</w:t>
            </w:r>
          </w:p>
        </w:tc>
        <w:tc>
          <w:tcPr>
            <w:tcW w:w="1842" w:type="dxa"/>
            <w:vAlign w:val="center"/>
          </w:tcPr>
          <w:p w14:paraId="0EDA5CC3">
            <w:pPr>
              <w:jc w:val="center"/>
              <w:rPr>
                <w:rFonts w:ascii="仿宋_GB2312" w:hAnsi="宋体" w:eastAsia="仿宋_GB2312"/>
                <w:sz w:val="24"/>
              </w:rPr>
            </w:pPr>
            <w:r>
              <w:rPr>
                <w:rFonts w:hint="eastAsia" w:ascii="仿宋_GB2312" w:hAnsi="宋体" w:eastAsia="仿宋_GB2312"/>
                <w:sz w:val="24"/>
              </w:rPr>
              <w:t>18943519189</w:t>
            </w:r>
          </w:p>
          <w:p w14:paraId="539738E0">
            <w:pPr>
              <w:jc w:val="center"/>
              <w:rPr>
                <w:rFonts w:ascii="仿宋_GB2312" w:hAnsi="宋体" w:eastAsia="仿宋_GB2312"/>
                <w:sz w:val="24"/>
              </w:rPr>
            </w:pPr>
            <w:r>
              <w:rPr>
                <w:rFonts w:hint="eastAsia" w:ascii="仿宋_GB2312" w:hAnsi="宋体" w:eastAsia="仿宋_GB2312"/>
                <w:sz w:val="24"/>
              </w:rPr>
              <w:t>18943519412</w:t>
            </w:r>
          </w:p>
        </w:tc>
      </w:tr>
      <w:tr w14:paraId="4017E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01588DB0">
            <w:pPr>
              <w:pStyle w:val="16"/>
              <w:numPr>
                <w:ilvl w:val="0"/>
                <w:numId w:val="1"/>
              </w:numPr>
              <w:ind w:firstLineChars="0"/>
              <w:jc w:val="center"/>
              <w:rPr>
                <w:rFonts w:ascii="仿宋_GB2312" w:hAnsi="宋体" w:eastAsia="仿宋_GB2312"/>
                <w:sz w:val="24"/>
              </w:rPr>
            </w:pPr>
          </w:p>
        </w:tc>
        <w:tc>
          <w:tcPr>
            <w:tcW w:w="992" w:type="dxa"/>
            <w:vAlign w:val="center"/>
          </w:tcPr>
          <w:p w14:paraId="193C14E4">
            <w:pPr>
              <w:rPr>
                <w:rFonts w:ascii="仿宋_GB2312" w:eastAsia="仿宋_GB2312"/>
                <w:bCs/>
                <w:sz w:val="24"/>
              </w:rPr>
            </w:pPr>
            <w:r>
              <w:rPr>
                <w:rFonts w:ascii="仿宋_GB2312" w:eastAsia="仿宋_GB2312"/>
                <w:bCs/>
                <w:sz w:val="24"/>
              </w:rPr>
              <w:t>2207020150</w:t>
            </w:r>
          </w:p>
        </w:tc>
        <w:tc>
          <w:tcPr>
            <w:tcW w:w="1536" w:type="dxa"/>
            <w:vAlign w:val="center"/>
          </w:tcPr>
          <w:p w14:paraId="0FF23905">
            <w:pPr>
              <w:pStyle w:val="3"/>
              <w:rPr>
                <w:rFonts w:ascii="仿宋_GB2312" w:eastAsia="仿宋_GB2312"/>
                <w:b w:val="0"/>
                <w:color w:val="auto"/>
                <w:sz w:val="24"/>
                <w:lang w:val="en-US"/>
              </w:rPr>
            </w:pPr>
            <w:r>
              <w:rPr>
                <w:rFonts w:hint="eastAsia" w:ascii="仿宋_GB2312" w:eastAsia="仿宋_GB2312"/>
                <w:b w:val="0"/>
                <w:color w:val="auto"/>
                <w:sz w:val="24"/>
                <w:lang w:val="en-US"/>
              </w:rPr>
              <w:t>吉林省天盈环保科技有限公司</w:t>
            </w:r>
          </w:p>
        </w:tc>
        <w:tc>
          <w:tcPr>
            <w:tcW w:w="1080" w:type="dxa"/>
            <w:vAlign w:val="center"/>
          </w:tcPr>
          <w:p w14:paraId="1683EBCB">
            <w:pPr>
              <w:jc w:val="center"/>
              <w:rPr>
                <w:rFonts w:ascii="仿宋_GB2312" w:eastAsia="仿宋_GB2312"/>
                <w:bCs/>
                <w:sz w:val="24"/>
              </w:rPr>
            </w:pPr>
            <w:r>
              <w:rPr>
                <w:rFonts w:hint="eastAsia" w:ascii="仿宋_GB2312" w:eastAsia="仿宋_GB2312"/>
                <w:bCs/>
                <w:sz w:val="24"/>
              </w:rPr>
              <w:t>刘铁仁</w:t>
            </w:r>
          </w:p>
        </w:tc>
        <w:tc>
          <w:tcPr>
            <w:tcW w:w="1440" w:type="dxa"/>
            <w:vAlign w:val="center"/>
          </w:tcPr>
          <w:p w14:paraId="29FC6057">
            <w:pPr>
              <w:rPr>
                <w:rFonts w:ascii="仿宋_GB2312" w:eastAsia="仿宋_GB2312"/>
                <w:bCs/>
                <w:sz w:val="24"/>
              </w:rPr>
            </w:pPr>
            <w:r>
              <w:rPr>
                <w:rFonts w:hint="eastAsia" w:ascii="仿宋_GB2312" w:eastAsia="仿宋_GB2312"/>
                <w:bCs/>
                <w:sz w:val="24"/>
              </w:rPr>
              <w:t>吉林省松原市宁江区雅达虹工业集中区</w:t>
            </w:r>
          </w:p>
        </w:tc>
        <w:tc>
          <w:tcPr>
            <w:tcW w:w="1614" w:type="dxa"/>
            <w:vAlign w:val="center"/>
          </w:tcPr>
          <w:p w14:paraId="6A3A9E4C">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14:paraId="2A7CE0EC">
            <w:pPr>
              <w:spacing w:line="300" w:lineRule="exact"/>
              <w:ind w:firstLine="480" w:firstLineChars="200"/>
              <w:rPr>
                <w:rFonts w:hint="eastAsia" w:ascii="仿宋_GB2312" w:eastAsia="仿宋_GB2312"/>
                <w:sz w:val="24"/>
              </w:rPr>
            </w:pPr>
            <w:r>
              <w:rPr>
                <w:rFonts w:hint="eastAsia" w:ascii="仿宋_GB2312" w:eastAsia="仿宋_GB2312"/>
                <w:sz w:val="24"/>
              </w:rPr>
              <w:t>收集、贮存、清洗处置HW49其他废物中非特定行业900-041-49沾染废油编织袋，年经营规模5000吨。</w:t>
            </w:r>
          </w:p>
          <w:p w14:paraId="7E27E7D0">
            <w:pPr>
              <w:spacing w:line="300" w:lineRule="exact"/>
              <w:ind w:firstLine="480" w:firstLineChars="200"/>
              <w:rPr>
                <w:rFonts w:ascii="仿宋_GB2312" w:eastAsia="仿宋_GB2312"/>
                <w:sz w:val="24"/>
              </w:rPr>
            </w:pPr>
            <w:r>
              <w:rPr>
                <w:rFonts w:hint="eastAsia" w:ascii="仿宋_GB2312" w:eastAsia="仿宋_GB2312"/>
                <w:sz w:val="24"/>
              </w:rPr>
              <w:t>收集、贮存、利用HW08废矿物油与含矿物油废物中精炼石油产品制造行业251-001-08、精炼石油产品制造行业251-005-08，非特定行业900-199-08、900-220-08、900-201-08、900-203-08、900-214-08、900-217-08、900-218-08、900-249-08其他生产、销售、使用过程中产生的废矿物油，年经营规模50000吨；石油开采行业071-001-08、071-002-08，天然气开采行业072-001-08，精炼石油产品制造行业251-002-08、251-003-08、251-004-08、251-006-08、251-010-08，非特定行业900-199-08、900-200-08、900-204-08、900-210-08、900-213-08、900-221-08，年经营规模45000吨。</w:t>
            </w:r>
          </w:p>
        </w:tc>
        <w:tc>
          <w:tcPr>
            <w:tcW w:w="2126" w:type="dxa"/>
            <w:vAlign w:val="center"/>
          </w:tcPr>
          <w:p w14:paraId="1984889B">
            <w:pPr>
              <w:widowControl/>
              <w:jc w:val="center"/>
              <w:rPr>
                <w:rFonts w:ascii="仿宋_GB2312" w:eastAsia="仿宋_GB2312"/>
                <w:bCs/>
                <w:sz w:val="24"/>
              </w:rPr>
            </w:pPr>
            <w:r>
              <w:rPr>
                <w:rFonts w:hint="eastAsia" w:ascii="仿宋_GB2312" w:eastAsia="仿宋_GB2312"/>
                <w:bCs/>
                <w:sz w:val="24"/>
              </w:rPr>
              <w:t>2020年11月18日</w:t>
            </w:r>
          </w:p>
        </w:tc>
        <w:tc>
          <w:tcPr>
            <w:tcW w:w="2410" w:type="dxa"/>
            <w:vAlign w:val="center"/>
          </w:tcPr>
          <w:p w14:paraId="57EFAFD2">
            <w:pPr>
              <w:rPr>
                <w:rFonts w:ascii="仿宋_GB2312" w:eastAsia="仿宋_GB2312"/>
                <w:bCs/>
                <w:sz w:val="24"/>
              </w:rPr>
            </w:pPr>
            <w:r>
              <w:rPr>
                <w:rFonts w:hint="eastAsia" w:ascii="仿宋_GB2312" w:eastAsia="仿宋_GB2312"/>
                <w:bCs/>
                <w:sz w:val="24"/>
              </w:rPr>
              <w:t>2024年2月18日至2029年2月17日</w:t>
            </w:r>
          </w:p>
        </w:tc>
        <w:tc>
          <w:tcPr>
            <w:tcW w:w="1134" w:type="dxa"/>
            <w:vAlign w:val="center"/>
          </w:tcPr>
          <w:p w14:paraId="1351F809">
            <w:pPr>
              <w:rPr>
                <w:rFonts w:ascii="仿宋_GB2312" w:eastAsia="仿宋_GB2312"/>
                <w:bCs/>
                <w:sz w:val="24"/>
              </w:rPr>
            </w:pPr>
            <w:r>
              <w:rPr>
                <w:rFonts w:hint="eastAsia" w:ascii="仿宋_GB2312" w:eastAsia="仿宋_GB2312"/>
                <w:bCs/>
                <w:sz w:val="24"/>
              </w:rPr>
              <w:t>刘铁仁</w:t>
            </w:r>
          </w:p>
        </w:tc>
        <w:tc>
          <w:tcPr>
            <w:tcW w:w="1842" w:type="dxa"/>
            <w:vAlign w:val="center"/>
          </w:tcPr>
          <w:p w14:paraId="5A3134A0">
            <w:pPr>
              <w:jc w:val="center"/>
              <w:rPr>
                <w:rFonts w:ascii="仿宋_GB2312" w:hAnsi="宋体" w:eastAsia="仿宋_GB2312"/>
                <w:sz w:val="24"/>
              </w:rPr>
            </w:pPr>
            <w:r>
              <w:rPr>
                <w:rFonts w:hint="eastAsia" w:ascii="仿宋_GB2312" w:hAnsi="宋体" w:eastAsia="仿宋_GB2312"/>
                <w:sz w:val="24"/>
              </w:rPr>
              <w:t>13596944444</w:t>
            </w:r>
          </w:p>
        </w:tc>
      </w:tr>
      <w:tr w14:paraId="68710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675" w:type="dxa"/>
            <w:vAlign w:val="center"/>
          </w:tcPr>
          <w:p w14:paraId="18227801">
            <w:pPr>
              <w:pStyle w:val="16"/>
              <w:numPr>
                <w:ilvl w:val="0"/>
                <w:numId w:val="1"/>
              </w:numPr>
              <w:ind w:firstLineChars="0"/>
              <w:jc w:val="center"/>
              <w:rPr>
                <w:rFonts w:ascii="仿宋_GB2312" w:hAnsi="宋体" w:eastAsia="仿宋_GB2312"/>
                <w:sz w:val="24"/>
              </w:rPr>
            </w:pPr>
          </w:p>
        </w:tc>
        <w:tc>
          <w:tcPr>
            <w:tcW w:w="992" w:type="dxa"/>
            <w:vAlign w:val="center"/>
          </w:tcPr>
          <w:p w14:paraId="6908BD70">
            <w:pPr>
              <w:rPr>
                <w:rFonts w:ascii="仿宋_GB2312" w:eastAsia="仿宋_GB2312"/>
                <w:bCs/>
                <w:sz w:val="24"/>
              </w:rPr>
            </w:pPr>
            <w:r>
              <w:rPr>
                <w:rFonts w:ascii="仿宋_GB2312" w:eastAsia="仿宋_GB2312"/>
                <w:bCs/>
                <w:sz w:val="24"/>
              </w:rPr>
              <w:t>2207020152</w:t>
            </w:r>
          </w:p>
        </w:tc>
        <w:tc>
          <w:tcPr>
            <w:tcW w:w="1536" w:type="dxa"/>
            <w:vAlign w:val="center"/>
          </w:tcPr>
          <w:p w14:paraId="78DB3D75">
            <w:pPr>
              <w:pStyle w:val="3"/>
              <w:rPr>
                <w:rFonts w:ascii="仿宋_GB2312" w:eastAsia="仿宋_GB2312"/>
                <w:b w:val="0"/>
                <w:color w:val="auto"/>
                <w:sz w:val="24"/>
                <w:lang w:val="en-US"/>
              </w:rPr>
            </w:pPr>
            <w:r>
              <w:rPr>
                <w:rFonts w:hint="eastAsia" w:ascii="仿宋_GB2312" w:eastAsia="仿宋_GB2312"/>
                <w:b w:val="0"/>
                <w:color w:val="auto"/>
                <w:sz w:val="24"/>
                <w:lang w:val="en-US"/>
              </w:rPr>
              <w:t>松原市鑫盛环保科技有限公司</w:t>
            </w:r>
          </w:p>
        </w:tc>
        <w:tc>
          <w:tcPr>
            <w:tcW w:w="1080" w:type="dxa"/>
            <w:vAlign w:val="center"/>
          </w:tcPr>
          <w:p w14:paraId="73152167">
            <w:pPr>
              <w:jc w:val="center"/>
              <w:rPr>
                <w:rFonts w:ascii="仿宋_GB2312" w:eastAsia="仿宋_GB2312"/>
                <w:bCs/>
                <w:sz w:val="24"/>
              </w:rPr>
            </w:pPr>
            <w:r>
              <w:rPr>
                <w:rFonts w:hint="eastAsia" w:ascii="仿宋_GB2312" w:eastAsia="仿宋_GB2312"/>
                <w:bCs/>
                <w:sz w:val="24"/>
              </w:rPr>
              <w:t>刘永科</w:t>
            </w:r>
          </w:p>
        </w:tc>
        <w:tc>
          <w:tcPr>
            <w:tcW w:w="1440" w:type="dxa"/>
            <w:vAlign w:val="center"/>
          </w:tcPr>
          <w:p w14:paraId="0F6DF3BC">
            <w:pPr>
              <w:rPr>
                <w:rFonts w:ascii="仿宋_GB2312" w:eastAsia="仿宋_GB2312"/>
                <w:bCs/>
                <w:sz w:val="24"/>
              </w:rPr>
            </w:pPr>
            <w:r>
              <w:rPr>
                <w:rFonts w:hint="eastAsia" w:ascii="仿宋_GB2312" w:eastAsia="仿宋_GB2312"/>
                <w:bCs/>
                <w:sz w:val="24"/>
              </w:rPr>
              <w:t>松原市宁江区雅达虹工业集中区</w:t>
            </w:r>
          </w:p>
        </w:tc>
        <w:tc>
          <w:tcPr>
            <w:tcW w:w="1614" w:type="dxa"/>
            <w:vAlign w:val="center"/>
          </w:tcPr>
          <w:p w14:paraId="036C05F0">
            <w:pPr>
              <w:rPr>
                <w:rFonts w:ascii="仿宋_GB2312" w:eastAsia="仿宋_GB2312"/>
                <w:bCs/>
                <w:sz w:val="24"/>
              </w:rPr>
            </w:pPr>
            <w:r>
              <w:rPr>
                <w:rFonts w:hint="eastAsia" w:ascii="仿宋_GB2312" w:eastAsia="仿宋_GB2312"/>
                <w:bCs/>
                <w:sz w:val="24"/>
              </w:rPr>
              <w:t>松原市雅达虹工业集中区化工园区南区</w:t>
            </w:r>
          </w:p>
        </w:tc>
        <w:tc>
          <w:tcPr>
            <w:tcW w:w="7230" w:type="dxa"/>
            <w:vAlign w:val="center"/>
          </w:tcPr>
          <w:p w14:paraId="0A3EBA86">
            <w:pPr>
              <w:spacing w:line="300" w:lineRule="exact"/>
              <w:ind w:firstLine="480" w:firstLineChars="200"/>
              <w:rPr>
                <w:rFonts w:hint="eastAsia" w:ascii="仿宋_GB2312" w:eastAsia="仿宋_GB2312"/>
                <w:sz w:val="24"/>
              </w:rPr>
            </w:pPr>
            <w:r>
              <w:rPr>
                <w:rFonts w:hint="eastAsia" w:ascii="仿宋_GB2312" w:eastAsia="仿宋_GB2312"/>
                <w:sz w:val="24"/>
              </w:rPr>
              <w:t>收集、贮存、利用HW08废矿物油与含矿物油废物中石油开采行业071-001-08、071-002-08、072-001-08，年经营规模8万吨（其中071-001-08、071-002-08合计不得超过5万吨）；精炼石油产品制造行业251-001-08、251-002-08、251-003-08、251-005-08、251-006-08、251-010-08、251-012-08，年经营规模2万吨；非特定行业900-199-08、900-200-08、900-201-08、900-203-08、900-204-08、900-210-08、900-213-08、900-214-08、900-217-08、900-218-08、900-220-08、900-221-08、900-249-08其他生产、销售、使用过程中产生的废矿物油，年经营规模4万吨。</w:t>
            </w:r>
          </w:p>
          <w:p w14:paraId="4735CD31">
            <w:pPr>
              <w:spacing w:line="300" w:lineRule="exact"/>
              <w:ind w:firstLine="480" w:firstLineChars="200"/>
              <w:rPr>
                <w:rFonts w:ascii="仿宋_GB2312" w:eastAsia="仿宋_GB2312"/>
                <w:sz w:val="24"/>
              </w:rPr>
            </w:pPr>
            <w:r>
              <w:rPr>
                <w:rFonts w:hint="eastAsia" w:ascii="仿宋_GB2312" w:eastAsia="仿宋_GB2312"/>
                <w:sz w:val="24"/>
              </w:rPr>
              <w:t>收集、贮存、清洗处置HW49其他废物中非特定行业900-041-49含油废塑料包装物，年经营规模5000吨。</w:t>
            </w:r>
          </w:p>
        </w:tc>
        <w:tc>
          <w:tcPr>
            <w:tcW w:w="2126" w:type="dxa"/>
            <w:vAlign w:val="center"/>
          </w:tcPr>
          <w:p w14:paraId="3B5EAF52">
            <w:pPr>
              <w:widowControl/>
              <w:jc w:val="center"/>
              <w:rPr>
                <w:rFonts w:ascii="仿宋_GB2312" w:eastAsia="仿宋_GB2312"/>
                <w:bCs/>
                <w:sz w:val="24"/>
              </w:rPr>
            </w:pPr>
            <w:r>
              <w:rPr>
                <w:rFonts w:hint="eastAsia" w:ascii="仿宋_GB2312" w:eastAsia="仿宋_GB2312"/>
                <w:bCs/>
                <w:sz w:val="24"/>
              </w:rPr>
              <w:t>2020年11月23日</w:t>
            </w:r>
          </w:p>
        </w:tc>
        <w:tc>
          <w:tcPr>
            <w:tcW w:w="2410" w:type="dxa"/>
            <w:vAlign w:val="center"/>
          </w:tcPr>
          <w:p w14:paraId="15E3DEA7">
            <w:pPr>
              <w:rPr>
                <w:rFonts w:ascii="仿宋_GB2312" w:eastAsia="仿宋_GB2312"/>
                <w:bCs/>
                <w:sz w:val="24"/>
              </w:rPr>
            </w:pPr>
            <w:r>
              <w:rPr>
                <w:rFonts w:hint="eastAsia" w:ascii="仿宋_GB2312" w:eastAsia="仿宋_GB2312"/>
                <w:bCs/>
                <w:sz w:val="24"/>
              </w:rPr>
              <w:t>2025年10月29日至2030年10月28日</w:t>
            </w:r>
          </w:p>
        </w:tc>
        <w:tc>
          <w:tcPr>
            <w:tcW w:w="1134" w:type="dxa"/>
            <w:vAlign w:val="center"/>
          </w:tcPr>
          <w:p w14:paraId="259026DC">
            <w:pPr>
              <w:rPr>
                <w:rFonts w:ascii="仿宋_GB2312" w:eastAsia="仿宋_GB2312"/>
                <w:bCs/>
                <w:sz w:val="24"/>
              </w:rPr>
            </w:pPr>
            <w:r>
              <w:rPr>
                <w:rFonts w:hint="eastAsia" w:ascii="仿宋_GB2312" w:eastAsia="仿宋_GB2312"/>
                <w:bCs/>
                <w:sz w:val="24"/>
              </w:rPr>
              <w:t>李加文</w:t>
            </w:r>
          </w:p>
        </w:tc>
        <w:tc>
          <w:tcPr>
            <w:tcW w:w="1842" w:type="dxa"/>
            <w:vAlign w:val="center"/>
          </w:tcPr>
          <w:p w14:paraId="4F9B119B">
            <w:pPr>
              <w:jc w:val="center"/>
              <w:rPr>
                <w:rFonts w:ascii="仿宋_GB2312" w:hAnsi="宋体" w:eastAsia="仿宋_GB2312"/>
                <w:sz w:val="24"/>
              </w:rPr>
            </w:pPr>
            <w:r>
              <w:rPr>
                <w:rFonts w:hint="eastAsia" w:ascii="仿宋_GB2312" w:hAnsi="宋体" w:eastAsia="仿宋_GB2312"/>
                <w:sz w:val="24"/>
              </w:rPr>
              <w:t>13756722222</w:t>
            </w:r>
          </w:p>
        </w:tc>
      </w:tr>
      <w:tr w14:paraId="5D773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675" w:type="dxa"/>
            <w:vAlign w:val="center"/>
          </w:tcPr>
          <w:p w14:paraId="5DAA279F">
            <w:pPr>
              <w:pStyle w:val="16"/>
              <w:numPr>
                <w:ilvl w:val="0"/>
                <w:numId w:val="1"/>
              </w:numPr>
              <w:ind w:firstLineChars="0"/>
              <w:jc w:val="center"/>
              <w:rPr>
                <w:rFonts w:ascii="仿宋_GB2312" w:hAnsi="宋体" w:eastAsia="仿宋_GB2312"/>
                <w:sz w:val="24"/>
              </w:rPr>
            </w:pPr>
          </w:p>
        </w:tc>
        <w:tc>
          <w:tcPr>
            <w:tcW w:w="992" w:type="dxa"/>
            <w:vAlign w:val="center"/>
          </w:tcPr>
          <w:p w14:paraId="0CFFB2E1">
            <w:pPr>
              <w:rPr>
                <w:rFonts w:ascii="仿宋_GB2312" w:eastAsia="仿宋_GB2312"/>
                <w:bCs/>
                <w:sz w:val="24"/>
              </w:rPr>
            </w:pPr>
            <w:r>
              <w:rPr>
                <w:rFonts w:ascii="仿宋_GB2312" w:eastAsia="仿宋_GB2312"/>
                <w:bCs/>
                <w:sz w:val="24"/>
              </w:rPr>
              <w:t>2208210159</w:t>
            </w:r>
          </w:p>
        </w:tc>
        <w:tc>
          <w:tcPr>
            <w:tcW w:w="1536" w:type="dxa"/>
            <w:vAlign w:val="center"/>
          </w:tcPr>
          <w:p w14:paraId="43AF50BF">
            <w:pPr>
              <w:pStyle w:val="3"/>
              <w:rPr>
                <w:rFonts w:ascii="仿宋_GB2312" w:eastAsia="仿宋_GB2312"/>
                <w:b w:val="0"/>
                <w:color w:val="auto"/>
                <w:sz w:val="24"/>
                <w:lang w:val="en-US"/>
              </w:rPr>
            </w:pPr>
            <w:r>
              <w:rPr>
                <w:rFonts w:hint="eastAsia" w:ascii="仿宋_GB2312" w:eastAsia="仿宋_GB2312"/>
                <w:b w:val="0"/>
                <w:color w:val="auto"/>
                <w:sz w:val="24"/>
                <w:lang w:val="en-US"/>
              </w:rPr>
              <w:t>吉林省磐岳环保科技有限公司</w:t>
            </w:r>
          </w:p>
        </w:tc>
        <w:tc>
          <w:tcPr>
            <w:tcW w:w="1080" w:type="dxa"/>
            <w:vAlign w:val="center"/>
          </w:tcPr>
          <w:p w14:paraId="67601718">
            <w:pPr>
              <w:jc w:val="center"/>
              <w:rPr>
                <w:rFonts w:ascii="仿宋_GB2312" w:eastAsia="仿宋_GB2312"/>
                <w:bCs/>
                <w:sz w:val="24"/>
              </w:rPr>
            </w:pPr>
            <w:r>
              <w:rPr>
                <w:rFonts w:hint="eastAsia" w:ascii="仿宋_GB2312" w:eastAsia="仿宋_GB2312"/>
                <w:bCs/>
                <w:sz w:val="24"/>
              </w:rPr>
              <w:t>周运强</w:t>
            </w:r>
          </w:p>
        </w:tc>
        <w:tc>
          <w:tcPr>
            <w:tcW w:w="1440" w:type="dxa"/>
            <w:vAlign w:val="center"/>
          </w:tcPr>
          <w:p w14:paraId="2FC9C111">
            <w:pPr>
              <w:rPr>
                <w:rFonts w:ascii="仿宋_GB2312" w:eastAsia="仿宋_GB2312"/>
                <w:bCs/>
                <w:sz w:val="24"/>
              </w:rPr>
            </w:pPr>
            <w:r>
              <w:rPr>
                <w:rFonts w:hint="eastAsia" w:ascii="仿宋_GB2312" w:eastAsia="仿宋_GB2312"/>
                <w:bCs/>
                <w:sz w:val="24"/>
              </w:rPr>
              <w:t>镇赉县小哈拉本召南3公里处</w:t>
            </w:r>
          </w:p>
        </w:tc>
        <w:tc>
          <w:tcPr>
            <w:tcW w:w="1614" w:type="dxa"/>
            <w:vAlign w:val="center"/>
          </w:tcPr>
          <w:p w14:paraId="1F6AC443">
            <w:pPr>
              <w:rPr>
                <w:rFonts w:ascii="仿宋_GB2312" w:eastAsia="仿宋_GB2312"/>
                <w:bCs/>
                <w:sz w:val="24"/>
              </w:rPr>
            </w:pPr>
            <w:r>
              <w:rPr>
                <w:rFonts w:hint="eastAsia" w:ascii="仿宋_GB2312" w:eastAsia="仿宋_GB2312"/>
                <w:bCs/>
                <w:sz w:val="24"/>
              </w:rPr>
              <w:t>镇赉县黑鱼泡镇三家子村东北1公里处</w:t>
            </w:r>
          </w:p>
        </w:tc>
        <w:tc>
          <w:tcPr>
            <w:tcW w:w="7230" w:type="dxa"/>
            <w:vAlign w:val="center"/>
          </w:tcPr>
          <w:p w14:paraId="3DA81301">
            <w:pPr>
              <w:spacing w:line="300" w:lineRule="exact"/>
              <w:ind w:firstLine="480" w:firstLineChars="200"/>
              <w:rPr>
                <w:rFonts w:hint="eastAsia" w:ascii="仿宋_GB2312" w:eastAsia="仿宋_GB2312"/>
                <w:sz w:val="24"/>
              </w:rPr>
            </w:pPr>
            <w:r>
              <w:rPr>
                <w:rFonts w:hint="eastAsia" w:ascii="仿宋_GB2312" w:eastAsia="仿宋_GB2312"/>
                <w:sz w:val="24"/>
              </w:rPr>
              <w:t>收集、贮存、焚烧处置HW02医药废物，HW03废药物、药品，HW04农药废物，HW05木材防腐剂废物，HW06废有机溶剂与含有机溶剂废物，HW08废矿物油与含矿物油废物，HW09油/水、烃/水混合物或乳化液，HW11精（蒸）馏残渣，HW12染料、涂料废物，HW13有机树脂类废物，HW14新化学物质废物，HW17表面处理废物，HW37有机磷化合物废物，HW38有机氰化物废物，HW39含酚废物，HW40含醚废物，HW45含有机卤化物废物，HW49其他废物(900-044-49，900-053-49除外)，总计年经营规模20000吨。</w:t>
            </w:r>
          </w:p>
          <w:p w14:paraId="0D476DF6">
            <w:pPr>
              <w:spacing w:line="300" w:lineRule="exact"/>
              <w:ind w:firstLine="480" w:firstLineChars="200"/>
              <w:rPr>
                <w:rFonts w:ascii="仿宋_GB2312" w:eastAsia="仿宋_GB2312"/>
                <w:sz w:val="24"/>
              </w:rPr>
            </w:pPr>
            <w:r>
              <w:rPr>
                <w:rFonts w:hint="eastAsia" w:ascii="仿宋_GB2312" w:eastAsia="仿宋_GB2312"/>
                <w:sz w:val="24"/>
              </w:rPr>
              <w:t>收集、贮存、填埋处置（填埋场一区一单元）HW18焚烧处置残渣，HW19含金属羰基化合物废物，HW20含铍废物，HW21含铬废物中，HW22含铜废物，HW23含锌废物，HW24含砷废物，HW25含硒废物，HW26含镉废物，HW27含锑废物，HW28含碲废物，HW29含汞废物，HW30含砣废物，HW31含铅废物，HW32无机氟化物，HW33无机氰化物废物，HW36石棉废物，HW46含镍废物，HW47含钡废物，HW48有色金属冶炼废物，HW49其他废物，HW50废催化剂，总计年经营规模80000吨。</w:t>
            </w:r>
          </w:p>
        </w:tc>
        <w:tc>
          <w:tcPr>
            <w:tcW w:w="2126" w:type="dxa"/>
            <w:vAlign w:val="center"/>
          </w:tcPr>
          <w:p w14:paraId="03372138">
            <w:pPr>
              <w:widowControl/>
              <w:jc w:val="center"/>
              <w:rPr>
                <w:rFonts w:ascii="仿宋_GB2312" w:eastAsia="仿宋_GB2312"/>
                <w:bCs/>
                <w:sz w:val="24"/>
              </w:rPr>
            </w:pPr>
            <w:r>
              <w:rPr>
                <w:rFonts w:hint="eastAsia" w:ascii="仿宋_GB2312" w:eastAsia="仿宋_GB2312"/>
                <w:bCs/>
                <w:sz w:val="24"/>
              </w:rPr>
              <w:t>2020年12月30日</w:t>
            </w:r>
          </w:p>
        </w:tc>
        <w:tc>
          <w:tcPr>
            <w:tcW w:w="2410" w:type="dxa"/>
            <w:vAlign w:val="center"/>
          </w:tcPr>
          <w:p w14:paraId="044EA948">
            <w:pPr>
              <w:rPr>
                <w:rFonts w:ascii="仿宋_GB2312" w:eastAsia="仿宋_GB2312"/>
                <w:bCs/>
                <w:sz w:val="24"/>
              </w:rPr>
            </w:pPr>
            <w:r>
              <w:rPr>
                <w:rFonts w:hint="eastAsia" w:ascii="仿宋_GB2312" w:eastAsia="仿宋_GB2312"/>
                <w:bCs/>
                <w:sz w:val="24"/>
              </w:rPr>
              <w:t>2022年1月14日至2027年1月13日</w:t>
            </w:r>
          </w:p>
        </w:tc>
        <w:tc>
          <w:tcPr>
            <w:tcW w:w="1134" w:type="dxa"/>
            <w:vAlign w:val="center"/>
          </w:tcPr>
          <w:p w14:paraId="3ACF9554">
            <w:pPr>
              <w:numPr>
                <w:ilvl w:val="0"/>
                <w:numId w:val="0"/>
              </w:numPr>
              <w:rPr>
                <w:rFonts w:hint="eastAsia" w:ascii="仿宋_GB2312" w:hAnsi="宋体" w:eastAsia="仿宋_GB2312"/>
                <w:sz w:val="24"/>
                <w:lang w:val="en-US" w:eastAsia="zh-CN"/>
              </w:rPr>
            </w:pPr>
            <w:r>
              <w:rPr>
                <w:rFonts w:hint="eastAsia" w:ascii="仿宋_GB2312" w:hAnsi="宋体" w:eastAsia="仿宋_GB2312"/>
                <w:sz w:val="24"/>
                <w:lang w:val="en-US" w:eastAsia="zh-CN"/>
              </w:rPr>
              <w:t>董良国</w:t>
            </w:r>
          </w:p>
        </w:tc>
        <w:tc>
          <w:tcPr>
            <w:tcW w:w="1842" w:type="dxa"/>
            <w:vAlign w:val="center"/>
          </w:tcPr>
          <w:p w14:paraId="5F69A25D">
            <w:pPr>
              <w:jc w:val="center"/>
              <w:rPr>
                <w:rFonts w:ascii="仿宋_GB2312" w:hAnsi="宋体" w:eastAsia="仿宋_GB2312"/>
                <w:sz w:val="24"/>
              </w:rPr>
            </w:pPr>
            <w:r>
              <w:rPr>
                <w:rFonts w:hint="eastAsia" w:ascii="仿宋_GB2312" w:hAnsi="宋体" w:eastAsia="仿宋_GB2312"/>
                <w:sz w:val="24"/>
              </w:rPr>
              <w:t>15725368888</w:t>
            </w:r>
          </w:p>
        </w:tc>
      </w:tr>
      <w:tr w14:paraId="4AB0B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A7AC0C9">
            <w:pPr>
              <w:pStyle w:val="16"/>
              <w:numPr>
                <w:ilvl w:val="0"/>
                <w:numId w:val="1"/>
              </w:numPr>
              <w:ind w:firstLineChars="0"/>
              <w:jc w:val="center"/>
              <w:rPr>
                <w:rFonts w:ascii="仿宋_GB2312" w:hAnsi="宋体" w:eastAsia="仿宋_GB2312"/>
                <w:sz w:val="24"/>
              </w:rPr>
            </w:pPr>
          </w:p>
        </w:tc>
        <w:tc>
          <w:tcPr>
            <w:tcW w:w="992" w:type="dxa"/>
            <w:vAlign w:val="center"/>
          </w:tcPr>
          <w:p w14:paraId="0BA37FAE">
            <w:pPr>
              <w:rPr>
                <w:rFonts w:ascii="仿宋_GB2312" w:hAnsi="Times New Roman" w:eastAsia="仿宋_GB2312" w:cs="Times New Roman"/>
                <w:bCs/>
                <w:kern w:val="2"/>
                <w:sz w:val="24"/>
                <w:szCs w:val="24"/>
                <w:lang w:val="en-US" w:eastAsia="zh-CN" w:bidi="ar-SA"/>
              </w:rPr>
            </w:pPr>
            <w:r>
              <w:rPr>
                <w:rFonts w:ascii="仿宋_GB2312" w:eastAsia="仿宋_GB2312"/>
                <w:bCs/>
                <w:sz w:val="24"/>
              </w:rPr>
              <w:t>2202030161</w:t>
            </w:r>
          </w:p>
        </w:tc>
        <w:tc>
          <w:tcPr>
            <w:tcW w:w="1536" w:type="dxa"/>
            <w:vAlign w:val="center"/>
          </w:tcPr>
          <w:p w14:paraId="1613D0FB">
            <w:pPr>
              <w:pStyle w:val="3"/>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吉林市萍吉工贸有限责任公司</w:t>
            </w:r>
          </w:p>
        </w:tc>
        <w:tc>
          <w:tcPr>
            <w:tcW w:w="1080" w:type="dxa"/>
            <w:vAlign w:val="center"/>
          </w:tcPr>
          <w:p w14:paraId="0BE36FA9">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白晓东</w:t>
            </w:r>
          </w:p>
        </w:tc>
        <w:tc>
          <w:tcPr>
            <w:tcW w:w="1440" w:type="dxa"/>
            <w:vAlign w:val="center"/>
          </w:tcPr>
          <w:p w14:paraId="061B8E65">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1614" w:type="dxa"/>
            <w:vAlign w:val="center"/>
          </w:tcPr>
          <w:p w14:paraId="7F9491E9">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吉林市龙潭区漓江街东侧</w:t>
            </w:r>
          </w:p>
        </w:tc>
        <w:tc>
          <w:tcPr>
            <w:tcW w:w="7230" w:type="dxa"/>
            <w:vAlign w:val="center"/>
          </w:tcPr>
          <w:p w14:paraId="271D66F1">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收集、贮存、利用HW08废矿物油与含矿物油废物（含水率&lt;2%）中石油开采行业071-001-08，精炼石油产品制造行业251-005-08，非特定行业900-199-08、900-217-08、900-219-08、900-221-08、900-209-08、900-214-08，年经营规模20002吨。</w:t>
            </w:r>
          </w:p>
        </w:tc>
        <w:tc>
          <w:tcPr>
            <w:tcW w:w="2126" w:type="dxa"/>
            <w:vAlign w:val="center"/>
          </w:tcPr>
          <w:p w14:paraId="342D24CD">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2021年1月5日</w:t>
            </w:r>
          </w:p>
        </w:tc>
        <w:tc>
          <w:tcPr>
            <w:tcW w:w="2410" w:type="dxa"/>
            <w:vAlign w:val="center"/>
          </w:tcPr>
          <w:p w14:paraId="39F33C9D">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2022年11月3日至2027年11月2日</w:t>
            </w:r>
          </w:p>
        </w:tc>
        <w:tc>
          <w:tcPr>
            <w:tcW w:w="1134" w:type="dxa"/>
            <w:vAlign w:val="center"/>
          </w:tcPr>
          <w:p w14:paraId="5F7CBE30">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何晓洪</w:t>
            </w:r>
          </w:p>
        </w:tc>
        <w:tc>
          <w:tcPr>
            <w:tcW w:w="1842" w:type="dxa"/>
            <w:vAlign w:val="center"/>
          </w:tcPr>
          <w:p w14:paraId="35DC5525">
            <w:pPr>
              <w:jc w:val="center"/>
              <w:rPr>
                <w:rFonts w:ascii="仿宋_GB2312" w:hAnsi="宋体" w:eastAsia="仿宋_GB2312" w:cs="Times New Roman"/>
                <w:kern w:val="2"/>
                <w:sz w:val="24"/>
                <w:szCs w:val="24"/>
                <w:lang w:val="en-US" w:eastAsia="zh-CN" w:bidi="ar-SA"/>
              </w:rPr>
            </w:pPr>
            <w:r>
              <w:rPr>
                <w:rFonts w:ascii="仿宋_GB2312" w:hAnsi="宋体" w:eastAsia="仿宋_GB2312"/>
                <w:sz w:val="24"/>
              </w:rPr>
              <w:t>13314365852</w:t>
            </w:r>
          </w:p>
        </w:tc>
      </w:tr>
      <w:tr w14:paraId="40F25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0DD4C110">
            <w:pPr>
              <w:pStyle w:val="16"/>
              <w:numPr>
                <w:ilvl w:val="0"/>
                <w:numId w:val="1"/>
              </w:numPr>
              <w:ind w:firstLineChars="0"/>
              <w:jc w:val="center"/>
              <w:rPr>
                <w:rFonts w:ascii="仿宋_GB2312" w:hAnsi="宋体" w:eastAsia="仿宋_GB2312"/>
                <w:sz w:val="24"/>
              </w:rPr>
            </w:pPr>
          </w:p>
        </w:tc>
        <w:tc>
          <w:tcPr>
            <w:tcW w:w="992" w:type="dxa"/>
            <w:vAlign w:val="center"/>
          </w:tcPr>
          <w:p w14:paraId="57B31A44">
            <w:pPr>
              <w:rPr>
                <w:rFonts w:ascii="仿宋_GB2312" w:hAnsi="Times New Roman" w:eastAsia="仿宋_GB2312" w:cs="Times New Roman"/>
                <w:bCs/>
                <w:kern w:val="2"/>
                <w:sz w:val="24"/>
                <w:szCs w:val="24"/>
                <w:lang w:val="en-US" w:eastAsia="zh-CN" w:bidi="ar-SA"/>
              </w:rPr>
            </w:pPr>
            <w:r>
              <w:rPr>
                <w:rFonts w:ascii="仿宋_GB2312" w:eastAsia="仿宋_GB2312"/>
                <w:bCs/>
                <w:sz w:val="24"/>
              </w:rPr>
              <w:t>2203230162</w:t>
            </w:r>
          </w:p>
        </w:tc>
        <w:tc>
          <w:tcPr>
            <w:tcW w:w="1536" w:type="dxa"/>
            <w:vAlign w:val="center"/>
          </w:tcPr>
          <w:p w14:paraId="5C74FF34">
            <w:pPr>
              <w:pStyle w:val="3"/>
              <w:rPr>
                <w:rFonts w:hint="eastAsia" w:ascii="仿宋_GB2312" w:hAnsi="Times New Roman" w:eastAsia="仿宋_GB2312" w:cs="Times New Roman"/>
                <w:b w:val="0"/>
                <w:bCs/>
                <w:color w:val="auto"/>
                <w:kern w:val="2"/>
                <w:sz w:val="24"/>
                <w:szCs w:val="24"/>
                <w:lang w:val="en-US" w:eastAsia="zh-CN" w:bidi="ar-SA"/>
              </w:rPr>
            </w:pPr>
            <w:r>
              <w:rPr>
                <w:rFonts w:hint="eastAsia" w:ascii="仿宋_GB2312" w:eastAsia="仿宋_GB2312"/>
                <w:b w:val="0"/>
                <w:color w:val="auto"/>
                <w:sz w:val="24"/>
                <w:lang w:val="en-US"/>
              </w:rPr>
              <w:t>吉林省金源油土净化有限公司</w:t>
            </w:r>
          </w:p>
        </w:tc>
        <w:tc>
          <w:tcPr>
            <w:tcW w:w="1080" w:type="dxa"/>
            <w:vAlign w:val="center"/>
          </w:tcPr>
          <w:p w14:paraId="115ADC5D">
            <w:pPr>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全芝兰</w:t>
            </w:r>
          </w:p>
        </w:tc>
        <w:tc>
          <w:tcPr>
            <w:tcW w:w="1440" w:type="dxa"/>
            <w:vAlign w:val="center"/>
          </w:tcPr>
          <w:p w14:paraId="38A4019E">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伊通满族自治县伊通大街南段伊人家园西一门209</w:t>
            </w:r>
          </w:p>
        </w:tc>
        <w:tc>
          <w:tcPr>
            <w:tcW w:w="1614" w:type="dxa"/>
            <w:vAlign w:val="center"/>
          </w:tcPr>
          <w:p w14:paraId="13AF28CE">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伊通满族自治县黄岭子镇陈家屯东侧1.8KM处</w:t>
            </w:r>
          </w:p>
        </w:tc>
        <w:tc>
          <w:tcPr>
            <w:tcW w:w="7230" w:type="dxa"/>
            <w:vAlign w:val="center"/>
          </w:tcPr>
          <w:p w14:paraId="3BE9F04F">
            <w:pPr>
              <w:spacing w:line="300" w:lineRule="exact"/>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废矿物油与含矿物油废物石油开采中071-001-08、071-002-08、非特定行业中900-210-08，年经营规模40000吨；非特定行业中900-201-08、900-203-08、900-204-08、900-214-08、900-217-08、900-218-08、900-249-08其他生产、销售、使用过程中产生的废矿物油，年经营规模30000吨。</w:t>
            </w:r>
          </w:p>
        </w:tc>
        <w:tc>
          <w:tcPr>
            <w:tcW w:w="2126" w:type="dxa"/>
            <w:vAlign w:val="center"/>
          </w:tcPr>
          <w:p w14:paraId="286DDD06">
            <w:pPr>
              <w:widowControl/>
              <w:jc w:val="cente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2021年1月8日</w:t>
            </w:r>
          </w:p>
        </w:tc>
        <w:tc>
          <w:tcPr>
            <w:tcW w:w="2410" w:type="dxa"/>
            <w:vAlign w:val="center"/>
          </w:tcPr>
          <w:p w14:paraId="3EFC0134">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2022年5月31日至2027年5月30日</w:t>
            </w:r>
          </w:p>
        </w:tc>
        <w:tc>
          <w:tcPr>
            <w:tcW w:w="1134" w:type="dxa"/>
            <w:vAlign w:val="center"/>
          </w:tcPr>
          <w:p w14:paraId="5ABAED27">
            <w:pPr>
              <w:rPr>
                <w:rFonts w:hint="eastAsia" w:ascii="仿宋_GB2312" w:hAnsi="Times New Roman" w:eastAsia="仿宋_GB2312" w:cs="Times New Roman"/>
                <w:bCs/>
                <w:kern w:val="2"/>
                <w:sz w:val="24"/>
                <w:szCs w:val="24"/>
                <w:lang w:val="en-US" w:eastAsia="zh-CN" w:bidi="ar-SA"/>
              </w:rPr>
            </w:pPr>
            <w:r>
              <w:rPr>
                <w:rFonts w:hint="eastAsia" w:ascii="仿宋_GB2312" w:eastAsia="仿宋_GB2312"/>
                <w:bCs/>
                <w:sz w:val="24"/>
              </w:rPr>
              <w:t>刘兴东</w:t>
            </w:r>
          </w:p>
        </w:tc>
        <w:tc>
          <w:tcPr>
            <w:tcW w:w="1842" w:type="dxa"/>
            <w:vAlign w:val="center"/>
          </w:tcPr>
          <w:p w14:paraId="121B53A0">
            <w:pPr>
              <w:jc w:val="center"/>
              <w:rPr>
                <w:rFonts w:ascii="仿宋_GB2312" w:hAnsi="宋体" w:eastAsia="仿宋_GB2312" w:cs="Times New Roman"/>
                <w:kern w:val="2"/>
                <w:sz w:val="24"/>
                <w:szCs w:val="24"/>
                <w:lang w:val="en-US" w:eastAsia="zh-CN" w:bidi="ar-SA"/>
              </w:rPr>
            </w:pPr>
            <w:r>
              <w:rPr>
                <w:rFonts w:hint="eastAsia" w:ascii="仿宋_GB2312" w:hAnsi="宋体" w:eastAsia="仿宋_GB2312"/>
                <w:sz w:val="24"/>
              </w:rPr>
              <w:t>17767977775</w:t>
            </w:r>
          </w:p>
        </w:tc>
      </w:tr>
      <w:tr w14:paraId="515F7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6C8B982">
            <w:pPr>
              <w:pStyle w:val="16"/>
              <w:numPr>
                <w:ilvl w:val="0"/>
                <w:numId w:val="1"/>
              </w:numPr>
              <w:ind w:firstLineChars="0"/>
              <w:jc w:val="center"/>
              <w:rPr>
                <w:rFonts w:ascii="仿宋_GB2312" w:hAnsi="宋体" w:eastAsia="仿宋_GB2312"/>
                <w:sz w:val="24"/>
              </w:rPr>
            </w:pPr>
          </w:p>
        </w:tc>
        <w:tc>
          <w:tcPr>
            <w:tcW w:w="992" w:type="dxa"/>
            <w:vAlign w:val="center"/>
          </w:tcPr>
          <w:p w14:paraId="17D99FFC">
            <w:pPr>
              <w:rPr>
                <w:rFonts w:ascii="仿宋_GB2312" w:hAnsi="宋体" w:eastAsia="仿宋_GB2312" w:cs="Times New Roman"/>
                <w:kern w:val="2"/>
                <w:sz w:val="24"/>
                <w:szCs w:val="24"/>
                <w:lang w:val="en-US" w:eastAsia="zh-CN" w:bidi="ar-SA"/>
              </w:rPr>
            </w:pPr>
            <w:r>
              <w:rPr>
                <w:rFonts w:ascii="仿宋_GB2312" w:hAnsi="宋体" w:eastAsia="仿宋_GB2312"/>
                <w:sz w:val="24"/>
              </w:rPr>
              <w:t>2207020166</w:t>
            </w:r>
          </w:p>
        </w:tc>
        <w:tc>
          <w:tcPr>
            <w:tcW w:w="1536" w:type="dxa"/>
            <w:vAlign w:val="center"/>
          </w:tcPr>
          <w:p w14:paraId="57C80826">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国联环保技术（吉林）有限公司</w:t>
            </w:r>
          </w:p>
        </w:tc>
        <w:tc>
          <w:tcPr>
            <w:tcW w:w="1080" w:type="dxa"/>
            <w:vAlign w:val="center"/>
          </w:tcPr>
          <w:p w14:paraId="55812427">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柏松海</w:t>
            </w:r>
          </w:p>
        </w:tc>
        <w:tc>
          <w:tcPr>
            <w:tcW w:w="1440" w:type="dxa"/>
            <w:vAlign w:val="center"/>
          </w:tcPr>
          <w:p w14:paraId="4BF27DC2">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1614" w:type="dxa"/>
            <w:vAlign w:val="center"/>
          </w:tcPr>
          <w:p w14:paraId="2F28EEB4">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松原市宁江区雅达虹工业集中区</w:t>
            </w:r>
          </w:p>
        </w:tc>
        <w:tc>
          <w:tcPr>
            <w:tcW w:w="7230" w:type="dxa"/>
            <w:vAlign w:val="center"/>
          </w:tcPr>
          <w:p w14:paraId="6B6C733A">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收集、贮存、清洗处置HW49其他废物中非特定行业900-041-49含油塑料包装物，年经营规模5万吨；</w:t>
            </w:r>
          </w:p>
          <w:p w14:paraId="5F715372">
            <w:pPr>
              <w:ind w:firstLine="480" w:firstLineChars="200"/>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收集、贮存、利用HW08废矿物油与含矿物油废物中071-001-08、071-002-08、072-001-08、251-001-08、251-002-08、251-003-08、251-004-08、251-005-08、251-006-08、251-010-08、251-011-08、900-199-08、900-203-08、900-204-08、900-210-08、900-213-08、900-215-08、900-221-08、900-249-08，HW49其他废物中900-042-49（仅限环境事故含油废物处置过程中产生的低含油废物），年经营规模15万吨。</w:t>
            </w:r>
          </w:p>
        </w:tc>
        <w:tc>
          <w:tcPr>
            <w:tcW w:w="2126" w:type="dxa"/>
            <w:vAlign w:val="center"/>
          </w:tcPr>
          <w:p w14:paraId="7D15D813">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2021年10月19日</w:t>
            </w:r>
          </w:p>
        </w:tc>
        <w:tc>
          <w:tcPr>
            <w:tcW w:w="2410" w:type="dxa"/>
            <w:vAlign w:val="center"/>
          </w:tcPr>
          <w:p w14:paraId="7537A945">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2022年10月19日至2027年10月18日</w:t>
            </w:r>
          </w:p>
        </w:tc>
        <w:tc>
          <w:tcPr>
            <w:tcW w:w="1134" w:type="dxa"/>
            <w:vAlign w:val="center"/>
          </w:tcPr>
          <w:p w14:paraId="71A6D60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柏松海</w:t>
            </w:r>
          </w:p>
        </w:tc>
        <w:tc>
          <w:tcPr>
            <w:tcW w:w="1842" w:type="dxa"/>
            <w:vAlign w:val="center"/>
          </w:tcPr>
          <w:p w14:paraId="74C043D1">
            <w:pPr>
              <w:jc w:val="center"/>
              <w:rPr>
                <w:rFonts w:hint="eastAsia" w:ascii="仿宋_GB2312" w:hAnsi="宋体" w:eastAsia="仿宋_GB2312" w:cs="Times New Roman"/>
                <w:kern w:val="2"/>
                <w:sz w:val="24"/>
                <w:szCs w:val="24"/>
                <w:lang w:val="en-US" w:eastAsia="zh-CN" w:bidi="ar-SA"/>
              </w:rPr>
            </w:pPr>
            <w:r>
              <w:rPr>
                <w:rFonts w:ascii="仿宋_GB2312" w:hAnsi="宋体" w:eastAsia="仿宋_GB2312"/>
                <w:sz w:val="24"/>
              </w:rPr>
              <w:t>15326494444</w:t>
            </w:r>
          </w:p>
        </w:tc>
      </w:tr>
      <w:tr w14:paraId="1DE2C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684E691">
            <w:pPr>
              <w:pStyle w:val="16"/>
              <w:numPr>
                <w:ilvl w:val="0"/>
                <w:numId w:val="1"/>
              </w:numPr>
              <w:ind w:firstLineChars="0"/>
              <w:jc w:val="center"/>
              <w:rPr>
                <w:rFonts w:ascii="仿宋_GB2312" w:hAnsi="宋体" w:eastAsia="仿宋_GB2312"/>
                <w:sz w:val="24"/>
              </w:rPr>
            </w:pPr>
          </w:p>
        </w:tc>
        <w:tc>
          <w:tcPr>
            <w:tcW w:w="992" w:type="dxa"/>
            <w:vAlign w:val="center"/>
          </w:tcPr>
          <w:p w14:paraId="040C82B6">
            <w:pPr>
              <w:rPr>
                <w:rFonts w:ascii="仿宋_GB2312" w:hAnsi="宋体" w:eastAsia="仿宋_GB2312" w:cs="Times New Roman"/>
                <w:kern w:val="2"/>
                <w:sz w:val="24"/>
                <w:szCs w:val="24"/>
                <w:lang w:val="en-US" w:eastAsia="zh-CN" w:bidi="ar-SA"/>
              </w:rPr>
            </w:pPr>
            <w:r>
              <w:rPr>
                <w:rFonts w:ascii="仿宋_GB2312" w:hAnsi="宋体" w:eastAsia="仿宋_GB2312"/>
                <w:sz w:val="24"/>
              </w:rPr>
              <w:t>2201130169</w:t>
            </w:r>
          </w:p>
        </w:tc>
        <w:tc>
          <w:tcPr>
            <w:tcW w:w="1536" w:type="dxa"/>
            <w:vAlign w:val="center"/>
          </w:tcPr>
          <w:p w14:paraId="31E8DCDF">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吉林省欣星金属材料有限公司</w:t>
            </w:r>
          </w:p>
        </w:tc>
        <w:tc>
          <w:tcPr>
            <w:tcW w:w="1080" w:type="dxa"/>
            <w:vAlign w:val="center"/>
          </w:tcPr>
          <w:p w14:paraId="2D8AAA4F">
            <w:pP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吴玉满</w:t>
            </w:r>
          </w:p>
        </w:tc>
        <w:tc>
          <w:tcPr>
            <w:tcW w:w="1440" w:type="dxa"/>
            <w:vAlign w:val="center"/>
          </w:tcPr>
          <w:p w14:paraId="10709011">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长春市九台经济开发区卡伦工业园区</w:t>
            </w:r>
          </w:p>
        </w:tc>
        <w:tc>
          <w:tcPr>
            <w:tcW w:w="1614" w:type="dxa"/>
            <w:vAlign w:val="center"/>
          </w:tcPr>
          <w:p w14:paraId="36BE10FD">
            <w:pP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长春市九台经济开发区卡伦工业园区建华路</w:t>
            </w:r>
          </w:p>
        </w:tc>
        <w:tc>
          <w:tcPr>
            <w:tcW w:w="7230" w:type="dxa"/>
            <w:vAlign w:val="center"/>
          </w:tcPr>
          <w:p w14:paraId="589D7208">
            <w:pPr>
              <w:ind w:firstLine="480" w:firstLineChars="200"/>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收集、贮存、利用HW17表面处理废物中336-058-17(仅限槽渣)、336-062-17(仅限槽渣)，年经营规模0.86万吨；HW22含铜废物中304-001-22(仅限槽渣)、398-005-22(仅限含水率小于60%的污泥)、398-051-22(仅限含水率小于60%的污泥)，年经营规模0.16万吨；HW48有色金属冶炼废物中321-002-48、321-005-48、321-007-48、321-012-48、321-023-48、321-024-48、321-025-48、321-026-48、321-027-48(仅限粉尘)、321-028-48(仅限粉尘)、321-034-48，年经营规模1.32万吨。</w:t>
            </w:r>
          </w:p>
        </w:tc>
        <w:tc>
          <w:tcPr>
            <w:tcW w:w="2126" w:type="dxa"/>
            <w:vAlign w:val="center"/>
          </w:tcPr>
          <w:p w14:paraId="4185D184">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2021年3月11日</w:t>
            </w:r>
          </w:p>
        </w:tc>
        <w:tc>
          <w:tcPr>
            <w:tcW w:w="2410" w:type="dxa"/>
            <w:vAlign w:val="center"/>
          </w:tcPr>
          <w:p w14:paraId="5B49B5B8">
            <w:pPr>
              <w:rPr>
                <w:rFonts w:hint="eastAsia" w:ascii="仿宋_GB2312" w:hAnsi="Times New Roman" w:eastAsia="仿宋_GB2312" w:cs="Times New Roman"/>
                <w:kern w:val="2"/>
                <w:sz w:val="24"/>
                <w:szCs w:val="24"/>
                <w:lang w:val="en-US" w:eastAsia="zh-CN" w:bidi="ar-SA"/>
              </w:rPr>
            </w:pPr>
            <w:r>
              <w:rPr>
                <w:rFonts w:hint="eastAsia" w:ascii="仿宋_GB2312" w:eastAsia="仿宋_GB2312"/>
                <w:sz w:val="24"/>
              </w:rPr>
              <w:t>2023年3月30日至2028年3月29日</w:t>
            </w:r>
          </w:p>
        </w:tc>
        <w:tc>
          <w:tcPr>
            <w:tcW w:w="1134" w:type="dxa"/>
            <w:vAlign w:val="center"/>
          </w:tcPr>
          <w:p w14:paraId="446C8EDB">
            <w:pPr>
              <w:jc w:val="center"/>
              <w:rPr>
                <w:rFonts w:hint="eastAsia" w:ascii="仿宋_GB2312" w:hAnsi="宋体" w:eastAsia="仿宋_GB2312" w:cs="Times New Roman"/>
                <w:bCs/>
                <w:kern w:val="2"/>
                <w:sz w:val="24"/>
                <w:szCs w:val="24"/>
                <w:lang w:val="en-US" w:eastAsia="zh-CN" w:bidi="ar-SA"/>
              </w:rPr>
            </w:pPr>
            <w:r>
              <w:rPr>
                <w:rFonts w:hint="eastAsia" w:ascii="仿宋_GB2312" w:hAnsi="宋体" w:eastAsia="仿宋_GB2312"/>
                <w:bCs/>
                <w:sz w:val="24"/>
              </w:rPr>
              <w:t>唐鑫</w:t>
            </w:r>
          </w:p>
        </w:tc>
        <w:tc>
          <w:tcPr>
            <w:tcW w:w="1842" w:type="dxa"/>
            <w:vAlign w:val="center"/>
          </w:tcPr>
          <w:p w14:paraId="6BC4A1E0">
            <w:pPr>
              <w:jc w:val="center"/>
              <w:rPr>
                <w:rFonts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18186829345</w:t>
            </w:r>
          </w:p>
        </w:tc>
      </w:tr>
      <w:tr w14:paraId="7C099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4" w:hRule="atLeast"/>
        </w:trPr>
        <w:tc>
          <w:tcPr>
            <w:tcW w:w="675" w:type="dxa"/>
            <w:vAlign w:val="center"/>
          </w:tcPr>
          <w:p w14:paraId="69E13465">
            <w:pPr>
              <w:pStyle w:val="16"/>
              <w:numPr>
                <w:ilvl w:val="0"/>
                <w:numId w:val="1"/>
              </w:numPr>
              <w:ind w:firstLineChars="0"/>
              <w:jc w:val="center"/>
              <w:rPr>
                <w:rFonts w:ascii="仿宋_GB2312" w:hAnsi="宋体" w:eastAsia="仿宋_GB2312"/>
                <w:sz w:val="24"/>
              </w:rPr>
            </w:pPr>
          </w:p>
        </w:tc>
        <w:tc>
          <w:tcPr>
            <w:tcW w:w="992" w:type="dxa"/>
            <w:vAlign w:val="center"/>
          </w:tcPr>
          <w:p w14:paraId="5662E34F">
            <w:pPr>
              <w:rPr>
                <w:rFonts w:ascii="仿宋_GB2312" w:hAnsi="宋体" w:eastAsia="仿宋_GB2312"/>
                <w:sz w:val="24"/>
              </w:rPr>
            </w:pPr>
            <w:r>
              <w:rPr>
                <w:rFonts w:ascii="仿宋_GB2312" w:hAnsi="宋体" w:eastAsia="仿宋_GB2312"/>
                <w:sz w:val="24"/>
              </w:rPr>
              <w:t>2207020171</w:t>
            </w:r>
          </w:p>
        </w:tc>
        <w:tc>
          <w:tcPr>
            <w:tcW w:w="1536" w:type="dxa"/>
            <w:vAlign w:val="center"/>
          </w:tcPr>
          <w:p w14:paraId="4B3BFFA7">
            <w:pPr>
              <w:rPr>
                <w:rFonts w:ascii="仿宋_GB2312" w:hAnsi="宋体" w:eastAsia="仿宋_GB2312"/>
                <w:sz w:val="24"/>
              </w:rPr>
            </w:pPr>
            <w:r>
              <w:rPr>
                <w:rFonts w:hint="eastAsia" w:ascii="仿宋_GB2312" w:hAnsi="宋体" w:eastAsia="仿宋_GB2312"/>
                <w:sz w:val="24"/>
              </w:rPr>
              <w:t>吉林省绿源环保科技开发有限公司</w:t>
            </w:r>
          </w:p>
        </w:tc>
        <w:tc>
          <w:tcPr>
            <w:tcW w:w="1080" w:type="dxa"/>
            <w:vAlign w:val="center"/>
          </w:tcPr>
          <w:p w14:paraId="22874791">
            <w:pPr>
              <w:rPr>
                <w:rFonts w:ascii="仿宋_GB2312" w:hAnsi="宋体" w:eastAsia="仿宋_GB2312"/>
                <w:bCs/>
                <w:sz w:val="24"/>
              </w:rPr>
            </w:pPr>
            <w:r>
              <w:rPr>
                <w:rFonts w:hint="eastAsia" w:ascii="仿宋_GB2312" w:hAnsi="宋体" w:eastAsia="仿宋_GB2312"/>
                <w:bCs/>
                <w:sz w:val="24"/>
              </w:rPr>
              <w:t>王彬</w:t>
            </w:r>
          </w:p>
        </w:tc>
        <w:tc>
          <w:tcPr>
            <w:tcW w:w="1440" w:type="dxa"/>
            <w:vAlign w:val="center"/>
          </w:tcPr>
          <w:p w14:paraId="4C9C0657">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1614" w:type="dxa"/>
            <w:vAlign w:val="center"/>
          </w:tcPr>
          <w:p w14:paraId="12C5A839">
            <w:pPr>
              <w:rPr>
                <w:rFonts w:ascii="仿宋_GB2312" w:hAnsi="宋体" w:eastAsia="仿宋_GB2312"/>
                <w:sz w:val="24"/>
              </w:rPr>
            </w:pPr>
            <w:r>
              <w:rPr>
                <w:rFonts w:hint="eastAsia" w:ascii="仿宋_GB2312" w:hAnsi="宋体" w:eastAsia="仿宋_GB2312"/>
                <w:sz w:val="24"/>
              </w:rPr>
              <w:t>吉林省松原市宁江区雅达虹工业集中区</w:t>
            </w:r>
          </w:p>
        </w:tc>
        <w:tc>
          <w:tcPr>
            <w:tcW w:w="7230" w:type="dxa"/>
            <w:vAlign w:val="center"/>
          </w:tcPr>
          <w:p w14:paraId="2E99F405">
            <w:pPr>
              <w:ind w:firstLine="480" w:firstLineChars="200"/>
              <w:rPr>
                <w:rFonts w:hint="eastAsia" w:ascii="仿宋_GB2312" w:eastAsia="仿宋_GB2312"/>
                <w:sz w:val="24"/>
              </w:rPr>
            </w:pPr>
            <w:r>
              <w:rPr>
                <w:rFonts w:hint="eastAsia" w:ascii="仿宋_GB2312" w:eastAsia="仿宋_GB2312"/>
                <w:sz w:val="24"/>
              </w:rPr>
              <w:t>1.收集、贮存、焚烧处置 HW02医药废物中化学药品原料药制造行业271-001-02、271-002-02、271-003-02、271-004-02、271-005-02，化学药品制剂制造行业272-001-02、272-003-02、272-005-02，兽用药品制造行业275-001-02、275-002-02、275-003-02、275-004-02、275-005-02、275-006-02、275-008-02，生物药品制品制造行业276-001-02、276-002-02、276-003-02、276-004-02、276-005-02，年经营规模872t；HW03废药物、药品中非特定行业900-002-03，年经营规模1060t；HW04农药废物中农药制造行业263-001-04、263-002-04、263-003-04、263-004-04、263-005-04、263-006-04、263-007-04、263-008-04、263-009-04、263-010-04、263-011-04、263-012-04，非特定行业900-003-04，年经营规模3511t；HW05木材防腐剂废物中木材加工行业</w:t>
            </w:r>
          </w:p>
          <w:p w14:paraId="4D8BBE6D">
            <w:pPr>
              <w:ind w:firstLine="480" w:firstLineChars="200"/>
              <w:rPr>
                <w:rFonts w:hint="eastAsia" w:ascii="仿宋_GB2312" w:eastAsia="仿宋_GB2312"/>
                <w:sz w:val="24"/>
              </w:rPr>
            </w:pPr>
            <w:r>
              <w:rPr>
                <w:rFonts w:hint="eastAsia" w:ascii="仿宋_GB2312" w:eastAsia="仿宋_GB2312"/>
                <w:sz w:val="24"/>
              </w:rPr>
              <w:t>201-001-05、201-002-05、201-003-05，专用化学产品制造行业266-001-05、266-002-05、266-003-05，非特定行业900-004-05，年经营规模910t；HW06废有机溶剂与含有机溶剂废物中非特定行业900-401-06、900-402-06、900-404-06、900-405-06、900-407-06、900-409-06，年经营规模4135t；HW07热处理含氰废物中金属表面处理及热处理加工行业336-001-07、336-002-07、336-003-07、336-004-07、336-005-07、336-049-07，年经营规模190t；HW09油/水、烃/水混合物或乳化液中非特定行业900-005-09、900-006-09、900-007-09，年经营规模2850t；HW11精（蒸）馏残渣中精炼石油产品制造行业251-013-11，煤炭加工行业252-001-11、252-002-11、252-003-11、252-004-11、252-005-11、252-007-11、252-009-11、252-010-11、252-011-11、252-012-11、252-013-11、252-016-11、252-017-11，燃气生产和供应业行业451-001-11、451-002-11、451-003-11，基础化学原料制造行业261-007-11、261-008-11、261-009-11、261-010-11、261-011-11、261-012-11、261-013-11、261-014-11、261-015-11、261-016-11、261-017-11、261-018-11、261-019-11、261-020-11、261-021-11、261-022-11、261-023-11、261-024-11、261-025-11、261-026-11、261-027-11、261-028-11、261-029-11、261-030-11、261-031-11、261-032-11、261-033-11、261-034-11、261-035-11、261-100-11、261-101-11、261-102-11、261-103-11、261-104-11、261-105-11、261-106-11、261-107-11、261-108-11、261-109-11、261-110-11、261-111-11、261-113-11、261-114-11、261-115-11、261-116-11、261-117-11、261-118-11、261-119-11、261-120-11、261-121-11、261-122-11、261-123-11、261-124-11、261-125-11、261-126-11、261-127-11、261-128-11、261-129-11、261-130-11、261-131-11、261-132-11、261-133-11、261-134-11、261-135-11、261-136-11，石墨及其他非金属矿物制品制造行业309-001-11，环境治理业行业772-001-11，非特定行业900-013-11，年经营规模1459t；HW12染料、涂料废物中涂料、油墨、颜料及类似产品制造行业264-002-12、264-003-12、264-004-12、264-005-12、264-006-12、264-007-12、264-008-12、264-009-12、264-010-12、264-011-12、264-012-12、264-013-12，非特定行业900-250-12、900-251-12、900-252-12、900-253-12、900-254-12、900-255-12、900-256-12、900-299-12，年经营规模897t；HW13有机树脂类废物中合成材料制造行业265-101-13、265-102-13、265-103-13、265-104-13，非特定行业900-014-13、900-015-13、900-016-13、900-451-13，年经营规模337t；HW14新化学物质废物中非特定行业900-017-14，年经营规模50t；HW16感光材料废物中专用化学产品制造266-009-16、266-010-16，印刷行业231-001-16、231-002-16，电子元件及电子专用材料制造行业398-001-16，影视节目制作行业873-001-16，摄影扩印服务行业806-001-16，非特定行业900-019-16，年经营规模320t；HW17表面处理废物中金属表面处理及热处理加工行业336-050-17、336-051-17、336-052-17、336-053-17、336-054-17、336-055-17、336-056-17、336-057-17、336-058-17、336-059-17、336-060-17、336-061-17、336-062-17、336-063-17、336-064-17、336-066-17、336-067-17、336-068-17、336-069-17、336-100-17、336-101-17，年经营规模211t；HW18焚烧处置残渣中环境治理行业772-003-18、772-005-18，年经营规模100t；HW19含金属羰基化合物废物中非特定行业900-020-19，年经营规模30t；HW21含铬废物中毛皮鞣制及制品加工行业193-001-21、193-002-21，年经营规模45t；HW22含铜废物中玻璃制造行业304-001-22，电子元件及电子专用材料制造行业398-004-22、398-005-22、398-051-22，年经营规模63t；HW32无机氟化物废物中非特定行业900-026-32，年经营规模10t；HW33无机氰化物废物中贵金属矿采选行业092-003-33，非特定行业900-027-33、900-028-33、900-029-33，年经营规模90t；HW34废酸中精炼石油产品制造行业251-014-34，涂料、油墨、颜料及类似产品制造行业264-013-34，基础化学原料制造行业261-057-34、261-058-34，钢压延加工行业313-001-34，金属表面处理及热处理加工行业336-105-34，电子元件及电子专用材料制造行业398-005-34、398-006-34、398-007-34，非特定行业900-300-34、900-301-34、900-302-34、900-303-34、900-304-34、900-305-34、900-306-34、900-307-34、900-308-34、900-349-34，年经营规模582t；HW35废碱中精炼石油产品制造行业251-015-35，基础化学原料制造行业261-059-35，毛皮鞣制及制品加工行业193-003-35，纸浆制造行业221-002-35，非特定行业900-350-35、900-351-35、900-352-35、900-353-35、900-354-35、900-355-35、900-356-35、900-399-35，年经营规模190t；HW37有机磷化合物废物中基础化学原料制造行业261-061-37、261-062-37、261-063-37，非特定行业900-033-37，年经营规模1509t；HW38有机氰化物废物中基础化学原料制造行业261-064-38、261-065-38、261-066-38、261-067-38、261-068-38、261-069-38、261-140-38，年经营规模36t；HW39含酚废物中基础化学原料制造行业261-070-39、261-071-39，年经营规模25t；HW40含醚废物中基础化学原料制造行业261-072-40，年经营规模15t；HW45含有机卤化物废物中基础化学原料制造行业261-078-45、261-079-45、261-080-45、261-081-45、261-082-45、261-084-45、261-085-45、261-086-45，年经营规模517t；HW46含镍废物中基础化学原料制造行业261-087-46，电池制造行业384-005-46，非特定行业900-037-46，年经营规模600t；HW49其它废物中石墨及其他非金属矿物制品制造行业309-001-49，环境治理行业772-006-49，非特定行业900-039-49、900-041-49、900-042-49、900-044-49、900-045-49、900-046-49、900-047-49、900-053-49、900-999-49，年经营规模11654t；HW50废催化剂中精炼石油产品制造行业251-016-50、251-017-50、251-018-50、251-019-50，基础化学原料制造行业261-151-50、261-152-50、261-153-50、261-154-50、261-155-50、261-156-50、261-157-50、261-158-50、261-159-50、261-160-50、261-161-50、261-162-50、261-163-50、261-164-50、261-165-50、261-166-50、261-167-50、261-168-50、261-169-50、261-170-50、261-171-50、261-172-50、261-173-50、261-1</w:t>
            </w:r>
            <w:r>
              <w:rPr>
                <w:rFonts w:hint="eastAsia" w:ascii="仿宋_GB2312" w:eastAsia="仿宋_GB2312"/>
                <w:sz w:val="24"/>
              </w:rPr>
              <w:t>74-50、261-175-50、261-176-50、261-177-50、261-178-50、261-179-50、261-180-50、261-181-50、261-182-50、261-183-50，农药制造行业263-013-50，化学药品原料药制造行业271-006-50，兽用药品制造行业275-009-50，生物药品制品制造行业276-006-50，环境治理业行业772-007-50，非特定行业900-048-50、900-049-50，年经营规模1592t。</w:t>
            </w:r>
          </w:p>
          <w:p w14:paraId="04E0631A">
            <w:pPr>
              <w:ind w:firstLine="480" w:firstLineChars="200"/>
              <w:rPr>
                <w:rFonts w:hint="eastAsia" w:ascii="仿宋_GB2312" w:eastAsia="仿宋_GB2312"/>
                <w:sz w:val="24"/>
              </w:rPr>
            </w:pPr>
            <w:r>
              <w:rPr>
                <w:rFonts w:hint="eastAsia" w:ascii="仿宋_GB2312" w:eastAsia="仿宋_GB2312"/>
                <w:sz w:val="24"/>
              </w:rPr>
              <w:t>2.收集、贮存、利用(油泥污泥减量化)HW08废矿物油及含矿物油废物中石油开采行业071-001-08、071-002-08，天然气开采行业072-001-08，精炼石油产品制造行业251-001-08、251-002-08、251-003-08、251-004-08、251-006-08、251-010-08、251-011-08、251-012-08，非特定行业900-199-08、900-200-08、900-210-08、900-213-08、900-215-08、900-221-08、900-249-08其他生产、销售、使用过程中产生的废矿物油，年经营规模29140t。</w:t>
            </w:r>
          </w:p>
          <w:p w14:paraId="5C84B128">
            <w:pPr>
              <w:ind w:firstLine="480" w:firstLineChars="200"/>
              <w:rPr>
                <w:rFonts w:hint="eastAsia" w:ascii="仿宋_GB2312" w:eastAsia="仿宋_GB2312"/>
                <w:sz w:val="24"/>
              </w:rPr>
            </w:pPr>
            <w:r>
              <w:rPr>
                <w:rFonts w:hint="eastAsia" w:ascii="仿宋_GB2312" w:eastAsia="仿宋_GB2312"/>
                <w:sz w:val="24"/>
              </w:rPr>
              <w:t>3.收集、贮存、利用(废矿物油综合利用)HW08废矿物油及含矿物油废物中251-005-08、398-001-08、291-001-08、900-199-08、900-200-08、900-201-08、900-203-08、900-204-08、900-205-08、900-209-08、900-210-08、900-213-08、900-214-08、900-215-08、900-216-08、900-217-08、900-218-08、900-219-08、900-220-08、900-221-08、900-249-08其他生产、销售、使用过程中产生的废矿物油，年经营规模100000t。</w:t>
            </w:r>
          </w:p>
          <w:p w14:paraId="23581EE3">
            <w:pPr>
              <w:ind w:firstLine="480" w:firstLineChars="200"/>
              <w:rPr>
                <w:rFonts w:hint="eastAsia" w:ascii="仿宋_GB2312" w:eastAsia="仿宋_GB2312"/>
                <w:sz w:val="24"/>
              </w:rPr>
            </w:pPr>
            <w:r>
              <w:rPr>
                <w:rFonts w:hint="eastAsia" w:ascii="仿宋_GB2312" w:eastAsia="仿宋_GB2312"/>
                <w:sz w:val="24"/>
              </w:rPr>
              <w:t>4.收集、贮存、清洗处置HW49其它废物中非特定行业900-041-49含有或沾染毒性危险废物的废弃包装桶，年经营规模5006t（80万只）。</w:t>
            </w:r>
          </w:p>
          <w:p w14:paraId="0CE9B48C">
            <w:pPr>
              <w:ind w:firstLine="480" w:firstLineChars="200"/>
              <w:rPr>
                <w:rFonts w:ascii="仿宋_GB2312" w:eastAsia="仿宋_GB2312"/>
                <w:sz w:val="24"/>
              </w:rPr>
            </w:pPr>
            <w:r>
              <w:rPr>
                <w:rFonts w:hint="eastAsia" w:ascii="仿宋_GB2312" w:eastAsia="仿宋_GB2312"/>
                <w:sz w:val="24"/>
              </w:rPr>
              <w:t>5.收集、贮存、利用(生产沥青基防水卷材辅料)HW06废有机溶剂与含有机溶剂废物年经营规模9000t；HW08废矿物油与含矿物油废物071-001-08、071-002-08、251-001-08、251-005-08、900-199-08、900-200-08、900-201-08、900-203-08、900-204-08、900-205-08、900-209-08、900-210-08、900-214-08、900-215-08、900-216-08、900-217-08、900-218-08、900-219-08、900-220-08、900-221-08、900-249-08，年经营规模3000t；HW09油/水、烃/水混合物或乳化液年经营规模2000t；HW11精（蒸）馏残渣251-013-11、252-001-11、252-002-11、252-003-11、252-004-11、252-005-11、252-007-11、252-009-11、252-011-11、252-012-11、252-016-11、451-001-11、261-007-11、261-012-11、261-013-11、261-014-11、261-016-11、261-019-11、261-020-11、261-100-11、261-106-11、261-109-11、261-125-11、261-126-11、261-127-11、261-128-11、261-129-11、261-130-11、261-131-11、261-132-11、261-133-11、261-134-11、772-001-11、900-013-11，年经营规模9000t；HW12染料、涂料废物264-011-12、264-012-12、264-013-12、900-250-12、900-251-12、900-252-12、900-253-12、900-254-12、900-256-12、900-299-12，年经营规模2000t；HW13有机树脂类废物年经营规模1500t；HW35废碱年经营规模1000t；HW37有机磷化合物废物261-061-37，年经营规模500t；HW49其他废物900-039-49，年经营规模3900t。</w:t>
            </w:r>
          </w:p>
        </w:tc>
        <w:tc>
          <w:tcPr>
            <w:tcW w:w="2126" w:type="dxa"/>
            <w:vAlign w:val="center"/>
          </w:tcPr>
          <w:p w14:paraId="17C0E023">
            <w:pPr>
              <w:rPr>
                <w:rFonts w:ascii="仿宋_GB2312" w:eastAsia="仿宋_GB2312"/>
                <w:sz w:val="24"/>
              </w:rPr>
            </w:pPr>
            <w:r>
              <w:rPr>
                <w:rFonts w:hint="eastAsia" w:ascii="仿宋_GB2312" w:eastAsia="仿宋_GB2312"/>
                <w:sz w:val="24"/>
              </w:rPr>
              <w:t>2021年3月25日</w:t>
            </w:r>
          </w:p>
        </w:tc>
        <w:tc>
          <w:tcPr>
            <w:tcW w:w="2410" w:type="dxa"/>
            <w:vAlign w:val="center"/>
          </w:tcPr>
          <w:p w14:paraId="681CC97E">
            <w:pPr>
              <w:rPr>
                <w:rFonts w:ascii="仿宋_GB2312" w:eastAsia="仿宋_GB2312"/>
                <w:sz w:val="24"/>
              </w:rPr>
            </w:pPr>
            <w:r>
              <w:rPr>
                <w:rFonts w:hint="eastAsia" w:ascii="仿宋_GB2312" w:eastAsia="仿宋_GB2312"/>
                <w:sz w:val="24"/>
              </w:rPr>
              <w:t>2023年10月7日至2028年10月6日</w:t>
            </w:r>
          </w:p>
        </w:tc>
        <w:tc>
          <w:tcPr>
            <w:tcW w:w="1134" w:type="dxa"/>
            <w:vAlign w:val="center"/>
          </w:tcPr>
          <w:p w14:paraId="35894D11">
            <w:pPr>
              <w:jc w:val="center"/>
              <w:rPr>
                <w:rFonts w:ascii="仿宋_GB2312" w:hAnsi="宋体" w:eastAsia="仿宋_GB2312"/>
                <w:bCs/>
                <w:sz w:val="24"/>
              </w:rPr>
            </w:pPr>
            <w:r>
              <w:rPr>
                <w:rFonts w:hint="eastAsia" w:ascii="仿宋_GB2312" w:hAnsi="宋体" w:eastAsia="仿宋_GB2312"/>
                <w:bCs/>
                <w:sz w:val="24"/>
              </w:rPr>
              <w:t>范帅</w:t>
            </w:r>
          </w:p>
        </w:tc>
        <w:tc>
          <w:tcPr>
            <w:tcW w:w="1842" w:type="dxa"/>
            <w:vAlign w:val="center"/>
          </w:tcPr>
          <w:p w14:paraId="56BE1BB6">
            <w:pPr>
              <w:jc w:val="center"/>
              <w:rPr>
                <w:rFonts w:ascii="仿宋_GB2312" w:hAnsi="宋体" w:eastAsia="仿宋_GB2312"/>
                <w:color w:val="000000"/>
                <w:sz w:val="24"/>
              </w:rPr>
            </w:pPr>
            <w:r>
              <w:rPr>
                <w:rFonts w:ascii="仿宋_GB2312" w:hAnsi="宋体" w:eastAsia="仿宋_GB2312"/>
                <w:color w:val="000000"/>
                <w:sz w:val="24"/>
              </w:rPr>
              <w:t>17504387001</w:t>
            </w:r>
          </w:p>
          <w:p w14:paraId="0AFACA3E">
            <w:pPr>
              <w:jc w:val="center"/>
              <w:rPr>
                <w:rFonts w:ascii="仿宋_GB2312" w:hAnsi="宋体" w:eastAsia="仿宋_GB2312"/>
                <w:color w:val="000000"/>
                <w:sz w:val="24"/>
              </w:rPr>
            </w:pPr>
            <w:r>
              <w:rPr>
                <w:rFonts w:ascii="仿宋_GB2312" w:hAnsi="宋体" w:eastAsia="仿宋_GB2312"/>
                <w:color w:val="000000"/>
                <w:sz w:val="24"/>
              </w:rPr>
              <w:t>04382773333</w:t>
            </w:r>
          </w:p>
        </w:tc>
      </w:tr>
      <w:tr w14:paraId="2B8E6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13DB632C">
            <w:pPr>
              <w:pStyle w:val="16"/>
              <w:numPr>
                <w:ilvl w:val="0"/>
                <w:numId w:val="1"/>
              </w:numPr>
              <w:ind w:firstLineChars="0"/>
              <w:jc w:val="center"/>
              <w:rPr>
                <w:rFonts w:ascii="仿宋_GB2312" w:hAnsi="宋体" w:eastAsia="仿宋_GB2312"/>
                <w:sz w:val="24"/>
              </w:rPr>
            </w:pPr>
          </w:p>
        </w:tc>
        <w:tc>
          <w:tcPr>
            <w:tcW w:w="992" w:type="dxa"/>
            <w:vAlign w:val="center"/>
          </w:tcPr>
          <w:p w14:paraId="2BB4C04C">
            <w:pPr>
              <w:rPr>
                <w:rFonts w:ascii="仿宋_GB2312" w:hAnsi="宋体" w:eastAsia="仿宋_GB2312"/>
                <w:sz w:val="24"/>
              </w:rPr>
            </w:pPr>
            <w:r>
              <w:rPr>
                <w:rFonts w:ascii="仿宋_GB2312" w:hAnsi="宋体" w:eastAsia="仿宋_GB2312"/>
                <w:sz w:val="24"/>
              </w:rPr>
              <w:t>2201840179</w:t>
            </w:r>
          </w:p>
        </w:tc>
        <w:tc>
          <w:tcPr>
            <w:tcW w:w="1536" w:type="dxa"/>
            <w:vAlign w:val="center"/>
          </w:tcPr>
          <w:p w14:paraId="1091F563">
            <w:pPr>
              <w:rPr>
                <w:rFonts w:ascii="仿宋_GB2312" w:hAnsi="宋体" w:eastAsia="仿宋_GB2312"/>
                <w:sz w:val="24"/>
              </w:rPr>
            </w:pPr>
            <w:r>
              <w:rPr>
                <w:rFonts w:hint="eastAsia" w:ascii="仿宋_GB2312" w:hAnsi="宋体" w:eastAsia="仿宋_GB2312"/>
                <w:sz w:val="24"/>
              </w:rPr>
              <w:t>吉林省开创阳光环保科技有限公司</w:t>
            </w:r>
          </w:p>
        </w:tc>
        <w:tc>
          <w:tcPr>
            <w:tcW w:w="1080" w:type="dxa"/>
            <w:vAlign w:val="center"/>
          </w:tcPr>
          <w:p w14:paraId="546C3D8A">
            <w:pPr>
              <w:rPr>
                <w:rFonts w:ascii="仿宋_GB2312" w:hAnsi="宋体" w:eastAsia="仿宋_GB2312"/>
                <w:sz w:val="24"/>
              </w:rPr>
            </w:pPr>
            <w:r>
              <w:rPr>
                <w:rFonts w:hint="eastAsia" w:ascii="仿宋_GB2312" w:hAnsi="宋体" w:eastAsia="仿宋_GB2312"/>
                <w:sz w:val="24"/>
              </w:rPr>
              <w:t>张美杨</w:t>
            </w:r>
          </w:p>
        </w:tc>
        <w:tc>
          <w:tcPr>
            <w:tcW w:w="1440" w:type="dxa"/>
            <w:vAlign w:val="center"/>
          </w:tcPr>
          <w:p w14:paraId="68D86DFF">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1614" w:type="dxa"/>
            <w:vAlign w:val="center"/>
          </w:tcPr>
          <w:p w14:paraId="7E20A3BC">
            <w:pPr>
              <w:rPr>
                <w:rFonts w:ascii="仿宋_GB2312" w:hAnsi="宋体" w:eastAsia="仿宋_GB2312"/>
                <w:sz w:val="24"/>
              </w:rPr>
            </w:pPr>
            <w:r>
              <w:rPr>
                <w:rFonts w:hint="eastAsia" w:ascii="仿宋_GB2312" w:hAnsi="宋体" w:eastAsia="仿宋_GB2312"/>
                <w:sz w:val="24"/>
              </w:rPr>
              <w:t>公主岭市公主岭经济开发区创业大街南侧1666号</w:t>
            </w:r>
          </w:p>
        </w:tc>
        <w:tc>
          <w:tcPr>
            <w:tcW w:w="7230" w:type="dxa"/>
            <w:vAlign w:val="center"/>
          </w:tcPr>
          <w:p w14:paraId="026C5D74">
            <w:pPr>
              <w:ind w:firstLine="480" w:firstLineChars="200"/>
              <w:rPr>
                <w:rFonts w:hint="eastAsia" w:ascii="仿宋_GB2312" w:hAnsi="宋体" w:eastAsia="仿宋_GB2312"/>
                <w:sz w:val="24"/>
              </w:rPr>
            </w:pPr>
            <w:r>
              <w:rPr>
                <w:rFonts w:hint="eastAsia" w:ascii="仿宋_GB2312" w:hAnsi="宋体" w:eastAsia="仿宋_GB2312"/>
                <w:sz w:val="24"/>
              </w:rPr>
              <w:t>收集、贮存、预处理HW02（除275-001-02、275-002-02、275-003-02以外）、HW03、HW05、900-409-06 、HW08（除398-001-08以外）、HW12、HW13、HW16 、HW17（除336-100-17以外）、HW18、900-020-19、261-040-20、HW23、261-045-25、384-002-26、261-046-27、261-048-27、261-050-28、092-003-33、 900-029-33、HW35废碱（除193-003-35以外）、HW37、HW38（除261-064-38、261-065-38以外）、261-070-39、261-071-39、261-072-40、HW45、HW46、261-088-47、336-106-47、HW48（除321-024-48、321-026-48、321-034-48 以外）、900-039-49 、900-041-49（感染类除外）、772-006-49（感染类除外）、900-046-49、900-042-49（感染类除外）、900-047-49 、900-053-49 、900-999-49，生产替代性燃料，并委托吉林亚泰水泥有限公司三、四线水泥窑进行协同处置。年经营规模15600吨。</w:t>
            </w:r>
          </w:p>
          <w:p w14:paraId="33AA3BC3">
            <w:pPr>
              <w:ind w:firstLine="480" w:firstLineChars="200"/>
              <w:rPr>
                <w:rFonts w:ascii="仿宋_GB2312" w:hAnsi="宋体" w:eastAsia="仿宋_GB2312"/>
                <w:sz w:val="24"/>
              </w:rPr>
            </w:pPr>
            <w:r>
              <w:rPr>
                <w:rFonts w:hint="eastAsia" w:ascii="仿宋_GB2312" w:hAnsi="宋体" w:eastAsia="仿宋_GB2312"/>
                <w:sz w:val="24"/>
              </w:rPr>
              <w:t>收集、贮存和清洗处置HW49其他废物中非特定行业900-041-49（感染性废物除外）含有或沾染毒性危险废物的废弃包装桶19310吨，其中180千克以上大桶9110吨（包括：铁桶8300吨和塑料桶810吨），其他规格小桶10200吨（包括：铁桶9000吨和塑料桶1200吨）。</w:t>
            </w:r>
          </w:p>
        </w:tc>
        <w:tc>
          <w:tcPr>
            <w:tcW w:w="2126" w:type="dxa"/>
            <w:vAlign w:val="center"/>
          </w:tcPr>
          <w:p w14:paraId="259193A4">
            <w:pPr>
              <w:rPr>
                <w:rFonts w:ascii="仿宋_GB2312" w:hAnsi="宋体" w:eastAsia="仿宋_GB2312"/>
                <w:sz w:val="24"/>
              </w:rPr>
            </w:pPr>
            <w:r>
              <w:rPr>
                <w:rFonts w:hint="eastAsia" w:ascii="仿宋_GB2312" w:hAnsi="宋体" w:eastAsia="仿宋_GB2312"/>
                <w:sz w:val="24"/>
              </w:rPr>
              <w:t>2021年8月13日</w:t>
            </w:r>
          </w:p>
        </w:tc>
        <w:tc>
          <w:tcPr>
            <w:tcW w:w="2410" w:type="dxa"/>
            <w:vAlign w:val="center"/>
          </w:tcPr>
          <w:p w14:paraId="0CD29E18">
            <w:pPr>
              <w:rPr>
                <w:rFonts w:ascii="仿宋_GB2312" w:hAnsi="宋体" w:eastAsia="仿宋_GB2312"/>
                <w:sz w:val="24"/>
              </w:rPr>
            </w:pPr>
            <w:r>
              <w:rPr>
                <w:rFonts w:hint="eastAsia" w:ascii="仿宋_GB2312" w:hAnsi="宋体" w:eastAsia="仿宋_GB2312"/>
                <w:sz w:val="24"/>
              </w:rPr>
              <w:t>2025年7月7日至2030年7月6日</w:t>
            </w:r>
          </w:p>
        </w:tc>
        <w:tc>
          <w:tcPr>
            <w:tcW w:w="1134" w:type="dxa"/>
            <w:vAlign w:val="center"/>
          </w:tcPr>
          <w:p w14:paraId="7321F8BA">
            <w:pPr>
              <w:jc w:val="center"/>
              <w:rPr>
                <w:rFonts w:ascii="仿宋_GB2312" w:hAnsi="宋体" w:eastAsia="仿宋_GB2312"/>
                <w:sz w:val="24"/>
              </w:rPr>
            </w:pPr>
            <w:r>
              <w:rPr>
                <w:rFonts w:hint="eastAsia" w:ascii="仿宋_GB2312" w:hAnsi="宋体" w:eastAsia="仿宋_GB2312"/>
                <w:sz w:val="24"/>
              </w:rPr>
              <w:t>孙明</w:t>
            </w:r>
          </w:p>
        </w:tc>
        <w:tc>
          <w:tcPr>
            <w:tcW w:w="1842" w:type="dxa"/>
            <w:vAlign w:val="center"/>
          </w:tcPr>
          <w:p w14:paraId="5B9624A1">
            <w:pPr>
              <w:jc w:val="center"/>
              <w:rPr>
                <w:rFonts w:ascii="仿宋_GB2312" w:hAnsi="宋体" w:eastAsia="仿宋_GB2312"/>
                <w:sz w:val="24"/>
              </w:rPr>
            </w:pPr>
            <w:r>
              <w:rPr>
                <w:rFonts w:ascii="仿宋_GB2312" w:hAnsi="宋体" w:eastAsia="仿宋_GB2312"/>
                <w:sz w:val="24"/>
              </w:rPr>
              <w:t>13943035588</w:t>
            </w:r>
          </w:p>
        </w:tc>
      </w:tr>
      <w:tr w14:paraId="4C048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537EBC9D">
            <w:pPr>
              <w:pStyle w:val="16"/>
              <w:numPr>
                <w:ilvl w:val="0"/>
                <w:numId w:val="1"/>
              </w:numPr>
              <w:ind w:firstLineChars="0"/>
              <w:jc w:val="center"/>
              <w:rPr>
                <w:rFonts w:ascii="仿宋_GB2312" w:hAnsi="宋体" w:eastAsia="仿宋_GB2312"/>
                <w:sz w:val="24"/>
              </w:rPr>
            </w:pPr>
          </w:p>
        </w:tc>
        <w:tc>
          <w:tcPr>
            <w:tcW w:w="992" w:type="dxa"/>
            <w:vAlign w:val="center"/>
          </w:tcPr>
          <w:p w14:paraId="156BF5EB">
            <w:pPr>
              <w:rPr>
                <w:rFonts w:ascii="仿宋_GB2312" w:hAnsi="宋体" w:eastAsia="仿宋_GB2312"/>
                <w:sz w:val="24"/>
              </w:rPr>
            </w:pPr>
            <w:r>
              <w:rPr>
                <w:rFonts w:ascii="仿宋_GB2312" w:hAnsi="宋体" w:eastAsia="仿宋_GB2312"/>
                <w:sz w:val="24"/>
              </w:rPr>
              <w:t>2201840185</w:t>
            </w:r>
          </w:p>
        </w:tc>
        <w:tc>
          <w:tcPr>
            <w:tcW w:w="1536" w:type="dxa"/>
            <w:vAlign w:val="center"/>
          </w:tcPr>
          <w:p w14:paraId="12660A72">
            <w:pPr>
              <w:rPr>
                <w:rFonts w:ascii="仿宋_GB2312" w:hAnsi="宋体" w:eastAsia="仿宋_GB2312"/>
                <w:sz w:val="24"/>
              </w:rPr>
            </w:pPr>
            <w:r>
              <w:rPr>
                <w:rFonts w:hint="eastAsia" w:ascii="仿宋_GB2312" w:hAnsi="宋体" w:eastAsia="仿宋_GB2312"/>
                <w:sz w:val="24"/>
              </w:rPr>
              <w:t>吉林嘉美生态科技有限公司</w:t>
            </w:r>
          </w:p>
        </w:tc>
        <w:tc>
          <w:tcPr>
            <w:tcW w:w="1080" w:type="dxa"/>
            <w:vAlign w:val="center"/>
          </w:tcPr>
          <w:p w14:paraId="6BCEE9CD">
            <w:pPr>
              <w:rPr>
                <w:rFonts w:ascii="仿宋_GB2312" w:hAnsi="宋体" w:eastAsia="仿宋_GB2312"/>
                <w:sz w:val="24"/>
              </w:rPr>
            </w:pPr>
            <w:r>
              <w:rPr>
                <w:rFonts w:hint="eastAsia" w:ascii="仿宋_GB2312" w:hAnsi="宋体" w:eastAsia="仿宋_GB2312"/>
                <w:sz w:val="24"/>
              </w:rPr>
              <w:t>赵再峰</w:t>
            </w:r>
          </w:p>
        </w:tc>
        <w:tc>
          <w:tcPr>
            <w:tcW w:w="1440" w:type="dxa"/>
            <w:vAlign w:val="center"/>
          </w:tcPr>
          <w:p w14:paraId="7FC186B0">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1614" w:type="dxa"/>
            <w:vAlign w:val="center"/>
          </w:tcPr>
          <w:p w14:paraId="22C4B1E0">
            <w:pPr>
              <w:rPr>
                <w:rFonts w:ascii="仿宋_GB2312" w:hAnsi="宋体" w:eastAsia="仿宋_GB2312"/>
                <w:sz w:val="24"/>
              </w:rPr>
            </w:pPr>
            <w:r>
              <w:rPr>
                <w:rFonts w:hint="eastAsia" w:ascii="仿宋_GB2312" w:hAnsi="宋体" w:eastAsia="仿宋_GB2312"/>
                <w:sz w:val="24"/>
              </w:rPr>
              <w:t>公主岭市岭东工业集中区北二街北公主岭东宇汽车密封材料有限公司院内</w:t>
            </w:r>
          </w:p>
        </w:tc>
        <w:tc>
          <w:tcPr>
            <w:tcW w:w="7230" w:type="dxa"/>
            <w:vAlign w:val="center"/>
          </w:tcPr>
          <w:p w14:paraId="47AF9C37">
            <w:pPr>
              <w:ind w:firstLine="480" w:firstLineChars="200"/>
              <w:rPr>
                <w:rFonts w:hint="eastAsia" w:ascii="仿宋_GB2312" w:hAnsi="宋体" w:eastAsia="仿宋_GB2312"/>
                <w:sz w:val="24"/>
              </w:rPr>
            </w:pPr>
            <w:r>
              <w:rPr>
                <w:rFonts w:hint="eastAsia" w:ascii="仿宋_GB2312" w:hAnsi="宋体" w:eastAsia="仿宋_GB2312"/>
                <w:sz w:val="24"/>
              </w:rPr>
              <w:t>收集、贮存、清洗处置HW49其他废物中非特定行业900-041-49含有或沾染毒性危险废物的废弃包装桶,年经营规模57万只(其中铁桶年经营规模30万只、塑料桶年经营规模27万只)。</w:t>
            </w:r>
          </w:p>
          <w:p w14:paraId="3AA1EF62">
            <w:pPr>
              <w:ind w:firstLine="480" w:firstLineChars="200"/>
              <w:rPr>
                <w:rFonts w:ascii="仿宋_GB2312" w:hAnsi="宋体" w:eastAsia="仿宋_GB2312"/>
                <w:sz w:val="24"/>
              </w:rPr>
            </w:pPr>
            <w:r>
              <w:rPr>
                <w:rFonts w:hint="eastAsia" w:ascii="仿宋_GB2312" w:hAnsi="宋体" w:eastAsia="仿宋_GB2312"/>
                <w:sz w:val="24"/>
              </w:rPr>
              <w:t>收集、贮存、处置HW08废矿物油与含矿物油废物中非特定行业900-249-08废机油滤清器及含油容器，年经营规模3000吨；HW08废矿物油与含矿物油废物中非特定行业900-200-08，HW09油/水、烃/水混合物或乳化液中非特定行业900-006-09，年经营规模6000吨。</w:t>
            </w:r>
          </w:p>
        </w:tc>
        <w:tc>
          <w:tcPr>
            <w:tcW w:w="2126" w:type="dxa"/>
            <w:vAlign w:val="center"/>
          </w:tcPr>
          <w:p w14:paraId="2256EBDD">
            <w:pPr>
              <w:rPr>
                <w:rFonts w:ascii="仿宋_GB2312" w:hAnsi="宋体" w:eastAsia="仿宋_GB2312"/>
                <w:sz w:val="24"/>
              </w:rPr>
            </w:pPr>
            <w:r>
              <w:rPr>
                <w:rFonts w:hint="eastAsia" w:ascii="仿宋_GB2312" w:hAnsi="宋体" w:eastAsia="仿宋_GB2312"/>
                <w:sz w:val="24"/>
              </w:rPr>
              <w:t>2021年10月9日</w:t>
            </w:r>
          </w:p>
        </w:tc>
        <w:tc>
          <w:tcPr>
            <w:tcW w:w="2410" w:type="dxa"/>
            <w:vAlign w:val="center"/>
          </w:tcPr>
          <w:p w14:paraId="49502D91">
            <w:pPr>
              <w:rPr>
                <w:rFonts w:ascii="仿宋_GB2312" w:hAnsi="宋体" w:eastAsia="仿宋_GB2312"/>
                <w:sz w:val="24"/>
              </w:rPr>
            </w:pPr>
            <w:r>
              <w:rPr>
                <w:rFonts w:hint="eastAsia" w:ascii="仿宋_GB2312" w:hAnsi="宋体" w:eastAsia="仿宋_GB2312"/>
                <w:sz w:val="24"/>
              </w:rPr>
              <w:t>2022年10月9日至2027年10月8日</w:t>
            </w:r>
          </w:p>
        </w:tc>
        <w:tc>
          <w:tcPr>
            <w:tcW w:w="1134" w:type="dxa"/>
            <w:vAlign w:val="center"/>
          </w:tcPr>
          <w:p w14:paraId="4F37A0D7">
            <w:pPr>
              <w:jc w:val="center"/>
              <w:rPr>
                <w:rFonts w:ascii="仿宋_GB2312" w:hAnsi="宋体" w:eastAsia="仿宋_GB2312"/>
                <w:sz w:val="24"/>
              </w:rPr>
            </w:pPr>
            <w:r>
              <w:rPr>
                <w:rFonts w:hint="eastAsia" w:ascii="仿宋_GB2312" w:hAnsi="宋体" w:eastAsia="仿宋_GB2312"/>
                <w:sz w:val="24"/>
              </w:rPr>
              <w:t>赵再峰</w:t>
            </w:r>
          </w:p>
        </w:tc>
        <w:tc>
          <w:tcPr>
            <w:tcW w:w="1842" w:type="dxa"/>
            <w:vAlign w:val="center"/>
          </w:tcPr>
          <w:p w14:paraId="390EF10F">
            <w:pPr>
              <w:jc w:val="center"/>
              <w:rPr>
                <w:rFonts w:ascii="仿宋_GB2312" w:hAnsi="宋体" w:eastAsia="仿宋_GB2312"/>
                <w:sz w:val="24"/>
              </w:rPr>
            </w:pPr>
            <w:r>
              <w:rPr>
                <w:rFonts w:ascii="仿宋_GB2312" w:hAnsi="宋体" w:eastAsia="仿宋_GB2312"/>
                <w:sz w:val="24"/>
              </w:rPr>
              <w:t>18743042333</w:t>
            </w:r>
          </w:p>
        </w:tc>
      </w:tr>
      <w:tr w14:paraId="3233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3ADEFB7B">
            <w:pPr>
              <w:pStyle w:val="16"/>
              <w:numPr>
                <w:ilvl w:val="0"/>
                <w:numId w:val="1"/>
              </w:numPr>
              <w:ind w:firstLineChars="0"/>
              <w:jc w:val="center"/>
              <w:rPr>
                <w:rFonts w:ascii="仿宋_GB2312" w:hAnsi="宋体" w:eastAsia="仿宋_GB2312"/>
                <w:sz w:val="24"/>
              </w:rPr>
            </w:pPr>
          </w:p>
        </w:tc>
        <w:tc>
          <w:tcPr>
            <w:tcW w:w="992" w:type="dxa"/>
            <w:vAlign w:val="center"/>
          </w:tcPr>
          <w:p w14:paraId="7A5BEC7B">
            <w:pPr>
              <w:rPr>
                <w:rFonts w:ascii="仿宋_GB2312" w:hAnsi="宋体" w:eastAsia="仿宋_GB2312"/>
                <w:sz w:val="24"/>
              </w:rPr>
            </w:pPr>
            <w:r>
              <w:rPr>
                <w:rFonts w:hint="eastAsia" w:ascii="仿宋_GB2312" w:hAnsi="宋体" w:eastAsia="仿宋_GB2312"/>
                <w:sz w:val="24"/>
              </w:rPr>
              <w:t>2224030188</w:t>
            </w:r>
          </w:p>
        </w:tc>
        <w:tc>
          <w:tcPr>
            <w:tcW w:w="1536" w:type="dxa"/>
            <w:vAlign w:val="center"/>
          </w:tcPr>
          <w:p w14:paraId="64185ED8">
            <w:pPr>
              <w:rPr>
                <w:rFonts w:ascii="仿宋_GB2312" w:hAnsi="宋体" w:eastAsia="仿宋_GB2312"/>
                <w:sz w:val="24"/>
              </w:rPr>
            </w:pPr>
            <w:r>
              <w:rPr>
                <w:rFonts w:hint="eastAsia" w:ascii="仿宋_GB2312" w:hAnsi="宋体" w:eastAsia="仿宋_GB2312"/>
                <w:sz w:val="24"/>
              </w:rPr>
              <w:t>凯莱英医药化学（吉林）技术有限公司</w:t>
            </w:r>
          </w:p>
        </w:tc>
        <w:tc>
          <w:tcPr>
            <w:tcW w:w="1080" w:type="dxa"/>
            <w:vAlign w:val="center"/>
          </w:tcPr>
          <w:p w14:paraId="48BB8B46">
            <w:pPr>
              <w:rPr>
                <w:rFonts w:ascii="仿宋_GB2312" w:hAnsi="宋体" w:eastAsia="仿宋_GB2312"/>
                <w:sz w:val="24"/>
              </w:rPr>
            </w:pPr>
            <w:r>
              <w:rPr>
                <w:rFonts w:hint="eastAsia" w:ascii="仿宋_GB2312" w:hAnsi="宋体" w:eastAsia="仿宋_GB2312"/>
                <w:sz w:val="24"/>
              </w:rPr>
              <w:t>朱凤军</w:t>
            </w:r>
          </w:p>
        </w:tc>
        <w:tc>
          <w:tcPr>
            <w:tcW w:w="1440" w:type="dxa"/>
            <w:vAlign w:val="center"/>
          </w:tcPr>
          <w:p w14:paraId="13D9C075">
            <w:pPr>
              <w:rPr>
                <w:rFonts w:ascii="仿宋_GB2312" w:hAnsi="宋体" w:eastAsia="仿宋_GB2312"/>
                <w:sz w:val="24"/>
              </w:rPr>
            </w:pPr>
            <w:r>
              <w:rPr>
                <w:rFonts w:hint="eastAsia" w:ascii="仿宋_GB2312" w:hAnsi="宋体" w:eastAsia="仿宋_GB2312"/>
                <w:sz w:val="24"/>
              </w:rPr>
              <w:t>吉林省敦化经济开发区</w:t>
            </w:r>
          </w:p>
        </w:tc>
        <w:tc>
          <w:tcPr>
            <w:tcW w:w="1614" w:type="dxa"/>
            <w:vAlign w:val="center"/>
          </w:tcPr>
          <w:p w14:paraId="1B2D2D1D">
            <w:pPr>
              <w:rPr>
                <w:rFonts w:ascii="仿宋_GB2312" w:hAnsi="宋体" w:eastAsia="仿宋_GB2312"/>
                <w:sz w:val="24"/>
              </w:rPr>
            </w:pPr>
            <w:r>
              <w:rPr>
                <w:rFonts w:hint="eastAsia" w:ascii="仿宋_GB2312" w:hAnsi="宋体" w:eastAsia="仿宋_GB2312"/>
                <w:sz w:val="24"/>
              </w:rPr>
              <w:t>吉林省敦化医药产业园启动区化学医药生产功能区内</w:t>
            </w:r>
          </w:p>
        </w:tc>
        <w:tc>
          <w:tcPr>
            <w:tcW w:w="7230" w:type="dxa"/>
            <w:vAlign w:val="center"/>
          </w:tcPr>
          <w:p w14:paraId="7A1DE2CA">
            <w:pPr>
              <w:ind w:firstLine="480" w:firstLineChars="200"/>
              <w:rPr>
                <w:rFonts w:hint="eastAsia" w:ascii="仿宋_GB2312" w:hAnsi="宋体" w:eastAsia="仿宋_GB2312"/>
                <w:sz w:val="24"/>
              </w:rPr>
            </w:pPr>
            <w:r>
              <w:rPr>
                <w:rFonts w:hint="eastAsia" w:ascii="仿宋_GB2312" w:hAnsi="宋体" w:eastAsia="仿宋_GB2312"/>
                <w:sz w:val="24"/>
              </w:rPr>
              <w:t>收集、贮存、焚烧处置吉林凯莱英医药化学有限公司(一厂)和吉林凯莱英制药有限公司(二厂)产生的HW02医药废物中271-002-02、271-005-02、276-001-02、276-002-02、276-005-02；HW06废有机溶剂与含有机溶剂废物中900-402-06、900-404-06、900-407-06，HW14新化学物质废物中900-17-14，HW49其他废物中900-047-49、772-006-49，年经营规模61000吨。</w:t>
            </w:r>
          </w:p>
          <w:p w14:paraId="1DC5B663">
            <w:pPr>
              <w:ind w:firstLine="480" w:firstLineChars="200"/>
              <w:rPr>
                <w:rFonts w:hint="eastAsia" w:ascii="仿宋_GB2312" w:hAnsi="宋体" w:eastAsia="仿宋_GB2312"/>
                <w:sz w:val="24"/>
              </w:rPr>
            </w:pPr>
            <w:r>
              <w:rPr>
                <w:rFonts w:hint="eastAsia" w:ascii="仿宋_GB2312" w:hAnsi="宋体" w:eastAsia="仿宋_GB2312"/>
                <w:sz w:val="24"/>
              </w:rPr>
              <w:t>收集、贮存、利用凯莱英集团下属子公司产生的HW02化学药品原料药制造中271-001-02、271-002-02；HW06废有机溶剂与含有机溶剂废物中900-401-06、900-402-06、900-404-06,年经营规模35004吨。</w:t>
            </w:r>
          </w:p>
          <w:p w14:paraId="14529596">
            <w:pPr>
              <w:ind w:firstLine="480" w:firstLineChars="200"/>
              <w:rPr>
                <w:rFonts w:ascii="仿宋_GB2312" w:hAnsi="宋体" w:eastAsia="仿宋_GB2312"/>
                <w:sz w:val="24"/>
              </w:rPr>
            </w:pPr>
            <w:r>
              <w:rPr>
                <w:rFonts w:hint="eastAsia" w:ascii="仿宋_GB2312" w:hAnsi="宋体" w:eastAsia="仿宋_GB2312"/>
                <w:sz w:val="24"/>
              </w:rPr>
              <w:t>收集、贮存、利用凯莱英集团下属子公司产生的HW50废催化剂中271-006-50，年经营规模150吨(其中含钯废催化剂100吨、含铑废催化剂30吨和含铂废催化剂20吨)。</w:t>
            </w:r>
          </w:p>
        </w:tc>
        <w:tc>
          <w:tcPr>
            <w:tcW w:w="2126" w:type="dxa"/>
            <w:vAlign w:val="center"/>
          </w:tcPr>
          <w:p w14:paraId="1A856A07">
            <w:pPr>
              <w:rPr>
                <w:rFonts w:ascii="仿宋_GB2312" w:hAnsi="宋体" w:eastAsia="仿宋_GB2312"/>
                <w:sz w:val="24"/>
              </w:rPr>
            </w:pPr>
            <w:r>
              <w:rPr>
                <w:rFonts w:hint="eastAsia" w:ascii="仿宋_GB2312" w:hAnsi="宋体" w:eastAsia="仿宋_GB2312"/>
                <w:sz w:val="24"/>
              </w:rPr>
              <w:t>2021年11月15日</w:t>
            </w:r>
          </w:p>
        </w:tc>
        <w:tc>
          <w:tcPr>
            <w:tcW w:w="2410" w:type="dxa"/>
            <w:vAlign w:val="center"/>
          </w:tcPr>
          <w:p w14:paraId="4A25A7DB">
            <w:pPr>
              <w:rPr>
                <w:rFonts w:ascii="仿宋_GB2312" w:hAnsi="宋体" w:eastAsia="仿宋_GB2312"/>
                <w:sz w:val="24"/>
              </w:rPr>
            </w:pPr>
            <w:r>
              <w:rPr>
                <w:rFonts w:hint="eastAsia" w:ascii="仿宋_GB2312" w:hAnsi="宋体" w:eastAsia="仿宋_GB2312"/>
                <w:sz w:val="24"/>
              </w:rPr>
              <w:t>2024年10月24日至2029年10月23日</w:t>
            </w:r>
          </w:p>
        </w:tc>
        <w:tc>
          <w:tcPr>
            <w:tcW w:w="1134" w:type="dxa"/>
            <w:vAlign w:val="center"/>
          </w:tcPr>
          <w:p w14:paraId="7D2286D4">
            <w:pPr>
              <w:jc w:val="center"/>
              <w:rPr>
                <w:rFonts w:ascii="仿宋_GB2312" w:hAnsi="宋体" w:eastAsia="仿宋_GB2312"/>
                <w:sz w:val="24"/>
              </w:rPr>
            </w:pPr>
            <w:r>
              <w:rPr>
                <w:rFonts w:hint="eastAsia" w:ascii="仿宋_GB2312" w:hAnsi="宋体" w:eastAsia="仿宋_GB2312"/>
                <w:sz w:val="24"/>
              </w:rPr>
              <w:t>姜龙</w:t>
            </w:r>
          </w:p>
        </w:tc>
        <w:tc>
          <w:tcPr>
            <w:tcW w:w="1842" w:type="dxa"/>
            <w:vAlign w:val="center"/>
          </w:tcPr>
          <w:p w14:paraId="66C9A258">
            <w:pPr>
              <w:jc w:val="center"/>
              <w:rPr>
                <w:rFonts w:ascii="仿宋_GB2312" w:hAnsi="宋体" w:eastAsia="仿宋_GB2312"/>
                <w:sz w:val="24"/>
              </w:rPr>
            </w:pPr>
            <w:r>
              <w:rPr>
                <w:rFonts w:hint="eastAsia" w:ascii="仿宋_GB2312" w:hAnsi="宋体" w:eastAsia="仿宋_GB2312"/>
                <w:sz w:val="24"/>
              </w:rPr>
              <w:t>15143362255</w:t>
            </w:r>
          </w:p>
        </w:tc>
      </w:tr>
      <w:tr w14:paraId="68690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32E7CF9E">
            <w:pPr>
              <w:pStyle w:val="16"/>
              <w:numPr>
                <w:ilvl w:val="0"/>
                <w:numId w:val="1"/>
              </w:numPr>
              <w:ind w:firstLineChars="0"/>
              <w:jc w:val="center"/>
              <w:rPr>
                <w:rFonts w:ascii="仿宋_GB2312" w:hAnsi="宋体" w:eastAsia="仿宋_GB2312"/>
                <w:sz w:val="24"/>
              </w:rPr>
            </w:pPr>
          </w:p>
        </w:tc>
        <w:tc>
          <w:tcPr>
            <w:tcW w:w="992" w:type="dxa"/>
            <w:vAlign w:val="center"/>
          </w:tcPr>
          <w:p w14:paraId="693C1312">
            <w:pPr>
              <w:rPr>
                <w:rFonts w:ascii="仿宋_GB2312" w:hAnsi="仿宋" w:eastAsia="仿宋_GB2312"/>
                <w:sz w:val="32"/>
                <w:szCs w:val="32"/>
              </w:rPr>
            </w:pPr>
            <w:r>
              <w:rPr>
                <w:rFonts w:hint="eastAsia" w:ascii="仿宋_GB2312" w:hAnsi="宋体" w:eastAsia="仿宋_GB2312"/>
                <w:sz w:val="24"/>
              </w:rPr>
              <w:t>2205810189</w:t>
            </w:r>
          </w:p>
        </w:tc>
        <w:tc>
          <w:tcPr>
            <w:tcW w:w="1536" w:type="dxa"/>
            <w:vAlign w:val="center"/>
          </w:tcPr>
          <w:p w14:paraId="0997E16B">
            <w:pPr>
              <w:rPr>
                <w:rFonts w:ascii="仿宋_GB2312" w:hAnsi="宋体" w:eastAsia="仿宋_GB2312"/>
                <w:sz w:val="24"/>
              </w:rPr>
            </w:pPr>
            <w:r>
              <w:rPr>
                <w:rFonts w:hint="eastAsia" w:ascii="仿宋_GB2312" w:hAnsi="宋体" w:eastAsia="仿宋_GB2312"/>
                <w:sz w:val="24"/>
              </w:rPr>
              <w:t>吉林省泽盛环保工程有限公司</w:t>
            </w:r>
          </w:p>
        </w:tc>
        <w:tc>
          <w:tcPr>
            <w:tcW w:w="1080" w:type="dxa"/>
            <w:vAlign w:val="center"/>
          </w:tcPr>
          <w:p w14:paraId="58AE243A">
            <w:pPr>
              <w:rPr>
                <w:rFonts w:ascii="仿宋_GB2312" w:hAnsi="宋体" w:eastAsia="仿宋_GB2312"/>
                <w:sz w:val="24"/>
              </w:rPr>
            </w:pPr>
            <w:r>
              <w:rPr>
                <w:rFonts w:hint="eastAsia" w:ascii="仿宋_GB2312" w:hAnsi="宋体" w:eastAsia="仿宋_GB2312"/>
                <w:sz w:val="24"/>
              </w:rPr>
              <w:t>赵丰宇</w:t>
            </w:r>
          </w:p>
        </w:tc>
        <w:tc>
          <w:tcPr>
            <w:tcW w:w="1440" w:type="dxa"/>
            <w:vAlign w:val="center"/>
          </w:tcPr>
          <w:p w14:paraId="06556052">
            <w:pPr>
              <w:rPr>
                <w:rFonts w:ascii="仿宋_GB2312" w:hAnsi="宋体" w:eastAsia="仿宋_GB2312"/>
                <w:sz w:val="24"/>
              </w:rPr>
            </w:pPr>
            <w:r>
              <w:rPr>
                <w:rFonts w:hint="eastAsia" w:ascii="仿宋_GB2312" w:hAnsi="宋体" w:eastAsia="仿宋_GB2312"/>
                <w:sz w:val="24"/>
              </w:rPr>
              <w:t>梅河口市青海路与万隆大街交汇南侧3-026-6-1-1</w:t>
            </w:r>
          </w:p>
        </w:tc>
        <w:tc>
          <w:tcPr>
            <w:tcW w:w="1614" w:type="dxa"/>
            <w:vAlign w:val="center"/>
          </w:tcPr>
          <w:p w14:paraId="2F0F9D33">
            <w:pPr>
              <w:rPr>
                <w:rFonts w:ascii="仿宋_GB2312" w:hAnsi="宋体" w:eastAsia="仿宋_GB2312"/>
                <w:sz w:val="24"/>
              </w:rPr>
            </w:pPr>
            <w:r>
              <w:rPr>
                <w:rFonts w:hint="eastAsia" w:ascii="仿宋_GB2312" w:hAnsi="宋体" w:eastAsia="仿宋_GB2312"/>
                <w:sz w:val="24"/>
              </w:rPr>
              <w:t>梅河口市康大营镇北五块石村南侧810m处</w:t>
            </w:r>
          </w:p>
        </w:tc>
        <w:tc>
          <w:tcPr>
            <w:tcW w:w="7230" w:type="dxa"/>
            <w:vAlign w:val="center"/>
          </w:tcPr>
          <w:p w14:paraId="5115D98E">
            <w:pPr>
              <w:ind w:firstLine="480" w:firstLineChars="200"/>
              <w:rPr>
                <w:rFonts w:hint="eastAsia" w:ascii="仿宋_GB2312" w:hAnsi="宋体" w:eastAsia="仿宋_GB2312"/>
                <w:sz w:val="24"/>
              </w:rPr>
            </w:pPr>
            <w:r>
              <w:rPr>
                <w:rFonts w:hint="eastAsia" w:ascii="仿宋_GB2312" w:hAnsi="宋体" w:eastAsia="仿宋_GB2312"/>
                <w:sz w:val="24"/>
              </w:rPr>
              <w:t>收集、贮存、物化处理263-007-04、263-009-04、900-401-06、900-402-06、900-404-06、251-001-08、251-003-08、900-210-08、900-213-08、900-214-08、900-215-08、900-216-08、900-217-08、900-218-08、900-219-08、900-200-08、900-221-08、900-249-08、HW09、HW12（除264-002-12、264-003-12、264-004-12、264-005-12、264-006-12、264-007-12、264-008-12以外）、HW17（除336-051-17、336-061-17、336-100-17以外）、HW32、HW33（除092-003-33以外）、HW34、HW35、900-042-49、900-047-49、900-999-49，年经营规模29000吨。</w:t>
            </w:r>
          </w:p>
          <w:p w14:paraId="44C459AC">
            <w:pPr>
              <w:ind w:firstLine="480" w:firstLineChars="200"/>
              <w:rPr>
                <w:rFonts w:hint="eastAsia" w:ascii="仿宋_GB2312" w:hAnsi="宋体" w:eastAsia="仿宋_GB2312"/>
                <w:sz w:val="24"/>
              </w:rPr>
            </w:pPr>
            <w:r>
              <w:rPr>
                <w:rFonts w:hint="eastAsia" w:ascii="仿宋_GB2312" w:hAnsi="宋体" w:eastAsia="仿宋_GB2312"/>
                <w:sz w:val="24"/>
              </w:rPr>
              <w:t>收集、贮存、焚烧处置HW02、HW03、HW04、HW05、HW06、HW08、HW09、HW11、HW12、HW13、HW14、HW16、HW37、HW38、HW39、HW40、HW45、HW49（除772-006-49、900-044-49、900-045-49、900-053-49以外）、HW50（除772-007-50、900-048-50以外），年经营规模20000吨。</w:t>
            </w:r>
          </w:p>
          <w:p w14:paraId="57818EBE">
            <w:pPr>
              <w:ind w:firstLine="480" w:firstLineChars="200"/>
              <w:rPr>
                <w:rFonts w:hint="eastAsia" w:ascii="仿宋_GB2312" w:hAnsi="宋体" w:eastAsia="仿宋_GB2312"/>
                <w:sz w:val="24"/>
              </w:rPr>
            </w:pPr>
            <w:r>
              <w:rPr>
                <w:rFonts w:hint="eastAsia" w:ascii="仿宋_GB2312" w:hAnsi="宋体" w:eastAsia="仿宋_GB2312"/>
                <w:sz w:val="24"/>
              </w:rPr>
              <w:t>收集、贮存、填埋处置271-001-02、271-002-02、271-003-002、271-004-02、272-001-02、272-003-02、272-005-02、275-001-02、275-002-02、275-003-02、275-004-02、276-004-02、HW03、263-006-04、263-007-04、263-008-04、263-010-04、263-011-04、201-001-05、201-002-05、201-003-05、HW07、251-003-08、251-004-08、251-011-08、251-012-08、900-210-08、900-213-08、900-215-08、264-002-12、264-003-12、264-004-12、264-005-12、264-006-12、264-007-12、264-008-12、264-009-12、264-012-12、265-103-13、265-104-13、900-015-13、HW14、HW16、HW17、HW18、HW19、261-040-20、HW21、HW22（除398-004-22以外）、HW23、HW24、HW25；HW26、HW27、HW28、HW29（除265-003-29以外）、HW30、HW31（除398-052-31以外）、251-014-34、261-057-34、900-349-34、251-015-35、261-059-35、900-399-35、HW36、HW46、HW47、HW48（除321-026-48、321-035-48、321-036-48、321-037-48、321-038-48以外）、HW49（除900-044-49、900-045-49、900-053-49以外）；HW50（除900-048-50以外），年经营规模76000吨。</w:t>
            </w:r>
          </w:p>
          <w:p w14:paraId="7B85DA8D">
            <w:pPr>
              <w:ind w:firstLine="480" w:firstLineChars="200"/>
              <w:rPr>
                <w:rFonts w:ascii="仿宋_GB2312" w:hAnsi="宋体" w:eastAsia="仿宋_GB2312"/>
                <w:sz w:val="24"/>
              </w:rPr>
            </w:pPr>
            <w:r>
              <w:rPr>
                <w:rFonts w:hint="eastAsia" w:ascii="仿宋_GB2312" w:hAnsi="宋体" w:eastAsia="仿宋_GB2312"/>
                <w:sz w:val="24"/>
              </w:rPr>
              <w:t>收集、贮存、清洗处置HW49中900-041-49含有或沾染毒性危险废物的废弃包装桶，年经营规模5000吨。</w:t>
            </w:r>
          </w:p>
        </w:tc>
        <w:tc>
          <w:tcPr>
            <w:tcW w:w="2126" w:type="dxa"/>
            <w:vAlign w:val="center"/>
          </w:tcPr>
          <w:p w14:paraId="399A85E2">
            <w:pPr>
              <w:rPr>
                <w:rFonts w:ascii="仿宋_GB2312" w:hAnsi="宋体" w:eastAsia="仿宋_GB2312"/>
                <w:sz w:val="24"/>
              </w:rPr>
            </w:pPr>
            <w:r>
              <w:rPr>
                <w:rFonts w:hint="eastAsia" w:ascii="仿宋_GB2312" w:hAnsi="宋体" w:eastAsia="仿宋_GB2312"/>
                <w:sz w:val="24"/>
              </w:rPr>
              <w:t>2021年11月22日</w:t>
            </w:r>
          </w:p>
        </w:tc>
        <w:tc>
          <w:tcPr>
            <w:tcW w:w="2410" w:type="dxa"/>
            <w:vAlign w:val="center"/>
          </w:tcPr>
          <w:p w14:paraId="3A17A4C3">
            <w:pPr>
              <w:rPr>
                <w:rFonts w:ascii="仿宋_GB2312" w:hAnsi="宋体" w:eastAsia="仿宋_GB2312"/>
                <w:sz w:val="24"/>
              </w:rPr>
            </w:pPr>
            <w:r>
              <w:rPr>
                <w:rFonts w:hint="eastAsia" w:ascii="仿宋_GB2312" w:hAnsi="宋体" w:eastAsia="仿宋_GB2312"/>
                <w:sz w:val="24"/>
              </w:rPr>
              <w:t>2026年2月3日至2031年2月2日</w:t>
            </w:r>
          </w:p>
        </w:tc>
        <w:tc>
          <w:tcPr>
            <w:tcW w:w="1134" w:type="dxa"/>
            <w:vAlign w:val="center"/>
          </w:tcPr>
          <w:p w14:paraId="50E5BB4C">
            <w:pPr>
              <w:jc w:val="center"/>
              <w:rPr>
                <w:rFonts w:hint="eastAsia" w:ascii="仿宋_GB2312" w:hAnsi="宋体" w:eastAsia="仿宋_GB2312"/>
                <w:sz w:val="24"/>
                <w:lang w:eastAsia="zh-CN"/>
              </w:rPr>
            </w:pPr>
            <w:r>
              <w:rPr>
                <w:rFonts w:hint="eastAsia" w:ascii="仿宋_GB2312" w:hAnsi="宋体" w:eastAsia="仿宋_GB2312"/>
                <w:sz w:val="24"/>
                <w:lang w:eastAsia="zh-CN"/>
              </w:rPr>
              <w:t>向磊</w:t>
            </w:r>
          </w:p>
        </w:tc>
        <w:tc>
          <w:tcPr>
            <w:tcW w:w="1842" w:type="dxa"/>
            <w:vAlign w:val="center"/>
          </w:tcPr>
          <w:p w14:paraId="4A340307">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18629907019</w:t>
            </w:r>
          </w:p>
        </w:tc>
      </w:tr>
      <w:tr w14:paraId="07DDA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78CF7980">
            <w:pPr>
              <w:pStyle w:val="16"/>
              <w:numPr>
                <w:ilvl w:val="0"/>
                <w:numId w:val="1"/>
              </w:numPr>
              <w:ind w:firstLineChars="0"/>
              <w:jc w:val="center"/>
              <w:rPr>
                <w:rFonts w:ascii="仿宋_GB2312" w:hAnsi="宋体" w:eastAsia="仿宋_GB2312"/>
                <w:sz w:val="24"/>
              </w:rPr>
            </w:pPr>
          </w:p>
        </w:tc>
        <w:tc>
          <w:tcPr>
            <w:tcW w:w="992" w:type="dxa"/>
            <w:vAlign w:val="center"/>
          </w:tcPr>
          <w:p w14:paraId="669297AF">
            <w:pPr>
              <w:rPr>
                <w:rFonts w:ascii="仿宋_GB2312" w:hAnsi="宋体" w:eastAsia="仿宋_GB2312"/>
                <w:sz w:val="24"/>
              </w:rPr>
            </w:pPr>
            <w:r>
              <w:rPr>
                <w:rFonts w:hint="eastAsia" w:ascii="仿宋_GB2312" w:hAnsi="宋体" w:eastAsia="仿宋_GB2312"/>
                <w:sz w:val="24"/>
              </w:rPr>
              <w:t>2224040192</w:t>
            </w:r>
          </w:p>
        </w:tc>
        <w:tc>
          <w:tcPr>
            <w:tcW w:w="1536" w:type="dxa"/>
            <w:vAlign w:val="center"/>
          </w:tcPr>
          <w:p w14:paraId="1763A873">
            <w:pPr>
              <w:rPr>
                <w:rFonts w:ascii="仿宋_GB2312" w:hAnsi="宋体" w:eastAsia="仿宋_GB2312"/>
                <w:sz w:val="24"/>
              </w:rPr>
            </w:pPr>
            <w:r>
              <w:rPr>
                <w:rFonts w:hint="eastAsia" w:ascii="仿宋_GB2312" w:hAnsi="宋体" w:eastAsia="仿宋_GB2312"/>
                <w:sz w:val="24"/>
              </w:rPr>
              <w:t>吉林紫金铜业有限公司</w:t>
            </w:r>
          </w:p>
        </w:tc>
        <w:tc>
          <w:tcPr>
            <w:tcW w:w="1080" w:type="dxa"/>
            <w:vAlign w:val="center"/>
          </w:tcPr>
          <w:p w14:paraId="58F386E0">
            <w:pPr>
              <w:rPr>
                <w:rFonts w:ascii="仿宋_GB2312" w:hAnsi="宋体" w:eastAsia="仿宋_GB2312"/>
                <w:sz w:val="24"/>
              </w:rPr>
            </w:pPr>
            <w:r>
              <w:rPr>
                <w:rFonts w:hint="eastAsia" w:ascii="仿宋_GB2312" w:hAnsi="宋体" w:eastAsia="仿宋_GB2312"/>
                <w:sz w:val="24"/>
              </w:rPr>
              <w:t>饶剑</w:t>
            </w:r>
          </w:p>
        </w:tc>
        <w:tc>
          <w:tcPr>
            <w:tcW w:w="1440" w:type="dxa"/>
            <w:vAlign w:val="center"/>
          </w:tcPr>
          <w:p w14:paraId="67E51502">
            <w:pPr>
              <w:rPr>
                <w:rFonts w:ascii="仿宋_GB2312" w:hAnsi="宋体" w:eastAsia="仿宋_GB2312"/>
                <w:sz w:val="24"/>
              </w:rPr>
            </w:pPr>
            <w:r>
              <w:rPr>
                <w:rFonts w:hint="eastAsia" w:ascii="仿宋_GB2312" w:hAnsi="宋体" w:eastAsia="仿宋_GB2312"/>
                <w:sz w:val="24"/>
              </w:rPr>
              <w:t>延边州珲春市边境经济合作区18号小区</w:t>
            </w:r>
          </w:p>
        </w:tc>
        <w:tc>
          <w:tcPr>
            <w:tcW w:w="1614" w:type="dxa"/>
            <w:vAlign w:val="center"/>
          </w:tcPr>
          <w:p w14:paraId="77ED82FB">
            <w:pPr>
              <w:ind w:firstLine="480" w:firstLineChars="200"/>
              <w:rPr>
                <w:rFonts w:ascii="仿宋_GB2312" w:hAnsi="宋体" w:eastAsia="仿宋_GB2312"/>
                <w:sz w:val="24"/>
              </w:rPr>
            </w:pPr>
            <w:r>
              <w:rPr>
                <w:rFonts w:hint="eastAsia" w:ascii="仿宋_GB2312" w:hAnsi="宋体" w:eastAsia="仿宋_GB2312"/>
                <w:sz w:val="24"/>
              </w:rPr>
              <w:t>延边州珲春市边境经济合作区18#小区吉林紫金铜业有限公司厂区内</w:t>
            </w:r>
          </w:p>
        </w:tc>
        <w:tc>
          <w:tcPr>
            <w:tcW w:w="7230" w:type="dxa"/>
            <w:vAlign w:val="center"/>
          </w:tcPr>
          <w:p w14:paraId="60644ECE">
            <w:pPr>
              <w:rPr>
                <w:rFonts w:ascii="仿宋_GB2312" w:hAnsi="宋体" w:eastAsia="仿宋_GB2312"/>
                <w:sz w:val="24"/>
              </w:rPr>
            </w:pPr>
            <w:r>
              <w:rPr>
                <w:rFonts w:hint="eastAsia" w:ascii="仿宋_GB2312" w:hAnsi="宋体" w:eastAsia="仿宋_GB2312"/>
                <w:sz w:val="24"/>
              </w:rPr>
              <w:t>收集、贮存、利用HW49其他废物中900-045-49，年经营规模30000吨</w:t>
            </w:r>
          </w:p>
        </w:tc>
        <w:tc>
          <w:tcPr>
            <w:tcW w:w="2126" w:type="dxa"/>
            <w:vAlign w:val="center"/>
          </w:tcPr>
          <w:p w14:paraId="399B5537">
            <w:pPr>
              <w:rPr>
                <w:rFonts w:ascii="仿宋_GB2312" w:hAnsi="宋体" w:eastAsia="仿宋_GB2312"/>
                <w:sz w:val="24"/>
              </w:rPr>
            </w:pPr>
            <w:r>
              <w:rPr>
                <w:rFonts w:hint="eastAsia" w:ascii="仿宋_GB2312" w:hAnsi="宋体" w:eastAsia="仿宋_GB2312"/>
                <w:sz w:val="24"/>
              </w:rPr>
              <w:t>2021年11月26日</w:t>
            </w:r>
          </w:p>
        </w:tc>
        <w:tc>
          <w:tcPr>
            <w:tcW w:w="2410" w:type="dxa"/>
            <w:vAlign w:val="center"/>
          </w:tcPr>
          <w:p w14:paraId="3498C00A">
            <w:pPr>
              <w:rPr>
                <w:rFonts w:ascii="仿宋_GB2312" w:hAnsi="宋体" w:eastAsia="仿宋_GB2312"/>
                <w:sz w:val="24"/>
              </w:rPr>
            </w:pPr>
            <w:r>
              <w:rPr>
                <w:rFonts w:hint="eastAsia" w:ascii="仿宋_GB2312" w:hAnsi="宋体" w:eastAsia="仿宋_GB2312"/>
                <w:sz w:val="24"/>
              </w:rPr>
              <w:t>2023年2月9日至2028年2月8日</w:t>
            </w:r>
          </w:p>
        </w:tc>
        <w:tc>
          <w:tcPr>
            <w:tcW w:w="1134" w:type="dxa"/>
            <w:vAlign w:val="center"/>
          </w:tcPr>
          <w:p w14:paraId="654154FD">
            <w:pPr>
              <w:jc w:val="center"/>
              <w:rPr>
                <w:rFonts w:ascii="仿宋_GB2312" w:hAnsi="宋体" w:eastAsia="仿宋_GB2312"/>
                <w:sz w:val="24"/>
              </w:rPr>
            </w:pPr>
            <w:r>
              <w:rPr>
                <w:rFonts w:hint="eastAsia" w:ascii="仿宋_GB2312" w:hAnsi="宋体" w:eastAsia="仿宋_GB2312"/>
                <w:sz w:val="24"/>
              </w:rPr>
              <w:t>刘迪</w:t>
            </w:r>
          </w:p>
        </w:tc>
        <w:tc>
          <w:tcPr>
            <w:tcW w:w="1842" w:type="dxa"/>
            <w:vAlign w:val="center"/>
          </w:tcPr>
          <w:p w14:paraId="40B24D06">
            <w:pPr>
              <w:jc w:val="center"/>
              <w:rPr>
                <w:rFonts w:ascii="仿宋_GB2312" w:hAnsi="宋体" w:eastAsia="仿宋_GB2312"/>
                <w:sz w:val="24"/>
              </w:rPr>
            </w:pPr>
            <w:r>
              <w:rPr>
                <w:rFonts w:hint="eastAsia" w:ascii="仿宋_GB2312" w:hAnsi="宋体" w:eastAsia="仿宋_GB2312"/>
                <w:sz w:val="24"/>
              </w:rPr>
              <w:t>18843318259</w:t>
            </w:r>
          </w:p>
        </w:tc>
      </w:tr>
      <w:tr w14:paraId="1CA3F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atLeast"/>
        </w:trPr>
        <w:tc>
          <w:tcPr>
            <w:tcW w:w="675" w:type="dxa"/>
            <w:vAlign w:val="center"/>
          </w:tcPr>
          <w:p w14:paraId="6E98565C">
            <w:pPr>
              <w:pStyle w:val="16"/>
              <w:numPr>
                <w:ilvl w:val="0"/>
                <w:numId w:val="1"/>
              </w:numPr>
              <w:ind w:firstLineChars="0"/>
              <w:jc w:val="center"/>
              <w:rPr>
                <w:rFonts w:ascii="仿宋_GB2312" w:hAnsi="宋体" w:eastAsia="仿宋_GB2312"/>
                <w:sz w:val="24"/>
              </w:rPr>
            </w:pPr>
          </w:p>
        </w:tc>
        <w:tc>
          <w:tcPr>
            <w:tcW w:w="992" w:type="dxa"/>
            <w:vAlign w:val="center"/>
          </w:tcPr>
          <w:p w14:paraId="206DBA25">
            <w:pPr>
              <w:rPr>
                <w:rFonts w:ascii="仿宋_GB2312" w:hAnsi="宋体" w:eastAsia="仿宋_GB2312"/>
                <w:sz w:val="24"/>
              </w:rPr>
            </w:pPr>
            <w:r>
              <w:rPr>
                <w:rFonts w:ascii="仿宋_GB2312" w:hAnsi="宋体" w:eastAsia="仿宋_GB2312"/>
                <w:sz w:val="24"/>
              </w:rPr>
              <w:t>2204220196</w:t>
            </w:r>
          </w:p>
        </w:tc>
        <w:tc>
          <w:tcPr>
            <w:tcW w:w="1536" w:type="dxa"/>
            <w:vAlign w:val="center"/>
          </w:tcPr>
          <w:p w14:paraId="46C018C1">
            <w:pPr>
              <w:rPr>
                <w:rFonts w:ascii="仿宋_GB2312" w:hAnsi="宋体" w:eastAsia="仿宋_GB2312"/>
                <w:sz w:val="24"/>
              </w:rPr>
            </w:pPr>
            <w:r>
              <w:rPr>
                <w:rFonts w:hint="eastAsia" w:ascii="仿宋_GB2312" w:hAnsi="宋体" w:eastAsia="仿宋_GB2312"/>
                <w:sz w:val="24"/>
              </w:rPr>
              <w:t>吉林省格林兰德工业废物管理有限公司</w:t>
            </w:r>
          </w:p>
        </w:tc>
        <w:tc>
          <w:tcPr>
            <w:tcW w:w="1080" w:type="dxa"/>
            <w:vAlign w:val="center"/>
          </w:tcPr>
          <w:p w14:paraId="1CD61A5A">
            <w:pPr>
              <w:rPr>
                <w:rFonts w:ascii="仿宋_GB2312" w:hAnsi="宋体" w:eastAsia="仿宋_GB2312"/>
                <w:sz w:val="24"/>
              </w:rPr>
            </w:pPr>
            <w:r>
              <w:rPr>
                <w:rFonts w:hint="eastAsia" w:ascii="仿宋_GB2312" w:hAnsi="宋体" w:eastAsia="仿宋_GB2312"/>
                <w:sz w:val="24"/>
              </w:rPr>
              <w:t>张大志</w:t>
            </w:r>
          </w:p>
        </w:tc>
        <w:tc>
          <w:tcPr>
            <w:tcW w:w="1440" w:type="dxa"/>
            <w:vAlign w:val="center"/>
          </w:tcPr>
          <w:p w14:paraId="2D57ACD8">
            <w:pPr>
              <w:rPr>
                <w:rFonts w:ascii="仿宋_GB2312" w:hAnsi="宋体" w:eastAsia="仿宋_GB2312"/>
                <w:sz w:val="24"/>
              </w:rPr>
            </w:pPr>
            <w:r>
              <w:rPr>
                <w:rFonts w:hint="eastAsia" w:ascii="仿宋_GB2312" w:hAnsi="宋体" w:eastAsia="仿宋_GB2312"/>
                <w:sz w:val="24"/>
              </w:rPr>
              <w:t>辽源市东辽县渭津镇陈家村二组</w:t>
            </w:r>
          </w:p>
        </w:tc>
        <w:tc>
          <w:tcPr>
            <w:tcW w:w="1614" w:type="dxa"/>
            <w:vAlign w:val="center"/>
          </w:tcPr>
          <w:p w14:paraId="04CD54FD">
            <w:pPr>
              <w:ind w:firstLine="480" w:firstLineChars="200"/>
              <w:rPr>
                <w:rFonts w:ascii="仿宋_GB2312" w:hAnsi="宋体" w:eastAsia="仿宋_GB2312"/>
                <w:sz w:val="24"/>
              </w:rPr>
            </w:pPr>
            <w:r>
              <w:rPr>
                <w:rFonts w:hint="eastAsia" w:ascii="仿宋_GB2312" w:hAnsi="宋体" w:eastAsia="仿宋_GB2312"/>
                <w:sz w:val="24"/>
              </w:rPr>
              <w:t>辽源渭津金刚水泥有限公司厂区内</w:t>
            </w:r>
          </w:p>
        </w:tc>
        <w:tc>
          <w:tcPr>
            <w:tcW w:w="7230" w:type="dxa"/>
            <w:vAlign w:val="center"/>
          </w:tcPr>
          <w:p w14:paraId="192604C6">
            <w:pPr>
              <w:rPr>
                <w:rFonts w:ascii="仿宋_GB2312" w:hAnsi="宋体" w:eastAsia="仿宋_GB2312"/>
                <w:sz w:val="24"/>
              </w:rPr>
            </w:pPr>
            <w:r>
              <w:rPr>
                <w:rFonts w:hint="eastAsia" w:ascii="仿宋_GB2312" w:hAnsi="宋体" w:eastAsia="仿宋_GB2312"/>
                <w:sz w:val="24"/>
              </w:rPr>
              <w:t>收集、贮存、预处理并委托辽源北方水泥有限公司2#水泥窑协同处置HW02、HW03、HW04、HW05、HW06(其中900-402-06、900-404-06、900-405-06、900-407-06经危险特性鉴别不具有反应性的)、HW08、HW09、HW11（其中261-101-11、261-104-11经危险特性鉴别不具有反应性的）、HW12、HW13、HW16、HW17、HW18、HW32、092-003-33、HW34、HW35（其中193-003-35经危险特性鉴别不具有反应性的）、HW37、261-066-38、261-067-38、261-068-38、261-069-38、261-140-38、HW39、HW40、HW45、HW46、HW47、HW48、772-006-49、900-039-49、900-041-49、900-042-49(经危险特性鉴别不具有反应性的)、900-046-49、900-047-49(经危险特性鉴别不具有反应性的)、900-999-49(经危险特性鉴别不具有反应性的)、HW50,年经营规模为60000吨。</w:t>
            </w:r>
          </w:p>
        </w:tc>
        <w:tc>
          <w:tcPr>
            <w:tcW w:w="2126" w:type="dxa"/>
            <w:vAlign w:val="center"/>
          </w:tcPr>
          <w:p w14:paraId="5D8540DB">
            <w:pPr>
              <w:rPr>
                <w:rFonts w:ascii="仿宋_GB2312" w:hAnsi="宋体" w:eastAsia="仿宋_GB2312"/>
                <w:sz w:val="24"/>
              </w:rPr>
            </w:pPr>
            <w:r>
              <w:rPr>
                <w:rFonts w:hint="eastAsia" w:ascii="仿宋_GB2312" w:hAnsi="宋体" w:eastAsia="仿宋_GB2312"/>
                <w:sz w:val="24"/>
              </w:rPr>
              <w:t>2021年12月9日</w:t>
            </w:r>
          </w:p>
        </w:tc>
        <w:tc>
          <w:tcPr>
            <w:tcW w:w="2410" w:type="dxa"/>
            <w:vAlign w:val="center"/>
          </w:tcPr>
          <w:p w14:paraId="4858408C">
            <w:pPr>
              <w:rPr>
                <w:rFonts w:ascii="仿宋_GB2312" w:hAnsi="宋体" w:eastAsia="仿宋_GB2312"/>
                <w:sz w:val="24"/>
              </w:rPr>
            </w:pPr>
            <w:r>
              <w:rPr>
                <w:rFonts w:hint="eastAsia" w:ascii="仿宋_GB2312" w:hAnsi="宋体" w:eastAsia="仿宋_GB2312"/>
                <w:sz w:val="24"/>
              </w:rPr>
              <w:t>2025年8月27日至2030年8月26日</w:t>
            </w:r>
          </w:p>
        </w:tc>
        <w:tc>
          <w:tcPr>
            <w:tcW w:w="1134" w:type="dxa"/>
            <w:vAlign w:val="center"/>
          </w:tcPr>
          <w:p w14:paraId="1BC8E7E4">
            <w:pPr>
              <w:jc w:val="center"/>
              <w:rPr>
                <w:rFonts w:ascii="仿宋_GB2312" w:hAnsi="宋体" w:eastAsia="仿宋_GB2312"/>
                <w:sz w:val="24"/>
              </w:rPr>
            </w:pPr>
            <w:r>
              <w:rPr>
                <w:rFonts w:hint="eastAsia" w:ascii="仿宋_GB2312" w:hAnsi="宋体" w:eastAsia="仿宋_GB2312"/>
                <w:sz w:val="24"/>
              </w:rPr>
              <w:t>张建</w:t>
            </w:r>
          </w:p>
        </w:tc>
        <w:tc>
          <w:tcPr>
            <w:tcW w:w="1842" w:type="dxa"/>
            <w:vAlign w:val="center"/>
          </w:tcPr>
          <w:p w14:paraId="3FBE50C5">
            <w:pPr>
              <w:jc w:val="center"/>
              <w:rPr>
                <w:rFonts w:ascii="仿宋_GB2312" w:hAnsi="宋体" w:eastAsia="仿宋_GB2312"/>
                <w:sz w:val="24"/>
              </w:rPr>
            </w:pPr>
            <w:r>
              <w:rPr>
                <w:rFonts w:ascii="仿宋_GB2312" w:hAnsi="宋体" w:eastAsia="仿宋_GB2312"/>
                <w:sz w:val="24"/>
              </w:rPr>
              <w:t>18843122777</w:t>
            </w:r>
          </w:p>
        </w:tc>
      </w:tr>
      <w:tr w14:paraId="56E3A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trPr>
        <w:tc>
          <w:tcPr>
            <w:tcW w:w="675" w:type="dxa"/>
            <w:vAlign w:val="center"/>
          </w:tcPr>
          <w:p w14:paraId="123133DB">
            <w:pPr>
              <w:pStyle w:val="16"/>
              <w:numPr>
                <w:ilvl w:val="0"/>
                <w:numId w:val="1"/>
              </w:numPr>
              <w:ind w:firstLineChars="0"/>
              <w:jc w:val="center"/>
              <w:rPr>
                <w:rFonts w:ascii="仿宋_GB2312" w:hAnsi="宋体" w:eastAsia="仿宋_GB2312"/>
                <w:sz w:val="24"/>
              </w:rPr>
            </w:pPr>
          </w:p>
        </w:tc>
        <w:tc>
          <w:tcPr>
            <w:tcW w:w="992" w:type="dxa"/>
            <w:vAlign w:val="center"/>
          </w:tcPr>
          <w:p w14:paraId="6F01AE67">
            <w:pPr>
              <w:rPr>
                <w:rFonts w:ascii="仿宋_GB2312" w:hAnsi="宋体" w:eastAsia="仿宋_GB2312"/>
                <w:color w:val="000000"/>
                <w:sz w:val="24"/>
              </w:rPr>
            </w:pPr>
            <w:r>
              <w:rPr>
                <w:rFonts w:ascii="仿宋_GB2312" w:hAnsi="宋体" w:eastAsia="仿宋_GB2312"/>
                <w:color w:val="000000"/>
                <w:sz w:val="24"/>
              </w:rPr>
              <w:t>2207020198</w:t>
            </w:r>
          </w:p>
        </w:tc>
        <w:tc>
          <w:tcPr>
            <w:tcW w:w="1536" w:type="dxa"/>
            <w:vAlign w:val="center"/>
          </w:tcPr>
          <w:p w14:paraId="49DA45B6">
            <w:pPr>
              <w:jc w:val="both"/>
              <w:rPr>
                <w:rFonts w:hint="eastAsia" w:ascii="仿宋_GB2312" w:hAnsi="宋体" w:eastAsia="仿宋_GB2312"/>
                <w:color w:val="000000"/>
                <w:sz w:val="24"/>
              </w:rPr>
            </w:pPr>
            <w:r>
              <w:rPr>
                <w:rFonts w:hint="eastAsia" w:ascii="仿宋_GB2312" w:hAnsi="宋体" w:eastAsia="仿宋_GB2312"/>
                <w:color w:val="000000"/>
                <w:sz w:val="24"/>
              </w:rPr>
              <w:t>松原市景泰科贸有限公司</w:t>
            </w:r>
          </w:p>
        </w:tc>
        <w:tc>
          <w:tcPr>
            <w:tcW w:w="1080" w:type="dxa"/>
            <w:vAlign w:val="center"/>
          </w:tcPr>
          <w:p w14:paraId="243BAB8A">
            <w:pPr>
              <w:jc w:val="center"/>
              <w:rPr>
                <w:rFonts w:hint="eastAsia" w:ascii="仿宋_GB2312" w:hAnsi="宋体" w:eastAsia="仿宋_GB2312"/>
                <w:color w:val="000000"/>
                <w:sz w:val="24"/>
              </w:rPr>
            </w:pPr>
            <w:r>
              <w:rPr>
                <w:rFonts w:hint="eastAsia" w:ascii="仿宋_GB2312" w:hAnsi="宋体" w:eastAsia="仿宋_GB2312"/>
                <w:color w:val="000000"/>
                <w:sz w:val="24"/>
              </w:rPr>
              <w:t>颜凡福</w:t>
            </w:r>
          </w:p>
        </w:tc>
        <w:tc>
          <w:tcPr>
            <w:tcW w:w="1440" w:type="dxa"/>
            <w:vAlign w:val="center"/>
          </w:tcPr>
          <w:p w14:paraId="17F7B725">
            <w:pPr>
              <w:jc w:val="left"/>
              <w:rPr>
                <w:rFonts w:hint="eastAsia" w:ascii="仿宋_GB2312" w:hAnsi="宋体" w:eastAsia="仿宋_GB2312"/>
                <w:color w:val="000000"/>
                <w:sz w:val="24"/>
              </w:rPr>
            </w:pPr>
            <w:r>
              <w:rPr>
                <w:rFonts w:hint="eastAsia" w:ascii="仿宋_GB2312" w:hAnsi="宋体" w:eastAsia="仿宋_GB2312"/>
                <w:color w:val="000000"/>
                <w:sz w:val="24"/>
              </w:rPr>
              <w:t>松原市经济技术开发区左岸公寓A栋2612室</w:t>
            </w:r>
          </w:p>
        </w:tc>
        <w:tc>
          <w:tcPr>
            <w:tcW w:w="1614" w:type="dxa"/>
            <w:vAlign w:val="center"/>
          </w:tcPr>
          <w:p w14:paraId="4FBFD0F7">
            <w:pPr>
              <w:jc w:val="center"/>
              <w:rPr>
                <w:rFonts w:hint="eastAsia" w:ascii="仿宋_GB2312" w:hAnsi="宋体" w:eastAsia="仿宋_GB2312"/>
                <w:color w:val="000000"/>
                <w:sz w:val="24"/>
              </w:rPr>
            </w:pPr>
            <w:r>
              <w:rPr>
                <w:rFonts w:hint="eastAsia" w:ascii="仿宋_GB2312" w:hAnsi="宋体" w:eastAsia="仿宋_GB2312"/>
                <w:color w:val="000000"/>
                <w:sz w:val="24"/>
              </w:rPr>
              <w:t>松原市雅达虹工业集中区</w:t>
            </w:r>
          </w:p>
        </w:tc>
        <w:tc>
          <w:tcPr>
            <w:tcW w:w="7230" w:type="dxa"/>
            <w:vAlign w:val="center"/>
          </w:tcPr>
          <w:p w14:paraId="2D15B975">
            <w:pPr>
              <w:jc w:val="both"/>
              <w:rPr>
                <w:rFonts w:hint="eastAsia" w:ascii="仿宋_GB2312" w:hAnsi="宋体" w:eastAsia="仿宋_GB2312"/>
                <w:color w:val="000000"/>
                <w:sz w:val="24"/>
              </w:rPr>
            </w:pPr>
            <w:r>
              <w:rPr>
                <w:rFonts w:hint="eastAsia" w:ascii="仿宋_GB2312" w:hAnsi="宋体" w:eastAsia="仿宋_GB2312"/>
                <w:color w:val="000000"/>
                <w:sz w:val="24"/>
              </w:rPr>
              <w:t>收集、贮存、利用HW08中的071-001-08、071-002-08，年经营规模6万吨/年。</w:t>
            </w:r>
          </w:p>
          <w:p w14:paraId="541C4E6F">
            <w:pPr>
              <w:jc w:val="both"/>
              <w:rPr>
                <w:rFonts w:ascii="仿宋_GB2312" w:hAnsi="宋体" w:eastAsia="仿宋_GB2312"/>
                <w:color w:val="000000"/>
                <w:sz w:val="24"/>
              </w:rPr>
            </w:pPr>
            <w:r>
              <w:rPr>
                <w:rFonts w:hint="eastAsia" w:ascii="仿宋_GB2312" w:hAnsi="宋体" w:eastAsia="仿宋_GB2312"/>
                <w:color w:val="000000"/>
                <w:sz w:val="24"/>
              </w:rPr>
              <w:t>收集、贮存、利用HW08中的251-001-08、251-002-08、251-003-08、251-005-08、251-006-08、251-010-08、900-199-08、900-200-08、900-201-08、900-203-08、900-210-08、900-213-08、900-214-08、900-217-08、900-218-08、900-221-08、900-249-08，年经营规模8万吨/年。</w:t>
            </w:r>
          </w:p>
        </w:tc>
        <w:tc>
          <w:tcPr>
            <w:tcW w:w="2126" w:type="dxa"/>
            <w:vAlign w:val="center"/>
          </w:tcPr>
          <w:p w14:paraId="517BFCB6">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2022年1月4日</w:t>
            </w:r>
          </w:p>
        </w:tc>
        <w:tc>
          <w:tcPr>
            <w:tcW w:w="2410" w:type="dxa"/>
            <w:vAlign w:val="center"/>
          </w:tcPr>
          <w:p w14:paraId="5367AFFD">
            <w:pPr>
              <w:rPr>
                <w:rFonts w:hint="eastAsia" w:ascii="仿宋_GB2312" w:hAnsi="宋体" w:eastAsia="仿宋_GB2312"/>
                <w:color w:val="000000"/>
                <w:sz w:val="24"/>
              </w:rPr>
            </w:pPr>
            <w:r>
              <w:rPr>
                <w:rFonts w:hint="eastAsia" w:ascii="仿宋_GB2312" w:hAnsi="宋体" w:eastAsia="仿宋_GB2312"/>
                <w:color w:val="000000"/>
                <w:sz w:val="24"/>
              </w:rPr>
              <w:t>2023年9月8日至2028年9月7日</w:t>
            </w:r>
          </w:p>
        </w:tc>
        <w:tc>
          <w:tcPr>
            <w:tcW w:w="1134" w:type="dxa"/>
            <w:vAlign w:val="center"/>
          </w:tcPr>
          <w:p w14:paraId="151202F9">
            <w:pPr>
              <w:jc w:val="center"/>
              <w:rPr>
                <w:rFonts w:hint="eastAsia" w:ascii="仿宋_GB2312" w:hAnsi="宋体" w:eastAsia="仿宋_GB2312"/>
                <w:sz w:val="24"/>
              </w:rPr>
            </w:pPr>
            <w:r>
              <w:rPr>
                <w:rFonts w:hint="eastAsia" w:ascii="仿宋_GB2312" w:hAnsi="宋体" w:eastAsia="仿宋_GB2312"/>
                <w:sz w:val="24"/>
              </w:rPr>
              <w:t>颜凡福</w:t>
            </w:r>
          </w:p>
        </w:tc>
        <w:tc>
          <w:tcPr>
            <w:tcW w:w="1842" w:type="dxa"/>
            <w:vAlign w:val="center"/>
          </w:tcPr>
          <w:p w14:paraId="2CD85534">
            <w:pPr>
              <w:jc w:val="center"/>
              <w:rPr>
                <w:rFonts w:hint="eastAsia" w:ascii="仿宋_GB2312" w:hAnsi="宋体" w:eastAsia="仿宋_GB2312"/>
                <w:sz w:val="24"/>
              </w:rPr>
            </w:pPr>
            <w:r>
              <w:rPr>
                <w:rFonts w:ascii="仿宋_GB2312" w:hAnsi="宋体" w:eastAsia="仿宋_GB2312"/>
                <w:sz w:val="24"/>
              </w:rPr>
              <w:t>18343846789</w:t>
            </w:r>
          </w:p>
        </w:tc>
      </w:tr>
      <w:tr w14:paraId="7AA3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6F99E40B">
            <w:pPr>
              <w:pStyle w:val="16"/>
              <w:numPr>
                <w:ilvl w:val="0"/>
                <w:numId w:val="1"/>
              </w:numPr>
              <w:ind w:firstLineChars="0"/>
              <w:jc w:val="center"/>
              <w:rPr>
                <w:rFonts w:ascii="仿宋_GB2312" w:hAnsi="宋体" w:eastAsia="仿宋_GB2312"/>
                <w:sz w:val="24"/>
              </w:rPr>
            </w:pPr>
          </w:p>
        </w:tc>
        <w:tc>
          <w:tcPr>
            <w:tcW w:w="992" w:type="dxa"/>
            <w:vAlign w:val="center"/>
          </w:tcPr>
          <w:p w14:paraId="05579135">
            <w:pPr>
              <w:rPr>
                <w:rFonts w:ascii="仿宋_GB2312" w:hAnsi="宋体" w:eastAsia="仿宋_GB2312"/>
                <w:color w:val="000000"/>
                <w:sz w:val="24"/>
              </w:rPr>
            </w:pPr>
            <w:r>
              <w:rPr>
                <w:rFonts w:hint="eastAsia" w:ascii="仿宋_GB2312" w:hAnsi="宋体" w:eastAsia="仿宋_GB2312"/>
                <w:color w:val="000000"/>
                <w:sz w:val="24"/>
              </w:rPr>
              <w:t>2204220204</w:t>
            </w:r>
          </w:p>
        </w:tc>
        <w:tc>
          <w:tcPr>
            <w:tcW w:w="1536" w:type="dxa"/>
            <w:vAlign w:val="center"/>
          </w:tcPr>
          <w:p w14:paraId="7E28391A">
            <w:pPr>
              <w:jc w:val="both"/>
              <w:rPr>
                <w:rFonts w:hint="eastAsia" w:ascii="仿宋_GB2312" w:hAnsi="宋体" w:eastAsia="仿宋_GB2312"/>
                <w:color w:val="000000"/>
                <w:sz w:val="24"/>
              </w:rPr>
            </w:pPr>
            <w:r>
              <w:rPr>
                <w:rFonts w:hint="eastAsia" w:ascii="仿宋_GB2312" w:hAnsi="宋体" w:eastAsia="仿宋_GB2312"/>
                <w:color w:val="000000"/>
                <w:sz w:val="24"/>
              </w:rPr>
              <w:t>辽源市富绅再生资源有限公司</w:t>
            </w:r>
          </w:p>
        </w:tc>
        <w:tc>
          <w:tcPr>
            <w:tcW w:w="1080" w:type="dxa"/>
            <w:vAlign w:val="center"/>
          </w:tcPr>
          <w:p w14:paraId="193464F7">
            <w:pPr>
              <w:jc w:val="center"/>
              <w:rPr>
                <w:rFonts w:hint="eastAsia" w:ascii="仿宋_GB2312" w:hAnsi="宋体" w:eastAsia="仿宋_GB2312"/>
                <w:color w:val="000000"/>
                <w:sz w:val="24"/>
              </w:rPr>
            </w:pPr>
            <w:r>
              <w:rPr>
                <w:rFonts w:hint="eastAsia" w:ascii="仿宋_GB2312" w:hAnsi="宋体" w:eastAsia="仿宋_GB2312"/>
                <w:color w:val="000000"/>
                <w:sz w:val="24"/>
              </w:rPr>
              <w:t>于家志</w:t>
            </w:r>
          </w:p>
        </w:tc>
        <w:tc>
          <w:tcPr>
            <w:tcW w:w="1440" w:type="dxa"/>
            <w:vAlign w:val="center"/>
          </w:tcPr>
          <w:p w14:paraId="1F90F8CB">
            <w:pPr>
              <w:jc w:val="left"/>
              <w:rPr>
                <w:rFonts w:hint="eastAsia" w:ascii="仿宋_GB2312" w:hAnsi="宋体" w:eastAsia="仿宋_GB2312"/>
                <w:color w:val="000000"/>
                <w:sz w:val="24"/>
              </w:rPr>
            </w:pPr>
            <w:r>
              <w:rPr>
                <w:rFonts w:hint="eastAsia" w:ascii="仿宋_GB2312" w:hAnsi="宋体" w:eastAsia="仿宋_GB2312"/>
                <w:color w:val="000000"/>
                <w:sz w:val="24"/>
              </w:rPr>
              <w:t>辽源市东辽县白泉镇永清村四组</w:t>
            </w:r>
          </w:p>
        </w:tc>
        <w:tc>
          <w:tcPr>
            <w:tcW w:w="1614" w:type="dxa"/>
            <w:vAlign w:val="center"/>
          </w:tcPr>
          <w:p w14:paraId="6406CC0A">
            <w:pPr>
              <w:jc w:val="center"/>
              <w:rPr>
                <w:rFonts w:hint="eastAsia" w:ascii="仿宋_GB2312" w:hAnsi="宋体" w:eastAsia="仿宋_GB2312"/>
                <w:color w:val="000000"/>
                <w:sz w:val="24"/>
              </w:rPr>
            </w:pPr>
            <w:r>
              <w:rPr>
                <w:rFonts w:hint="eastAsia" w:ascii="仿宋_GB2312" w:hAnsi="宋体" w:eastAsia="仿宋_GB2312"/>
                <w:color w:val="000000"/>
                <w:sz w:val="24"/>
              </w:rPr>
              <w:t>辽源市东辽县白泉镇原吉林德嘉冶金配件有限公司厂区内</w:t>
            </w:r>
          </w:p>
        </w:tc>
        <w:tc>
          <w:tcPr>
            <w:tcW w:w="7230" w:type="dxa"/>
            <w:vAlign w:val="center"/>
          </w:tcPr>
          <w:p w14:paraId="6CD0D0DE">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071-001-08、251-002-08、251-003-08、251-004-08、251-006-08、251-010-08、251-011-08、900-199-08、900-200-08、900-210-08、900-221-08，年经营规模5万吨；251-001-08、251-005-08（不包括乳剂）、900-203-08、900-204-08、900-205-08、900-209-08（限金属、塑料的定性和物理机械表面处理过程中产生的润滑油）、291-001-08、900-214-08、900-216-08、900-217-08、900-218-08、900-219-08、900-220-08、900-249-08(其他生产、销售、使用过程中产生的废矿物油)，年经营规模3万吨。</w:t>
            </w:r>
          </w:p>
          <w:p w14:paraId="203A1388">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收集、贮存、委托处置HW31含铅废物中非特定行业900-052-31废铅蓄电池，年经营规模15000吨。</w:t>
            </w:r>
          </w:p>
        </w:tc>
        <w:tc>
          <w:tcPr>
            <w:tcW w:w="2126" w:type="dxa"/>
            <w:vAlign w:val="center"/>
          </w:tcPr>
          <w:p w14:paraId="617F2818">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2022年2月10日</w:t>
            </w:r>
          </w:p>
        </w:tc>
        <w:tc>
          <w:tcPr>
            <w:tcW w:w="2410" w:type="dxa"/>
            <w:vAlign w:val="center"/>
          </w:tcPr>
          <w:p w14:paraId="3031647D">
            <w:pPr>
              <w:rPr>
                <w:rFonts w:hint="eastAsia" w:ascii="仿宋_GB2312" w:hAnsi="宋体" w:eastAsia="仿宋_GB2312"/>
                <w:color w:val="000000"/>
                <w:sz w:val="24"/>
              </w:rPr>
            </w:pPr>
            <w:r>
              <w:rPr>
                <w:rFonts w:hint="eastAsia" w:ascii="仿宋_GB2312" w:hAnsi="宋体" w:eastAsia="仿宋_GB2312"/>
                <w:color w:val="000000"/>
                <w:sz w:val="24"/>
              </w:rPr>
              <w:t>2023年1月20日至2028年1月19日</w:t>
            </w:r>
          </w:p>
          <w:p w14:paraId="0D81C690">
            <w:pPr>
              <w:rPr>
                <w:rFonts w:hint="eastAsia" w:ascii="仿宋_GB2312" w:hAnsi="宋体" w:eastAsia="仿宋_GB2312"/>
                <w:color w:val="000000"/>
                <w:sz w:val="24"/>
              </w:rPr>
            </w:pPr>
            <w:r>
              <w:rPr>
                <w:rFonts w:hint="eastAsia" w:ascii="仿宋_GB2312" w:hAnsi="宋体" w:eastAsia="仿宋_GB2312"/>
                <w:color w:val="000000"/>
                <w:sz w:val="24"/>
              </w:rPr>
              <w:t>收集、贮存、委托处置废铅蓄电池有效期限为2022年09月16日至2025年09月15日</w:t>
            </w:r>
          </w:p>
        </w:tc>
        <w:tc>
          <w:tcPr>
            <w:tcW w:w="1134" w:type="dxa"/>
            <w:vAlign w:val="center"/>
          </w:tcPr>
          <w:p w14:paraId="43D407A4">
            <w:pPr>
              <w:jc w:val="center"/>
              <w:rPr>
                <w:rFonts w:hint="eastAsia" w:ascii="仿宋_GB2312" w:hAnsi="宋体" w:eastAsia="仿宋_GB2312"/>
                <w:sz w:val="24"/>
                <w:lang w:eastAsia="zh-CN"/>
              </w:rPr>
            </w:pPr>
            <w:r>
              <w:rPr>
                <w:rFonts w:hint="eastAsia" w:ascii="仿宋_GB2312" w:hAnsi="宋体" w:eastAsia="仿宋_GB2312"/>
                <w:sz w:val="24"/>
                <w:lang w:eastAsia="zh-CN"/>
              </w:rPr>
              <w:t>于家志</w:t>
            </w:r>
          </w:p>
        </w:tc>
        <w:tc>
          <w:tcPr>
            <w:tcW w:w="1842" w:type="dxa"/>
            <w:vAlign w:val="center"/>
          </w:tcPr>
          <w:p w14:paraId="6DEC9612">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15134276543</w:t>
            </w:r>
          </w:p>
        </w:tc>
      </w:tr>
      <w:tr w14:paraId="481EF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4C3AA38B">
            <w:pPr>
              <w:pStyle w:val="16"/>
              <w:numPr>
                <w:ilvl w:val="0"/>
                <w:numId w:val="1"/>
              </w:numPr>
              <w:ind w:firstLineChars="0"/>
              <w:jc w:val="center"/>
              <w:rPr>
                <w:rFonts w:ascii="仿宋_GB2312" w:hAnsi="宋体" w:eastAsia="仿宋_GB2312"/>
                <w:sz w:val="24"/>
              </w:rPr>
            </w:pPr>
          </w:p>
        </w:tc>
        <w:tc>
          <w:tcPr>
            <w:tcW w:w="992" w:type="dxa"/>
            <w:vAlign w:val="center"/>
          </w:tcPr>
          <w:p w14:paraId="33E728C0">
            <w:pPr>
              <w:rPr>
                <w:rFonts w:hint="eastAsia" w:ascii="仿宋_GB2312" w:hAnsi="宋体" w:eastAsia="仿宋_GB2312"/>
                <w:color w:val="000000"/>
                <w:sz w:val="24"/>
              </w:rPr>
            </w:pPr>
            <w:r>
              <w:rPr>
                <w:rFonts w:hint="eastAsia" w:ascii="仿宋_GB2312" w:hAnsi="宋体" w:eastAsia="仿宋_GB2312"/>
                <w:color w:val="000000"/>
                <w:sz w:val="24"/>
              </w:rPr>
              <w:t>2202030205</w:t>
            </w:r>
          </w:p>
        </w:tc>
        <w:tc>
          <w:tcPr>
            <w:tcW w:w="1536" w:type="dxa"/>
            <w:vAlign w:val="center"/>
          </w:tcPr>
          <w:p w14:paraId="39ACE8BC">
            <w:pPr>
              <w:jc w:val="both"/>
              <w:rPr>
                <w:rFonts w:hint="eastAsia" w:ascii="仿宋_GB2312" w:hAnsi="宋体" w:eastAsia="仿宋_GB2312"/>
                <w:color w:val="000000"/>
                <w:sz w:val="24"/>
              </w:rPr>
            </w:pPr>
            <w:r>
              <w:rPr>
                <w:rFonts w:hint="eastAsia" w:ascii="仿宋_GB2312" w:hAnsi="宋体" w:eastAsia="仿宋_GB2312"/>
                <w:color w:val="000000"/>
                <w:sz w:val="24"/>
              </w:rPr>
              <w:t>吉林市盛翔再生资源有限责任公司</w:t>
            </w:r>
          </w:p>
        </w:tc>
        <w:tc>
          <w:tcPr>
            <w:tcW w:w="1080" w:type="dxa"/>
            <w:vAlign w:val="center"/>
          </w:tcPr>
          <w:p w14:paraId="61FDAF05">
            <w:pPr>
              <w:jc w:val="center"/>
              <w:rPr>
                <w:rFonts w:hint="eastAsia" w:ascii="仿宋_GB2312" w:hAnsi="宋体" w:eastAsia="仿宋_GB2312"/>
                <w:color w:val="000000"/>
                <w:sz w:val="24"/>
              </w:rPr>
            </w:pPr>
            <w:r>
              <w:rPr>
                <w:rFonts w:hint="eastAsia" w:ascii="仿宋_GB2312" w:hAnsi="宋体" w:eastAsia="仿宋_GB2312"/>
                <w:color w:val="000000"/>
                <w:sz w:val="24"/>
              </w:rPr>
              <w:t>陈秀军</w:t>
            </w:r>
          </w:p>
        </w:tc>
        <w:tc>
          <w:tcPr>
            <w:tcW w:w="1440" w:type="dxa"/>
            <w:vAlign w:val="center"/>
          </w:tcPr>
          <w:p w14:paraId="4543EDDF">
            <w:pPr>
              <w:jc w:val="left"/>
              <w:rPr>
                <w:rFonts w:hint="eastAsia" w:ascii="仿宋_GB2312" w:hAnsi="宋体" w:eastAsia="仿宋_GB2312"/>
                <w:color w:val="000000"/>
                <w:sz w:val="24"/>
              </w:rPr>
            </w:pPr>
            <w:r>
              <w:rPr>
                <w:rFonts w:hint="eastAsia" w:ascii="仿宋_GB2312" w:hAnsi="宋体" w:eastAsia="仿宋_GB2312"/>
                <w:color w:val="000000"/>
                <w:sz w:val="24"/>
              </w:rPr>
              <w:t>吉林市龙潭区汉阳南街6号</w:t>
            </w:r>
          </w:p>
        </w:tc>
        <w:tc>
          <w:tcPr>
            <w:tcW w:w="1614" w:type="dxa"/>
            <w:vAlign w:val="center"/>
          </w:tcPr>
          <w:p w14:paraId="1C9B3548">
            <w:pPr>
              <w:jc w:val="cente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吉林市吉林化学工业循环经济示范园区漓江路与遵义西路交汇处东侧</w:t>
            </w:r>
          </w:p>
        </w:tc>
        <w:tc>
          <w:tcPr>
            <w:tcW w:w="7230" w:type="dxa"/>
            <w:vAlign w:val="center"/>
          </w:tcPr>
          <w:p w14:paraId="13340B36">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的071-001-08、251-001-08、251-002-08、251-003-08、251-004-08、251-005-08、291-001-08、900-199-08、900-200-08、900-210-08、900-214-08、900-217-08、900-220-08、900-221-08、900-249-08、251-006-08、251-010-08、251-011-08、900-201-08、900-203-08、900-209-08、900-215-08、900-216-08、900-218-08、900-219-08，年经营规模3万吨。</w:t>
            </w:r>
          </w:p>
          <w:p w14:paraId="49A2607D">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收集、贮存、利用HW11精（蒸）馏残渣中的251-013-11、261-110-11、261-113-11、261-116-11、261-106-11、261-012-11、900-013-11、261-130-11，年经营规模0.88万吨。</w:t>
            </w:r>
          </w:p>
        </w:tc>
        <w:tc>
          <w:tcPr>
            <w:tcW w:w="2126" w:type="dxa"/>
            <w:vAlign w:val="center"/>
          </w:tcPr>
          <w:p w14:paraId="027BB6EF">
            <w:pPr>
              <w:widowControl/>
              <w:jc w:val="center"/>
              <w:rPr>
                <w:rFonts w:hint="eastAsia" w:ascii="仿宋_GB2312" w:hAnsi="宋体" w:eastAsia="仿宋_GB2312"/>
                <w:color w:val="000000"/>
                <w:sz w:val="24"/>
              </w:rPr>
            </w:pPr>
            <w:r>
              <w:rPr>
                <w:rFonts w:hint="eastAsia" w:ascii="仿宋_GB2312" w:hAnsi="宋体" w:eastAsia="仿宋_GB2312"/>
                <w:color w:val="000000"/>
                <w:sz w:val="24"/>
              </w:rPr>
              <w:t>2022年3月1日</w:t>
            </w:r>
          </w:p>
        </w:tc>
        <w:tc>
          <w:tcPr>
            <w:tcW w:w="2410" w:type="dxa"/>
            <w:vAlign w:val="center"/>
          </w:tcPr>
          <w:p w14:paraId="2960C122">
            <w:pPr>
              <w:rPr>
                <w:rFonts w:hint="eastAsia" w:ascii="仿宋_GB2312" w:hAnsi="宋体" w:eastAsia="仿宋_GB2312"/>
                <w:color w:val="000000"/>
                <w:sz w:val="24"/>
              </w:rPr>
            </w:pPr>
            <w:r>
              <w:rPr>
                <w:rFonts w:hint="eastAsia" w:ascii="仿宋_GB2312" w:hAnsi="宋体" w:eastAsia="仿宋_GB2312"/>
                <w:color w:val="000000"/>
                <w:sz w:val="24"/>
              </w:rPr>
              <w:t>2026年1月4日至2027年1月3日</w:t>
            </w:r>
          </w:p>
        </w:tc>
        <w:tc>
          <w:tcPr>
            <w:tcW w:w="1134" w:type="dxa"/>
            <w:vAlign w:val="center"/>
          </w:tcPr>
          <w:p w14:paraId="3E7EAE24">
            <w:pPr>
              <w:jc w:val="center"/>
              <w:rPr>
                <w:rFonts w:hint="eastAsia" w:ascii="仿宋_GB2312" w:hAnsi="宋体" w:eastAsia="仿宋_GB2312"/>
                <w:sz w:val="24"/>
              </w:rPr>
            </w:pPr>
            <w:r>
              <w:rPr>
                <w:rFonts w:hint="eastAsia" w:ascii="仿宋_GB2312" w:hAnsi="宋体" w:eastAsia="仿宋_GB2312"/>
                <w:color w:val="000000"/>
                <w:sz w:val="24"/>
              </w:rPr>
              <w:t>陈秀军</w:t>
            </w:r>
          </w:p>
        </w:tc>
        <w:tc>
          <w:tcPr>
            <w:tcW w:w="1842" w:type="dxa"/>
            <w:vAlign w:val="center"/>
          </w:tcPr>
          <w:p w14:paraId="3F7683A8">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13843203388</w:t>
            </w:r>
          </w:p>
        </w:tc>
      </w:tr>
      <w:tr w14:paraId="3852C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675" w:type="dxa"/>
            <w:vAlign w:val="center"/>
          </w:tcPr>
          <w:p w14:paraId="356FBD90">
            <w:pPr>
              <w:pStyle w:val="16"/>
              <w:numPr>
                <w:ilvl w:val="0"/>
                <w:numId w:val="1"/>
              </w:numPr>
              <w:ind w:firstLineChars="0"/>
              <w:jc w:val="center"/>
              <w:rPr>
                <w:rFonts w:ascii="仿宋_GB2312" w:hAnsi="宋体" w:eastAsia="仿宋_GB2312"/>
                <w:sz w:val="24"/>
              </w:rPr>
            </w:pPr>
          </w:p>
        </w:tc>
        <w:tc>
          <w:tcPr>
            <w:tcW w:w="992" w:type="dxa"/>
            <w:vAlign w:val="center"/>
          </w:tcPr>
          <w:p w14:paraId="7F648DD5">
            <w:pPr>
              <w:rPr>
                <w:rFonts w:hint="eastAsia" w:ascii="仿宋_GB2312" w:hAnsi="宋体" w:eastAsia="仿宋_GB2312"/>
                <w:color w:val="000000"/>
                <w:sz w:val="24"/>
              </w:rPr>
            </w:pPr>
            <w:r>
              <w:rPr>
                <w:rFonts w:hint="eastAsia" w:ascii="仿宋_GB2312" w:hAnsi="宋体" w:eastAsia="仿宋_GB2312"/>
                <w:color w:val="000000"/>
                <w:sz w:val="24"/>
              </w:rPr>
              <w:t>2201840208</w:t>
            </w:r>
          </w:p>
        </w:tc>
        <w:tc>
          <w:tcPr>
            <w:tcW w:w="1536" w:type="dxa"/>
            <w:vAlign w:val="center"/>
          </w:tcPr>
          <w:p w14:paraId="1FEA3DB6">
            <w:pPr>
              <w:jc w:val="both"/>
              <w:rPr>
                <w:rFonts w:hint="eastAsia" w:ascii="仿宋_GB2312" w:hAnsi="宋体" w:eastAsia="仿宋_GB2312"/>
                <w:color w:val="000000"/>
                <w:sz w:val="24"/>
              </w:rPr>
            </w:pPr>
            <w:r>
              <w:rPr>
                <w:rFonts w:hint="eastAsia" w:ascii="仿宋_GB2312" w:hAnsi="宋体" w:eastAsia="仿宋_GB2312"/>
                <w:color w:val="000000"/>
                <w:sz w:val="24"/>
              </w:rPr>
              <w:t>吉林省茂升再生资源回收有限公司</w:t>
            </w:r>
          </w:p>
        </w:tc>
        <w:tc>
          <w:tcPr>
            <w:tcW w:w="1080" w:type="dxa"/>
            <w:vAlign w:val="center"/>
          </w:tcPr>
          <w:p w14:paraId="2914758A">
            <w:pPr>
              <w:jc w:val="center"/>
              <w:rPr>
                <w:rFonts w:hint="eastAsia" w:ascii="仿宋_GB2312" w:hAnsi="宋体" w:eastAsia="仿宋_GB2312"/>
                <w:color w:val="000000"/>
                <w:sz w:val="24"/>
              </w:rPr>
            </w:pPr>
            <w:r>
              <w:rPr>
                <w:rFonts w:hint="eastAsia" w:ascii="仿宋_GB2312" w:hAnsi="宋体" w:eastAsia="仿宋_GB2312"/>
                <w:color w:val="000000"/>
                <w:sz w:val="24"/>
              </w:rPr>
              <w:t>胡义华</w:t>
            </w:r>
          </w:p>
        </w:tc>
        <w:tc>
          <w:tcPr>
            <w:tcW w:w="1440" w:type="dxa"/>
            <w:vAlign w:val="center"/>
          </w:tcPr>
          <w:p w14:paraId="1B79F93D">
            <w:pPr>
              <w:jc w:val="left"/>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1614" w:type="dxa"/>
            <w:vAlign w:val="center"/>
          </w:tcPr>
          <w:p w14:paraId="2646C9E9">
            <w:pPr>
              <w:jc w:val="center"/>
              <w:rPr>
                <w:rFonts w:hint="eastAsia" w:ascii="仿宋_GB2312" w:hAnsi="宋体" w:eastAsia="仿宋_GB2312"/>
                <w:color w:val="000000"/>
                <w:sz w:val="24"/>
              </w:rPr>
            </w:pPr>
            <w:r>
              <w:rPr>
                <w:rFonts w:hint="eastAsia" w:ascii="仿宋_GB2312" w:hAnsi="宋体" w:eastAsia="仿宋_GB2312"/>
                <w:color w:val="000000"/>
                <w:sz w:val="24"/>
              </w:rPr>
              <w:t>公主岭市大岭镇工业园区创立街800米东侧500米处</w:t>
            </w:r>
          </w:p>
        </w:tc>
        <w:tc>
          <w:tcPr>
            <w:tcW w:w="7230" w:type="dxa"/>
            <w:vAlign w:val="center"/>
          </w:tcPr>
          <w:p w14:paraId="3FCBB72D">
            <w:pPr>
              <w:jc w:val="left"/>
              <w:rPr>
                <w:rFonts w:hint="eastAsia" w:ascii="仿宋_GB2312" w:hAnsi="宋体" w:eastAsia="仿宋_GB2312"/>
                <w:color w:val="000000"/>
                <w:sz w:val="24"/>
              </w:rPr>
            </w:pPr>
            <w:r>
              <w:rPr>
                <w:rFonts w:hint="eastAsia" w:ascii="仿宋_GB2312" w:hAnsi="宋体" w:eastAsia="仿宋_GB2312"/>
                <w:color w:val="000000"/>
                <w:sz w:val="24"/>
              </w:rPr>
              <w:t>收集、贮存、利用HW49其他废物中非特定行业900-045-49废电路板，年经营规模2400吨。</w:t>
            </w:r>
          </w:p>
          <w:p w14:paraId="42E73381">
            <w:pPr>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收集、贮存、委托处置HW31含铅废物中非特定行业900-052-31废铅蓄电池，年经营规模1000吨。</w:t>
            </w:r>
          </w:p>
        </w:tc>
        <w:tc>
          <w:tcPr>
            <w:tcW w:w="2126" w:type="dxa"/>
            <w:vAlign w:val="center"/>
          </w:tcPr>
          <w:p w14:paraId="4BBB9CE6">
            <w:pPr>
              <w:widowControl/>
              <w:jc w:val="center"/>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2022年8月1日</w:t>
            </w:r>
          </w:p>
        </w:tc>
        <w:tc>
          <w:tcPr>
            <w:tcW w:w="2410" w:type="dxa"/>
            <w:vAlign w:val="center"/>
          </w:tcPr>
          <w:p w14:paraId="6E177B33">
            <w:pPr>
              <w:rPr>
                <w:rFonts w:hint="eastAsia" w:ascii="仿宋_GB2312" w:hAnsi="宋体" w:eastAsia="仿宋_GB2312"/>
                <w:color w:val="000000"/>
                <w:sz w:val="24"/>
              </w:rPr>
            </w:pPr>
            <w:r>
              <w:rPr>
                <w:rFonts w:hint="eastAsia" w:ascii="仿宋_GB2312" w:hAnsi="宋体" w:eastAsia="仿宋_GB2312"/>
                <w:color w:val="000000"/>
                <w:sz w:val="24"/>
              </w:rPr>
              <w:t>2025年10月13日至2028年9月7日。收集、贮存、委托处置HW31含铅废物中非特定行业900-052-31废铅蓄电池有效期限为2025年10月13日至2028年10月12日。</w:t>
            </w:r>
          </w:p>
        </w:tc>
        <w:tc>
          <w:tcPr>
            <w:tcW w:w="1134" w:type="dxa"/>
            <w:vAlign w:val="center"/>
          </w:tcPr>
          <w:p w14:paraId="2DFB0096">
            <w:pPr>
              <w:jc w:val="center"/>
              <w:rPr>
                <w:rFonts w:hint="eastAsia" w:ascii="仿宋_GB2312" w:hAnsi="宋体" w:eastAsia="仿宋_GB2312"/>
                <w:color w:val="000000"/>
                <w:sz w:val="24"/>
                <w:lang w:eastAsia="zh-CN"/>
              </w:rPr>
            </w:pPr>
            <w:r>
              <w:rPr>
                <w:rFonts w:hint="eastAsia" w:ascii="仿宋_GB2312" w:hAnsi="宋体" w:eastAsia="仿宋_GB2312"/>
                <w:color w:val="000000"/>
                <w:sz w:val="24"/>
                <w:lang w:eastAsia="zh-CN"/>
              </w:rPr>
              <w:t>胡义华</w:t>
            </w:r>
          </w:p>
        </w:tc>
        <w:tc>
          <w:tcPr>
            <w:tcW w:w="1842" w:type="dxa"/>
            <w:vAlign w:val="center"/>
          </w:tcPr>
          <w:p w14:paraId="667DE7C9">
            <w:pPr>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15532986316</w:t>
            </w:r>
          </w:p>
        </w:tc>
      </w:tr>
      <w:tr w14:paraId="256ED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2466B5C6">
            <w:pPr>
              <w:pStyle w:val="16"/>
              <w:numPr>
                <w:ilvl w:val="0"/>
                <w:numId w:val="1"/>
              </w:numPr>
              <w:ind w:firstLineChars="0"/>
              <w:jc w:val="center"/>
              <w:rPr>
                <w:rFonts w:ascii="仿宋_GB2312" w:hAnsi="宋体" w:eastAsia="仿宋_GB2312"/>
                <w:sz w:val="24"/>
              </w:rPr>
            </w:pPr>
          </w:p>
        </w:tc>
        <w:tc>
          <w:tcPr>
            <w:tcW w:w="992" w:type="dxa"/>
            <w:vAlign w:val="center"/>
          </w:tcPr>
          <w:p w14:paraId="69E6CA0C">
            <w:pPr>
              <w:rPr>
                <w:rFonts w:hint="eastAsia" w:ascii="仿宋_GB2312" w:hAnsi="宋体" w:eastAsia="仿宋_GB2312"/>
                <w:color w:val="000000"/>
                <w:sz w:val="24"/>
              </w:rPr>
            </w:pPr>
            <w:r>
              <w:rPr>
                <w:rFonts w:hint="eastAsia" w:ascii="仿宋_GB2312" w:hAnsi="宋体" w:eastAsia="仿宋_GB2312"/>
                <w:color w:val="000000"/>
                <w:sz w:val="24"/>
              </w:rPr>
              <w:t>2202030212</w:t>
            </w:r>
          </w:p>
        </w:tc>
        <w:tc>
          <w:tcPr>
            <w:tcW w:w="1536" w:type="dxa"/>
            <w:vAlign w:val="center"/>
          </w:tcPr>
          <w:p w14:paraId="338ABCED">
            <w:pPr>
              <w:rPr>
                <w:rFonts w:hint="eastAsia" w:ascii="仿宋_GB2312" w:hAnsi="宋体" w:eastAsia="仿宋_GB2312"/>
                <w:color w:val="000000"/>
                <w:sz w:val="24"/>
              </w:rPr>
            </w:pPr>
            <w:r>
              <w:rPr>
                <w:rFonts w:hint="eastAsia" w:ascii="仿宋_GB2312" w:hAnsi="宋体" w:eastAsia="仿宋_GB2312"/>
                <w:color w:val="000000"/>
                <w:sz w:val="24"/>
              </w:rPr>
              <w:t>吉林万邦达环保技术有限公司</w:t>
            </w:r>
          </w:p>
        </w:tc>
        <w:tc>
          <w:tcPr>
            <w:tcW w:w="1080" w:type="dxa"/>
            <w:vAlign w:val="center"/>
          </w:tcPr>
          <w:p w14:paraId="6619D07B">
            <w:pPr>
              <w:rPr>
                <w:rFonts w:hint="eastAsia" w:ascii="仿宋_GB2312" w:hAnsi="宋体" w:eastAsia="仿宋_GB2312"/>
                <w:color w:val="000000"/>
                <w:sz w:val="24"/>
              </w:rPr>
            </w:pPr>
            <w:r>
              <w:rPr>
                <w:rFonts w:hint="eastAsia" w:ascii="仿宋_GB2312" w:hAnsi="宋体" w:eastAsia="仿宋_GB2312"/>
                <w:color w:val="000000"/>
                <w:sz w:val="24"/>
              </w:rPr>
              <w:t>王济淮</w:t>
            </w:r>
          </w:p>
        </w:tc>
        <w:tc>
          <w:tcPr>
            <w:tcW w:w="1440" w:type="dxa"/>
            <w:vAlign w:val="center"/>
          </w:tcPr>
          <w:p w14:paraId="592F4F48">
            <w:pPr>
              <w:rPr>
                <w:rFonts w:hint="eastAsia" w:ascii="仿宋_GB2312" w:hAnsi="宋体" w:eastAsia="仿宋_GB2312"/>
                <w:color w:val="000000"/>
                <w:sz w:val="24"/>
              </w:rPr>
            </w:pPr>
            <w:r>
              <w:rPr>
                <w:rFonts w:hint="eastAsia" w:ascii="仿宋_GB2312" w:hAnsi="宋体" w:eastAsia="仿宋_GB2312"/>
                <w:color w:val="000000"/>
                <w:sz w:val="24"/>
              </w:rPr>
              <w:t>吉林市龙潭区大砬子村二队办公楼303室</w:t>
            </w:r>
          </w:p>
        </w:tc>
        <w:tc>
          <w:tcPr>
            <w:tcW w:w="1614" w:type="dxa"/>
            <w:vAlign w:val="center"/>
          </w:tcPr>
          <w:p w14:paraId="2A1FFC85">
            <w:pPr>
              <w:rPr>
                <w:rFonts w:hint="eastAsia" w:ascii="仿宋_GB2312" w:hAnsi="宋体" w:eastAsia="仿宋_GB2312"/>
                <w:color w:val="000000"/>
                <w:sz w:val="24"/>
              </w:rPr>
            </w:pPr>
            <w:r>
              <w:rPr>
                <w:rFonts w:hint="eastAsia" w:ascii="仿宋_GB2312" w:hAnsi="宋体" w:eastAsia="仿宋_GB2312"/>
                <w:color w:val="000000"/>
                <w:sz w:val="24"/>
              </w:rPr>
              <w:t>吉林市吉林化学工业循环经济示范区八家子高端化工产业园区</w:t>
            </w:r>
          </w:p>
        </w:tc>
        <w:tc>
          <w:tcPr>
            <w:tcW w:w="7230" w:type="dxa"/>
            <w:vAlign w:val="center"/>
          </w:tcPr>
          <w:p w14:paraId="20B381A8">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收集、贮存、处置含氰废水261-064-38，经营规模为21.204万吨/年。</w:t>
            </w:r>
          </w:p>
          <w:p w14:paraId="65D4983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焚烧HW02（仅包括271-001-02,271-002-02,271-003-02,271-004-02,272-003-02）、HW04(仅包括263-006-04,263-011-04)、HW06、HW08（不包括071-001-08,071-002-08,072-001-08,398-001-08，291-001-08，900-249-08）、HW09、HW11（仅包括251-013-11，451-001-11，451-003-11，261-106-11，772-001-11，900-013-11）、HW12（仅包括264-002-12，264-003-12，264-004-12，264-005-12，264-006-12，264-008-12，264-009-12，264-012-12，264-013-12）、HW13（仅包括265-104-13,900-014-13）、HW38、HW39、HW40、HW45（仅包括261-081-45,261-082-45,261-084-45）、HW49（仅包括772-006-49，900-039-49,900-046-49,900-047-49），经营规模为66600吨/年（包括处置含氰废水261-064-38后产生的废液，处置量不得超过39960吨/年）。</w:t>
            </w:r>
          </w:p>
        </w:tc>
        <w:tc>
          <w:tcPr>
            <w:tcW w:w="2126" w:type="dxa"/>
            <w:vAlign w:val="center"/>
          </w:tcPr>
          <w:p w14:paraId="1421816F">
            <w:pPr>
              <w:rPr>
                <w:rFonts w:hint="eastAsia" w:ascii="仿宋_GB2312" w:hAnsi="宋体" w:eastAsia="仿宋_GB2312"/>
                <w:sz w:val="24"/>
              </w:rPr>
            </w:pPr>
            <w:r>
              <w:rPr>
                <w:rFonts w:hint="eastAsia" w:ascii="仿宋_GB2312" w:hAnsi="宋体" w:eastAsia="仿宋_GB2312"/>
                <w:sz w:val="24"/>
              </w:rPr>
              <w:t>2023年4月18日</w:t>
            </w:r>
          </w:p>
        </w:tc>
        <w:tc>
          <w:tcPr>
            <w:tcW w:w="2410" w:type="dxa"/>
            <w:vAlign w:val="center"/>
          </w:tcPr>
          <w:p w14:paraId="78803308">
            <w:pPr>
              <w:rPr>
                <w:rFonts w:hint="eastAsia" w:ascii="仿宋_GB2312" w:hAnsi="宋体" w:eastAsia="仿宋_GB2312"/>
                <w:color w:val="000000"/>
                <w:sz w:val="24"/>
              </w:rPr>
            </w:pPr>
            <w:r>
              <w:rPr>
                <w:rFonts w:hint="eastAsia" w:ascii="仿宋_GB2312" w:hAnsi="宋体" w:eastAsia="仿宋_GB2312"/>
                <w:color w:val="000000"/>
                <w:sz w:val="24"/>
              </w:rPr>
              <w:t>2025年3月27日至2030年3月26日</w:t>
            </w:r>
          </w:p>
        </w:tc>
        <w:tc>
          <w:tcPr>
            <w:tcW w:w="1134" w:type="dxa"/>
            <w:vAlign w:val="center"/>
          </w:tcPr>
          <w:p w14:paraId="5EE7155B">
            <w:pPr>
              <w:jc w:val="center"/>
              <w:rPr>
                <w:rFonts w:hint="eastAsia" w:ascii="仿宋_GB2312" w:hAnsi="宋体" w:eastAsia="仿宋_GB2312"/>
                <w:sz w:val="24"/>
              </w:rPr>
            </w:pPr>
            <w:r>
              <w:rPr>
                <w:rFonts w:hint="eastAsia" w:ascii="仿宋_GB2312" w:hAnsi="宋体" w:eastAsia="仿宋_GB2312"/>
                <w:sz w:val="24"/>
              </w:rPr>
              <w:t>程玉龙</w:t>
            </w:r>
          </w:p>
        </w:tc>
        <w:tc>
          <w:tcPr>
            <w:tcW w:w="1842" w:type="dxa"/>
            <w:vAlign w:val="center"/>
          </w:tcPr>
          <w:p w14:paraId="28CC6244">
            <w:pPr>
              <w:jc w:val="center"/>
              <w:rPr>
                <w:rFonts w:hint="eastAsia" w:ascii="仿宋_GB2312" w:hAnsi="宋体" w:eastAsia="仿宋_GB2312"/>
                <w:sz w:val="24"/>
              </w:rPr>
            </w:pPr>
            <w:r>
              <w:rPr>
                <w:rFonts w:hint="eastAsia" w:ascii="仿宋_GB2312" w:hAnsi="宋体" w:eastAsia="仿宋_GB2312"/>
                <w:sz w:val="24"/>
              </w:rPr>
              <w:t>18686566670</w:t>
            </w:r>
          </w:p>
        </w:tc>
      </w:tr>
      <w:tr w14:paraId="56EDB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714FDC82">
            <w:pPr>
              <w:pStyle w:val="16"/>
              <w:numPr>
                <w:ilvl w:val="0"/>
                <w:numId w:val="1"/>
              </w:numPr>
              <w:ind w:firstLineChars="0"/>
              <w:jc w:val="center"/>
              <w:rPr>
                <w:rFonts w:ascii="仿宋_GB2312" w:hAnsi="宋体" w:eastAsia="仿宋_GB2312"/>
                <w:sz w:val="24"/>
              </w:rPr>
            </w:pPr>
          </w:p>
        </w:tc>
        <w:tc>
          <w:tcPr>
            <w:tcW w:w="992" w:type="dxa"/>
            <w:vAlign w:val="center"/>
          </w:tcPr>
          <w:p w14:paraId="6AF8E876">
            <w:pPr>
              <w:rPr>
                <w:rFonts w:hint="eastAsia" w:ascii="仿宋_GB2312" w:hAnsi="宋体" w:eastAsia="仿宋_GB2312"/>
                <w:color w:val="000000"/>
                <w:sz w:val="24"/>
              </w:rPr>
            </w:pPr>
            <w:r>
              <w:rPr>
                <w:rFonts w:hint="eastAsia" w:ascii="仿宋_GB2312" w:hAnsi="宋体" w:eastAsia="仿宋_GB2312"/>
                <w:color w:val="000000"/>
                <w:sz w:val="24"/>
              </w:rPr>
              <w:t>2201130213</w:t>
            </w:r>
          </w:p>
        </w:tc>
        <w:tc>
          <w:tcPr>
            <w:tcW w:w="1536" w:type="dxa"/>
            <w:vAlign w:val="center"/>
          </w:tcPr>
          <w:p w14:paraId="471733B0">
            <w:pPr>
              <w:rPr>
                <w:rFonts w:hint="eastAsia" w:ascii="仿宋_GB2312" w:hAnsi="宋体" w:eastAsia="仿宋_GB2312"/>
                <w:color w:val="000000"/>
                <w:sz w:val="24"/>
              </w:rPr>
            </w:pPr>
            <w:r>
              <w:rPr>
                <w:rFonts w:hint="eastAsia" w:ascii="仿宋_GB2312" w:hAnsi="宋体" w:eastAsia="仿宋_GB2312"/>
                <w:color w:val="000000"/>
                <w:sz w:val="24"/>
              </w:rPr>
              <w:t>吉林省晟笛再生资源回收有限公司</w:t>
            </w:r>
          </w:p>
        </w:tc>
        <w:tc>
          <w:tcPr>
            <w:tcW w:w="1080" w:type="dxa"/>
            <w:vAlign w:val="center"/>
          </w:tcPr>
          <w:p w14:paraId="31FD9F92">
            <w:pPr>
              <w:rPr>
                <w:rFonts w:hint="eastAsia" w:ascii="仿宋_GB2312" w:hAnsi="宋体" w:eastAsia="仿宋_GB2312"/>
                <w:color w:val="000000"/>
                <w:sz w:val="24"/>
              </w:rPr>
            </w:pPr>
            <w:r>
              <w:rPr>
                <w:rFonts w:hint="eastAsia" w:ascii="仿宋_GB2312" w:hAnsi="宋体" w:eastAsia="仿宋_GB2312"/>
                <w:color w:val="000000"/>
                <w:sz w:val="24"/>
              </w:rPr>
              <w:t>崔连福</w:t>
            </w:r>
          </w:p>
        </w:tc>
        <w:tc>
          <w:tcPr>
            <w:tcW w:w="1440" w:type="dxa"/>
            <w:vAlign w:val="center"/>
          </w:tcPr>
          <w:p w14:paraId="4B269DA3">
            <w:pPr>
              <w:rPr>
                <w:rFonts w:hint="eastAsia" w:ascii="仿宋_GB2312" w:hAnsi="宋体" w:eastAsia="仿宋_GB2312"/>
                <w:color w:val="000000"/>
                <w:sz w:val="24"/>
              </w:rPr>
            </w:pPr>
            <w:r>
              <w:rPr>
                <w:rFonts w:hint="eastAsia" w:ascii="仿宋_GB2312" w:hAnsi="宋体" w:eastAsia="仿宋_GB2312"/>
                <w:color w:val="000000"/>
                <w:sz w:val="24"/>
              </w:rPr>
              <w:t>长春市九台区卡伦经济开发区卡伦湖大街与彬宇路交汇1号厂房</w:t>
            </w:r>
          </w:p>
        </w:tc>
        <w:tc>
          <w:tcPr>
            <w:tcW w:w="1614" w:type="dxa"/>
            <w:vAlign w:val="center"/>
          </w:tcPr>
          <w:p w14:paraId="74AED85B">
            <w:pPr>
              <w:rPr>
                <w:rFonts w:hint="eastAsia" w:ascii="仿宋_GB2312" w:hAnsi="宋体" w:eastAsia="仿宋_GB2312"/>
                <w:color w:val="000000"/>
                <w:sz w:val="24"/>
              </w:rPr>
            </w:pPr>
            <w:r>
              <w:rPr>
                <w:rFonts w:hint="eastAsia" w:ascii="仿宋_GB2312" w:hAnsi="宋体" w:eastAsia="仿宋_GB2312"/>
                <w:color w:val="000000"/>
                <w:sz w:val="24"/>
              </w:rPr>
              <w:t>长春市九台区卡伦经济开发区卡伦湖大街与彬宇路交汇1号厂房</w:t>
            </w:r>
          </w:p>
        </w:tc>
        <w:tc>
          <w:tcPr>
            <w:tcW w:w="7230" w:type="dxa"/>
            <w:vAlign w:val="center"/>
          </w:tcPr>
          <w:p w14:paraId="6B5B62D1">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预处理HW02（除275-001-02、275-002-02、275-003-02以外）、HW03、HW05、900-409-06、HW08（除398-001-08以外）、HW12、HW13、HW16、HW17（除336-100-17以外）、HW18、HW19、HW20、HW23、HW25、HW26、HW27、HW28、092-003-33、HW35（除193-003-35以外）、HW37、HW38（除261-064-38、261-065-38以外）、HW39、HW40、HW45、HW46、HW47、HW48（除321-024-48、321-026-48、321-034-48以外）、772-006-49（感染性除外）、900-039-49、900-041-49（感染性除外）、900-046-49、900-047-49、900-999-49，年经营规模2770吨，预处理产物（EBS燃料）分别委托冀东水泥磐石有限责任公司2号线水泥窑协同处置1500吨和吉林亚泰水泥有限公司3线、4线水泥窑协同处置1270吨。</w:t>
            </w:r>
          </w:p>
          <w:p w14:paraId="20BA7F0B">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收集、贮存、委托处置HW31含铅废物中非特定行业900-052-31废铅蓄电池，年经营规模1000吨。</w:t>
            </w:r>
          </w:p>
        </w:tc>
        <w:tc>
          <w:tcPr>
            <w:tcW w:w="2126" w:type="dxa"/>
            <w:vAlign w:val="center"/>
          </w:tcPr>
          <w:p w14:paraId="5D88FA27">
            <w:pPr>
              <w:rPr>
                <w:rFonts w:hint="eastAsia" w:ascii="仿宋_GB2312" w:hAnsi="宋体" w:eastAsia="仿宋_GB2312"/>
                <w:sz w:val="24"/>
              </w:rPr>
            </w:pPr>
            <w:r>
              <w:rPr>
                <w:rFonts w:hint="eastAsia" w:ascii="仿宋_GB2312" w:hAnsi="宋体" w:eastAsia="仿宋_GB2312"/>
                <w:color w:val="000000"/>
                <w:sz w:val="24"/>
              </w:rPr>
              <w:t>2023年4月28日</w:t>
            </w:r>
          </w:p>
        </w:tc>
        <w:tc>
          <w:tcPr>
            <w:tcW w:w="2410" w:type="dxa"/>
            <w:vAlign w:val="center"/>
          </w:tcPr>
          <w:p w14:paraId="61A0A2D8">
            <w:pPr>
              <w:rPr>
                <w:rFonts w:hint="eastAsia" w:ascii="仿宋_GB2312" w:hAnsi="宋体" w:eastAsia="仿宋_GB2312"/>
                <w:color w:val="000000"/>
                <w:sz w:val="24"/>
              </w:rPr>
            </w:pPr>
            <w:r>
              <w:rPr>
                <w:rFonts w:hint="eastAsia" w:ascii="仿宋_GB2312" w:hAnsi="宋体" w:eastAsia="仿宋_GB2312"/>
                <w:color w:val="000000"/>
                <w:sz w:val="24"/>
              </w:rPr>
              <w:t>2026年6月3日至2031年6月2日</w:t>
            </w:r>
          </w:p>
        </w:tc>
        <w:tc>
          <w:tcPr>
            <w:tcW w:w="1134" w:type="dxa"/>
            <w:vAlign w:val="center"/>
          </w:tcPr>
          <w:p w14:paraId="2F9B02C6">
            <w:pPr>
              <w:jc w:val="center"/>
              <w:rPr>
                <w:rFonts w:hint="eastAsia" w:ascii="仿宋_GB2312" w:hAnsi="宋体" w:eastAsia="仿宋_GB2312"/>
                <w:sz w:val="24"/>
              </w:rPr>
            </w:pPr>
            <w:r>
              <w:rPr>
                <w:rFonts w:hint="eastAsia" w:ascii="仿宋_GB2312" w:hAnsi="宋体" w:eastAsia="仿宋_GB2312"/>
                <w:sz w:val="24"/>
              </w:rPr>
              <w:t>崔连贵</w:t>
            </w:r>
          </w:p>
        </w:tc>
        <w:tc>
          <w:tcPr>
            <w:tcW w:w="1842" w:type="dxa"/>
            <w:vAlign w:val="center"/>
          </w:tcPr>
          <w:p w14:paraId="61B38DF7">
            <w:pPr>
              <w:jc w:val="center"/>
              <w:rPr>
                <w:rFonts w:hint="eastAsia" w:ascii="仿宋_GB2312" w:hAnsi="宋体" w:eastAsia="仿宋_GB2312"/>
                <w:sz w:val="24"/>
              </w:rPr>
            </w:pPr>
            <w:r>
              <w:rPr>
                <w:rFonts w:hint="eastAsia" w:ascii="仿宋_GB2312" w:hAnsi="宋体" w:eastAsia="仿宋_GB2312"/>
                <w:sz w:val="24"/>
              </w:rPr>
              <w:t>13843072777</w:t>
            </w:r>
          </w:p>
        </w:tc>
      </w:tr>
      <w:tr w14:paraId="26FC8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DF7F8C6">
            <w:pPr>
              <w:pStyle w:val="16"/>
              <w:numPr>
                <w:ilvl w:val="0"/>
                <w:numId w:val="1"/>
              </w:numPr>
              <w:ind w:firstLineChars="0"/>
              <w:jc w:val="center"/>
              <w:rPr>
                <w:rFonts w:ascii="仿宋_GB2312" w:hAnsi="宋体" w:eastAsia="仿宋_GB2312"/>
                <w:sz w:val="24"/>
              </w:rPr>
            </w:pPr>
          </w:p>
        </w:tc>
        <w:tc>
          <w:tcPr>
            <w:tcW w:w="992" w:type="dxa"/>
            <w:vAlign w:val="center"/>
          </w:tcPr>
          <w:p w14:paraId="6D049C56">
            <w:pPr>
              <w:rPr>
                <w:rFonts w:hint="eastAsia" w:ascii="仿宋_GB2312" w:hAnsi="宋体" w:eastAsia="仿宋_GB2312"/>
                <w:color w:val="000000"/>
                <w:sz w:val="24"/>
              </w:rPr>
            </w:pPr>
            <w:r>
              <w:rPr>
                <w:rFonts w:hint="eastAsia" w:ascii="仿宋_GB2312" w:hAnsi="宋体" w:eastAsia="仿宋_GB2312"/>
                <w:color w:val="000000"/>
                <w:sz w:val="24"/>
              </w:rPr>
              <w:t>2224010217</w:t>
            </w:r>
          </w:p>
        </w:tc>
        <w:tc>
          <w:tcPr>
            <w:tcW w:w="1536" w:type="dxa"/>
            <w:vAlign w:val="center"/>
          </w:tcPr>
          <w:p w14:paraId="6206301F">
            <w:pPr>
              <w:rPr>
                <w:rFonts w:hint="eastAsia" w:ascii="仿宋_GB2312" w:hAnsi="宋体" w:eastAsia="仿宋_GB2312"/>
                <w:color w:val="000000"/>
                <w:sz w:val="24"/>
              </w:rPr>
            </w:pPr>
            <w:r>
              <w:rPr>
                <w:rFonts w:hint="eastAsia" w:ascii="仿宋_GB2312" w:hAnsi="宋体" w:eastAsia="仿宋_GB2312"/>
                <w:color w:val="000000"/>
                <w:sz w:val="24"/>
              </w:rPr>
              <w:t>延吉市固体废弃物处理有限公司</w:t>
            </w:r>
          </w:p>
        </w:tc>
        <w:tc>
          <w:tcPr>
            <w:tcW w:w="1080" w:type="dxa"/>
            <w:vAlign w:val="center"/>
          </w:tcPr>
          <w:p w14:paraId="63767D49">
            <w:pPr>
              <w:rPr>
                <w:rFonts w:hint="eastAsia" w:ascii="仿宋_GB2312" w:hAnsi="宋体" w:eastAsia="仿宋_GB2312"/>
                <w:color w:val="000000"/>
                <w:sz w:val="24"/>
              </w:rPr>
            </w:pPr>
            <w:r>
              <w:rPr>
                <w:rFonts w:hint="eastAsia" w:ascii="仿宋_GB2312" w:hAnsi="宋体" w:eastAsia="仿宋_GB2312"/>
                <w:color w:val="000000"/>
                <w:sz w:val="24"/>
              </w:rPr>
              <w:t>石磊</w:t>
            </w:r>
          </w:p>
        </w:tc>
        <w:tc>
          <w:tcPr>
            <w:tcW w:w="1440" w:type="dxa"/>
            <w:vAlign w:val="center"/>
          </w:tcPr>
          <w:p w14:paraId="7B54B1D6">
            <w:pPr>
              <w:rPr>
                <w:rFonts w:hint="eastAsia" w:ascii="仿宋_GB2312" w:hAnsi="宋体" w:eastAsia="仿宋_GB2312"/>
                <w:color w:val="000000"/>
                <w:sz w:val="24"/>
              </w:rPr>
            </w:pPr>
            <w:r>
              <w:rPr>
                <w:rFonts w:hint="eastAsia" w:ascii="仿宋_GB2312" w:hAnsi="宋体" w:eastAsia="仿宋_GB2312"/>
                <w:color w:val="000000"/>
                <w:sz w:val="24"/>
              </w:rPr>
              <w:t>延吉市小营镇小营村</w:t>
            </w:r>
          </w:p>
        </w:tc>
        <w:tc>
          <w:tcPr>
            <w:tcW w:w="1614" w:type="dxa"/>
            <w:vAlign w:val="center"/>
          </w:tcPr>
          <w:p w14:paraId="3065AAAC">
            <w:pPr>
              <w:rPr>
                <w:rFonts w:hint="eastAsia" w:ascii="仿宋_GB2312" w:hAnsi="宋体" w:eastAsia="仿宋_GB2312"/>
                <w:color w:val="000000"/>
                <w:sz w:val="24"/>
              </w:rPr>
            </w:pPr>
            <w:r>
              <w:rPr>
                <w:rFonts w:hint="eastAsia" w:ascii="仿宋_GB2312" w:hAnsi="宋体" w:eastAsia="仿宋_GB2312"/>
                <w:color w:val="000000"/>
                <w:sz w:val="24"/>
              </w:rPr>
              <w:t>延吉市小营镇小营村</w:t>
            </w:r>
          </w:p>
        </w:tc>
        <w:tc>
          <w:tcPr>
            <w:tcW w:w="7230" w:type="dxa"/>
            <w:vAlign w:val="center"/>
          </w:tcPr>
          <w:p w14:paraId="654B8637">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焚烧处置HW02医药废物中兽用药品制造275-001-02、275-002-02、275-003-02、275-004-02、275-005-02、275-006-02、275-008-02和生物药品制品制造276-001-02、276-002-02、276-003-02、276-004-02、276-005-02，HW03废药物药品，HW04农药废物，HW49非特定行业900-039-49、900-041-49、900-042-49、900-046-49、900-047-49、900-999-49，HW50生物药品制品制造276-006-50，C气化炉年经营规模990吨。</w:t>
            </w:r>
          </w:p>
        </w:tc>
        <w:tc>
          <w:tcPr>
            <w:tcW w:w="2126" w:type="dxa"/>
            <w:vAlign w:val="center"/>
          </w:tcPr>
          <w:p w14:paraId="758567DF">
            <w:pPr>
              <w:rPr>
                <w:rFonts w:hint="eastAsia" w:ascii="仿宋_GB2312" w:hAnsi="宋体" w:eastAsia="仿宋_GB2312"/>
                <w:color w:val="000000"/>
                <w:sz w:val="24"/>
              </w:rPr>
            </w:pPr>
            <w:r>
              <w:rPr>
                <w:rFonts w:hint="eastAsia" w:ascii="仿宋_GB2312" w:hAnsi="宋体" w:eastAsia="仿宋_GB2312"/>
                <w:color w:val="000000"/>
                <w:sz w:val="24"/>
              </w:rPr>
              <w:t>2023年7月13日</w:t>
            </w:r>
          </w:p>
        </w:tc>
        <w:tc>
          <w:tcPr>
            <w:tcW w:w="2410" w:type="dxa"/>
            <w:vAlign w:val="center"/>
          </w:tcPr>
          <w:p w14:paraId="1506BD51">
            <w:pPr>
              <w:rPr>
                <w:rFonts w:hint="eastAsia" w:ascii="仿宋_GB2312" w:hAnsi="宋体" w:eastAsia="仿宋_GB2312"/>
                <w:color w:val="000000"/>
                <w:sz w:val="24"/>
              </w:rPr>
            </w:pPr>
            <w:r>
              <w:rPr>
                <w:rFonts w:hint="eastAsia" w:ascii="仿宋_GB2312" w:hAnsi="宋体" w:eastAsia="仿宋_GB2312"/>
                <w:color w:val="000000"/>
                <w:sz w:val="24"/>
              </w:rPr>
              <w:t>2024年9月29日至2029年9月28日</w:t>
            </w:r>
          </w:p>
        </w:tc>
        <w:tc>
          <w:tcPr>
            <w:tcW w:w="1134" w:type="dxa"/>
            <w:vAlign w:val="center"/>
          </w:tcPr>
          <w:p w14:paraId="121A0009">
            <w:pPr>
              <w:jc w:val="center"/>
              <w:rPr>
                <w:rFonts w:hint="eastAsia" w:ascii="仿宋_GB2312" w:hAnsi="宋体" w:eastAsia="仿宋_GB2312"/>
                <w:color w:val="000000"/>
                <w:sz w:val="24"/>
              </w:rPr>
            </w:pPr>
            <w:r>
              <w:rPr>
                <w:rFonts w:hint="eastAsia" w:ascii="仿宋_GB2312" w:hAnsi="宋体" w:eastAsia="仿宋_GB2312"/>
                <w:color w:val="000000"/>
                <w:sz w:val="24"/>
              </w:rPr>
              <w:t>石磊</w:t>
            </w:r>
          </w:p>
        </w:tc>
        <w:tc>
          <w:tcPr>
            <w:tcW w:w="1842" w:type="dxa"/>
            <w:vAlign w:val="center"/>
          </w:tcPr>
          <w:p w14:paraId="7182CFF8">
            <w:pPr>
              <w:jc w:val="center"/>
              <w:rPr>
                <w:rFonts w:hint="eastAsia" w:ascii="仿宋_GB2312" w:hAnsi="宋体" w:eastAsia="仿宋_GB2312"/>
                <w:sz w:val="24"/>
              </w:rPr>
            </w:pPr>
            <w:r>
              <w:rPr>
                <w:rFonts w:hint="eastAsia" w:ascii="仿宋_GB2312" w:hAnsi="宋体" w:eastAsia="仿宋_GB2312"/>
                <w:sz w:val="24"/>
              </w:rPr>
              <w:t>18744364567</w:t>
            </w:r>
          </w:p>
        </w:tc>
      </w:tr>
      <w:tr w14:paraId="3001E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705FD239">
            <w:pPr>
              <w:pStyle w:val="16"/>
              <w:numPr>
                <w:ilvl w:val="0"/>
                <w:numId w:val="1"/>
              </w:numPr>
              <w:ind w:firstLineChars="0"/>
              <w:jc w:val="center"/>
              <w:rPr>
                <w:rFonts w:ascii="仿宋_GB2312" w:hAnsi="宋体" w:eastAsia="仿宋_GB2312"/>
                <w:sz w:val="24"/>
              </w:rPr>
            </w:pPr>
          </w:p>
        </w:tc>
        <w:tc>
          <w:tcPr>
            <w:tcW w:w="992" w:type="dxa"/>
            <w:vAlign w:val="center"/>
          </w:tcPr>
          <w:p w14:paraId="1CC85B5B">
            <w:pPr>
              <w:rPr>
                <w:rFonts w:hint="eastAsia" w:ascii="仿宋_GB2312" w:hAnsi="宋体" w:eastAsia="仿宋_GB2312"/>
                <w:color w:val="000000"/>
                <w:sz w:val="24"/>
              </w:rPr>
            </w:pPr>
            <w:r>
              <w:rPr>
                <w:rFonts w:hint="eastAsia" w:ascii="仿宋_GB2312" w:hAnsi="宋体" w:eastAsia="仿宋_GB2312"/>
                <w:color w:val="000000"/>
                <w:sz w:val="24"/>
              </w:rPr>
              <w:t>2201830218</w:t>
            </w:r>
          </w:p>
        </w:tc>
        <w:tc>
          <w:tcPr>
            <w:tcW w:w="1536" w:type="dxa"/>
            <w:vAlign w:val="center"/>
          </w:tcPr>
          <w:p w14:paraId="7DC61C35">
            <w:pPr>
              <w:rPr>
                <w:rFonts w:hint="eastAsia" w:ascii="仿宋_GB2312" w:hAnsi="宋体" w:eastAsia="仿宋_GB2312"/>
                <w:color w:val="000000"/>
                <w:sz w:val="24"/>
              </w:rPr>
            </w:pPr>
            <w:r>
              <w:rPr>
                <w:rFonts w:hint="eastAsia" w:ascii="仿宋_GB2312" w:hAnsi="宋体" w:eastAsia="仿宋_GB2312"/>
                <w:color w:val="000000"/>
                <w:sz w:val="24"/>
              </w:rPr>
              <w:t>吉林省大仓新能源有限公司</w:t>
            </w:r>
          </w:p>
        </w:tc>
        <w:tc>
          <w:tcPr>
            <w:tcW w:w="1080" w:type="dxa"/>
            <w:vAlign w:val="center"/>
          </w:tcPr>
          <w:p w14:paraId="0E459C9E">
            <w:pPr>
              <w:rPr>
                <w:rFonts w:hint="eastAsia" w:ascii="仿宋_GB2312" w:hAnsi="宋体" w:eastAsia="仿宋_GB2312"/>
                <w:color w:val="000000"/>
                <w:sz w:val="24"/>
              </w:rPr>
            </w:pPr>
            <w:r>
              <w:rPr>
                <w:rFonts w:hint="eastAsia" w:ascii="仿宋_GB2312" w:hAnsi="宋体" w:eastAsia="仿宋_GB2312"/>
                <w:color w:val="000000"/>
                <w:sz w:val="24"/>
              </w:rPr>
              <w:t>刘岩</w:t>
            </w:r>
          </w:p>
        </w:tc>
        <w:tc>
          <w:tcPr>
            <w:tcW w:w="1440" w:type="dxa"/>
            <w:vAlign w:val="center"/>
          </w:tcPr>
          <w:p w14:paraId="7B05111F">
            <w:pPr>
              <w:rPr>
                <w:rFonts w:hint="eastAsia" w:ascii="仿宋_GB2312" w:hAnsi="宋体" w:eastAsia="仿宋_GB2312"/>
                <w:color w:val="000000"/>
                <w:sz w:val="24"/>
              </w:rPr>
            </w:pPr>
            <w:r>
              <w:rPr>
                <w:rFonts w:hint="eastAsia" w:ascii="仿宋_GB2312" w:hAnsi="宋体" w:eastAsia="仿宋_GB2312"/>
                <w:color w:val="000000"/>
                <w:sz w:val="24"/>
              </w:rPr>
              <w:t>德惠市和平乡马家村（4社）</w:t>
            </w:r>
          </w:p>
        </w:tc>
        <w:tc>
          <w:tcPr>
            <w:tcW w:w="1614" w:type="dxa"/>
            <w:vAlign w:val="center"/>
          </w:tcPr>
          <w:p w14:paraId="7B4E5732">
            <w:pPr>
              <w:rPr>
                <w:rFonts w:hint="eastAsia" w:ascii="仿宋_GB2312" w:hAnsi="宋体" w:eastAsia="仿宋_GB2312"/>
                <w:color w:val="000000"/>
                <w:sz w:val="24"/>
              </w:rPr>
            </w:pPr>
            <w:r>
              <w:rPr>
                <w:rFonts w:hint="eastAsia" w:ascii="仿宋_GB2312" w:hAnsi="宋体" w:eastAsia="仿宋_GB2312"/>
                <w:color w:val="000000"/>
                <w:sz w:val="24"/>
              </w:rPr>
              <w:t>德惠市和平乡马家村（4社）</w:t>
            </w:r>
          </w:p>
        </w:tc>
        <w:tc>
          <w:tcPr>
            <w:tcW w:w="7230" w:type="dxa"/>
            <w:vAlign w:val="center"/>
          </w:tcPr>
          <w:p w14:paraId="5B20DB7A">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251-005-08，900-199-08中的内燃机、汽车、轮船等集中拆解过程产生的废矿物油，900-201-08、900-203-08、900-209-08、900-214-08、900-216-08、900-217-08、900-218-08、900-219-08，900-249-08中的其他生产、销售、使用过程中产生的废矿物油，年经营规模35000吨。</w:t>
            </w:r>
          </w:p>
        </w:tc>
        <w:tc>
          <w:tcPr>
            <w:tcW w:w="2126" w:type="dxa"/>
            <w:vAlign w:val="center"/>
          </w:tcPr>
          <w:p w14:paraId="7A548185">
            <w:pPr>
              <w:rPr>
                <w:rFonts w:hint="eastAsia" w:ascii="仿宋_GB2312" w:hAnsi="宋体" w:eastAsia="仿宋_GB2312"/>
                <w:color w:val="000000"/>
                <w:sz w:val="24"/>
              </w:rPr>
            </w:pPr>
            <w:r>
              <w:rPr>
                <w:rFonts w:hint="eastAsia" w:ascii="仿宋_GB2312" w:hAnsi="宋体" w:eastAsia="仿宋_GB2312"/>
                <w:color w:val="000000"/>
                <w:sz w:val="24"/>
              </w:rPr>
              <w:t>2023年7月19日</w:t>
            </w:r>
          </w:p>
        </w:tc>
        <w:tc>
          <w:tcPr>
            <w:tcW w:w="2410" w:type="dxa"/>
            <w:vAlign w:val="center"/>
          </w:tcPr>
          <w:p w14:paraId="24D88947">
            <w:pPr>
              <w:rPr>
                <w:rFonts w:hint="eastAsia" w:ascii="仿宋_GB2312" w:hAnsi="宋体" w:eastAsia="仿宋_GB2312"/>
                <w:color w:val="000000"/>
                <w:sz w:val="24"/>
              </w:rPr>
            </w:pPr>
            <w:r>
              <w:rPr>
                <w:rFonts w:hint="eastAsia" w:ascii="仿宋_GB2312" w:hAnsi="宋体" w:eastAsia="仿宋_GB2312"/>
                <w:color w:val="000000"/>
                <w:sz w:val="24"/>
              </w:rPr>
              <w:t>2025年1月10日至2030年1月9日</w:t>
            </w:r>
          </w:p>
        </w:tc>
        <w:tc>
          <w:tcPr>
            <w:tcW w:w="1134" w:type="dxa"/>
            <w:vAlign w:val="center"/>
          </w:tcPr>
          <w:p w14:paraId="0AC78D27">
            <w:pPr>
              <w:jc w:val="center"/>
              <w:rPr>
                <w:rFonts w:hint="eastAsia" w:ascii="仿宋_GB2312" w:hAnsi="宋体" w:eastAsia="仿宋_GB2312"/>
                <w:color w:val="000000"/>
                <w:sz w:val="24"/>
              </w:rPr>
            </w:pPr>
            <w:r>
              <w:rPr>
                <w:rFonts w:hint="eastAsia" w:ascii="仿宋_GB2312" w:hAnsi="宋体" w:eastAsia="仿宋_GB2312"/>
                <w:color w:val="000000"/>
                <w:sz w:val="24"/>
              </w:rPr>
              <w:t>何晓洪</w:t>
            </w:r>
          </w:p>
        </w:tc>
        <w:tc>
          <w:tcPr>
            <w:tcW w:w="1842" w:type="dxa"/>
            <w:vAlign w:val="center"/>
          </w:tcPr>
          <w:p w14:paraId="7395B581">
            <w:pPr>
              <w:jc w:val="center"/>
              <w:rPr>
                <w:rFonts w:hint="eastAsia" w:ascii="仿宋_GB2312" w:hAnsi="宋体" w:eastAsia="仿宋_GB2312"/>
                <w:sz w:val="24"/>
              </w:rPr>
            </w:pPr>
            <w:r>
              <w:rPr>
                <w:rFonts w:hint="eastAsia" w:ascii="仿宋_GB2312" w:hAnsi="宋体" w:eastAsia="仿宋_GB2312"/>
                <w:sz w:val="24"/>
              </w:rPr>
              <w:t>13314365852</w:t>
            </w:r>
          </w:p>
        </w:tc>
      </w:tr>
      <w:tr w14:paraId="1ED35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607C62B">
            <w:pPr>
              <w:pStyle w:val="16"/>
              <w:numPr>
                <w:ilvl w:val="0"/>
                <w:numId w:val="1"/>
              </w:numPr>
              <w:ind w:firstLineChars="0"/>
              <w:jc w:val="center"/>
              <w:rPr>
                <w:rFonts w:ascii="仿宋_GB2312" w:hAnsi="宋体" w:eastAsia="仿宋_GB2312"/>
                <w:sz w:val="24"/>
              </w:rPr>
            </w:pPr>
          </w:p>
        </w:tc>
        <w:tc>
          <w:tcPr>
            <w:tcW w:w="992" w:type="dxa"/>
            <w:vAlign w:val="center"/>
          </w:tcPr>
          <w:p w14:paraId="583FD045">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2203220219</w:t>
            </w:r>
          </w:p>
        </w:tc>
        <w:tc>
          <w:tcPr>
            <w:tcW w:w="1536" w:type="dxa"/>
            <w:vAlign w:val="center"/>
          </w:tcPr>
          <w:p w14:paraId="595DA451">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吉林省梨树三金冶金材料有限公司</w:t>
            </w:r>
          </w:p>
        </w:tc>
        <w:tc>
          <w:tcPr>
            <w:tcW w:w="1080" w:type="dxa"/>
            <w:vAlign w:val="center"/>
          </w:tcPr>
          <w:p w14:paraId="0C192FAB">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周彩利</w:t>
            </w:r>
          </w:p>
        </w:tc>
        <w:tc>
          <w:tcPr>
            <w:tcW w:w="1440" w:type="dxa"/>
            <w:vAlign w:val="center"/>
          </w:tcPr>
          <w:p w14:paraId="6719F08A">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梨树县郭家店镇大顶山矿区</w:t>
            </w:r>
          </w:p>
        </w:tc>
        <w:tc>
          <w:tcPr>
            <w:tcW w:w="1614" w:type="dxa"/>
            <w:vAlign w:val="center"/>
          </w:tcPr>
          <w:p w14:paraId="6DF33FBC">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梨树县郭家店镇大顶山矿区</w:t>
            </w:r>
          </w:p>
        </w:tc>
        <w:tc>
          <w:tcPr>
            <w:tcW w:w="7230" w:type="dxa"/>
            <w:vAlign w:val="center"/>
          </w:tcPr>
          <w:p w14:paraId="3879025F">
            <w:pPr>
              <w:spacing w:line="240" w:lineRule="auto"/>
              <w:jc w:val="left"/>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收集、贮存、利用HW48有色金属采选和冶炼废物中常用有色金属冶炼行业321-024-48电解铝铝液转移、精炼、合金化、铸造过程熔体表面产生的铝灰渣，以及回收铝过程产生的盐渣和二次铝灰3万吨/年；321-026-48再生铝和铝材加工过程中，废铝及铝锭重熔、精炼、合金化、铸造熔体表面产生的铝灰渣，及其回收铝过程产生的盐渣和二次铝灰1.9万吨/年；321-034-48铝灰热回收铝过程烟气处理集(除)尘装置收集的粉尘，铝冶炼和再生过程烟气(包括:再生铝熔炼烟气、铝液熔体净化、除杂、合金化、铸造烟气)处理集(除)尘装置收集的粉尘0.1万吨/年。</w:t>
            </w:r>
          </w:p>
        </w:tc>
        <w:tc>
          <w:tcPr>
            <w:tcW w:w="2126" w:type="dxa"/>
            <w:vAlign w:val="center"/>
          </w:tcPr>
          <w:p w14:paraId="7433E5D4">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2023年8月8日</w:t>
            </w:r>
          </w:p>
        </w:tc>
        <w:tc>
          <w:tcPr>
            <w:tcW w:w="2410" w:type="dxa"/>
            <w:vAlign w:val="center"/>
          </w:tcPr>
          <w:p w14:paraId="37341F33">
            <w:pP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2025年1月9日至2029年11月4日</w:t>
            </w:r>
          </w:p>
        </w:tc>
        <w:tc>
          <w:tcPr>
            <w:tcW w:w="1134" w:type="dxa"/>
            <w:vAlign w:val="center"/>
          </w:tcPr>
          <w:p w14:paraId="3FEABADD">
            <w:pPr>
              <w:jc w:val="center"/>
              <w:rPr>
                <w:rFonts w:hint="eastAsia" w:ascii="仿宋_GB2312" w:hAnsi="宋体" w:eastAsia="仿宋_GB2312" w:cs="Times New Roman"/>
                <w:color w:val="000000"/>
                <w:kern w:val="2"/>
                <w:sz w:val="24"/>
                <w:szCs w:val="24"/>
                <w:lang w:val="en-US" w:eastAsia="zh-CN" w:bidi="ar-SA"/>
              </w:rPr>
            </w:pPr>
            <w:r>
              <w:rPr>
                <w:rFonts w:hint="eastAsia" w:ascii="仿宋_GB2312" w:hAnsi="宋体" w:eastAsia="仿宋_GB2312"/>
                <w:color w:val="000000"/>
                <w:sz w:val="24"/>
              </w:rPr>
              <w:t>苏建改</w:t>
            </w:r>
          </w:p>
        </w:tc>
        <w:tc>
          <w:tcPr>
            <w:tcW w:w="1842" w:type="dxa"/>
            <w:vAlign w:val="center"/>
          </w:tcPr>
          <w:p w14:paraId="4B6300E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sz w:val="24"/>
              </w:rPr>
              <w:t>13843430858</w:t>
            </w:r>
          </w:p>
        </w:tc>
      </w:tr>
      <w:tr w14:paraId="3F25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6921559">
            <w:pPr>
              <w:pStyle w:val="16"/>
              <w:numPr>
                <w:ilvl w:val="0"/>
                <w:numId w:val="1"/>
              </w:numPr>
              <w:ind w:firstLineChars="0"/>
              <w:jc w:val="center"/>
              <w:rPr>
                <w:rFonts w:ascii="仿宋_GB2312" w:hAnsi="宋体" w:eastAsia="仿宋_GB2312"/>
                <w:sz w:val="24"/>
              </w:rPr>
            </w:pPr>
          </w:p>
        </w:tc>
        <w:tc>
          <w:tcPr>
            <w:tcW w:w="992" w:type="dxa"/>
            <w:vAlign w:val="center"/>
          </w:tcPr>
          <w:p w14:paraId="71D91642">
            <w:pPr>
              <w:rPr>
                <w:rFonts w:hint="eastAsia" w:ascii="仿宋_GB2312" w:hAnsi="宋体" w:eastAsia="仿宋_GB2312"/>
                <w:color w:val="000000"/>
                <w:sz w:val="24"/>
              </w:rPr>
            </w:pPr>
            <w:r>
              <w:rPr>
                <w:rFonts w:hint="eastAsia" w:ascii="仿宋_GB2312" w:hAnsi="宋体" w:eastAsia="仿宋_GB2312"/>
                <w:color w:val="000000"/>
                <w:sz w:val="24"/>
              </w:rPr>
              <w:t>2208810220</w:t>
            </w:r>
          </w:p>
        </w:tc>
        <w:tc>
          <w:tcPr>
            <w:tcW w:w="1536" w:type="dxa"/>
            <w:vAlign w:val="center"/>
          </w:tcPr>
          <w:p w14:paraId="2C5C5365">
            <w:pPr>
              <w:rPr>
                <w:rFonts w:hint="eastAsia" w:ascii="仿宋_GB2312" w:hAnsi="宋体" w:eastAsia="仿宋_GB2312"/>
                <w:color w:val="000000"/>
                <w:sz w:val="24"/>
              </w:rPr>
            </w:pPr>
            <w:r>
              <w:rPr>
                <w:rFonts w:hint="eastAsia" w:ascii="仿宋_GB2312" w:hAnsi="宋体" w:eastAsia="仿宋_GB2312"/>
                <w:color w:val="000000"/>
                <w:sz w:val="24"/>
              </w:rPr>
              <w:t>吉林省创新再生物资有限公司</w:t>
            </w:r>
          </w:p>
        </w:tc>
        <w:tc>
          <w:tcPr>
            <w:tcW w:w="1080" w:type="dxa"/>
            <w:vAlign w:val="center"/>
          </w:tcPr>
          <w:p w14:paraId="6DA51AE9">
            <w:pPr>
              <w:rPr>
                <w:rFonts w:hint="eastAsia" w:ascii="仿宋_GB2312" w:hAnsi="宋体" w:eastAsia="仿宋_GB2312"/>
                <w:color w:val="000000"/>
                <w:sz w:val="24"/>
              </w:rPr>
            </w:pPr>
            <w:r>
              <w:rPr>
                <w:rFonts w:hint="eastAsia" w:ascii="仿宋_GB2312" w:hAnsi="宋体" w:eastAsia="仿宋_GB2312"/>
                <w:color w:val="000000"/>
                <w:sz w:val="24"/>
              </w:rPr>
              <w:t>刘伟</w:t>
            </w:r>
          </w:p>
        </w:tc>
        <w:tc>
          <w:tcPr>
            <w:tcW w:w="1440" w:type="dxa"/>
            <w:vAlign w:val="center"/>
          </w:tcPr>
          <w:p w14:paraId="5A47C2EC">
            <w:pPr>
              <w:rPr>
                <w:rFonts w:hint="eastAsia" w:ascii="仿宋_GB2312" w:hAnsi="宋体" w:eastAsia="仿宋_GB2312"/>
                <w:color w:val="000000"/>
                <w:sz w:val="24"/>
              </w:rPr>
            </w:pPr>
            <w:r>
              <w:rPr>
                <w:rFonts w:hint="eastAsia" w:ascii="仿宋_GB2312" w:hAnsi="宋体" w:eastAsia="仿宋_GB2312"/>
                <w:color w:val="000000"/>
                <w:sz w:val="24"/>
              </w:rPr>
              <w:t>吉林省洮南市通达办事处陆拾壹组（供电小区1号楼一号门市）</w:t>
            </w:r>
          </w:p>
        </w:tc>
        <w:tc>
          <w:tcPr>
            <w:tcW w:w="1614" w:type="dxa"/>
            <w:vAlign w:val="center"/>
          </w:tcPr>
          <w:p w14:paraId="0FB58E41">
            <w:pPr>
              <w:rPr>
                <w:rFonts w:hint="eastAsia" w:ascii="仿宋_GB2312" w:hAnsi="宋体" w:eastAsia="仿宋_GB2312"/>
                <w:color w:val="000000"/>
                <w:sz w:val="24"/>
              </w:rPr>
            </w:pPr>
            <w:r>
              <w:rPr>
                <w:rFonts w:hint="eastAsia" w:ascii="仿宋_GB2312" w:hAnsi="宋体" w:eastAsia="仿宋_GB2312"/>
                <w:color w:val="000000"/>
                <w:sz w:val="24"/>
              </w:rPr>
              <w:t>吉林省洮南市向阳街道办事处青松村</w:t>
            </w:r>
          </w:p>
        </w:tc>
        <w:tc>
          <w:tcPr>
            <w:tcW w:w="7230" w:type="dxa"/>
            <w:vAlign w:val="center"/>
          </w:tcPr>
          <w:p w14:paraId="15134CF8">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收集、贮存、利用HW08废矿物油与含矿物油废物071-001-08、251-001-08、251-002-08、251-003-08、251-004-08、251-006-08、251-010-08、900-210-08、900-221-08、900-249-08，年经营规模15万吨。</w:t>
            </w:r>
          </w:p>
        </w:tc>
        <w:tc>
          <w:tcPr>
            <w:tcW w:w="2126" w:type="dxa"/>
            <w:vAlign w:val="center"/>
          </w:tcPr>
          <w:p w14:paraId="0B71ECD8">
            <w:pPr>
              <w:jc w:val="center"/>
              <w:rPr>
                <w:rFonts w:hint="eastAsia" w:ascii="仿宋_GB2312" w:hAnsi="宋体" w:eastAsia="仿宋_GB2312"/>
                <w:color w:val="000000"/>
                <w:sz w:val="24"/>
              </w:rPr>
            </w:pPr>
            <w:r>
              <w:rPr>
                <w:rFonts w:hint="eastAsia" w:ascii="仿宋_GB2312" w:hAnsi="宋体" w:eastAsia="仿宋_GB2312"/>
                <w:color w:val="000000"/>
                <w:sz w:val="24"/>
              </w:rPr>
              <w:t>2023年8月8日</w:t>
            </w:r>
          </w:p>
        </w:tc>
        <w:tc>
          <w:tcPr>
            <w:tcW w:w="2410" w:type="dxa"/>
            <w:vAlign w:val="center"/>
          </w:tcPr>
          <w:p w14:paraId="1DDA0D37">
            <w:pPr>
              <w:rPr>
                <w:rFonts w:hint="eastAsia" w:ascii="仿宋_GB2312" w:hAnsi="宋体" w:eastAsia="仿宋_GB2312"/>
                <w:color w:val="000000"/>
                <w:sz w:val="24"/>
              </w:rPr>
            </w:pPr>
            <w:r>
              <w:rPr>
                <w:rFonts w:hint="eastAsia" w:ascii="仿宋_GB2312" w:hAnsi="宋体" w:eastAsia="仿宋_GB2312"/>
                <w:color w:val="000000"/>
                <w:sz w:val="24"/>
              </w:rPr>
              <w:t>2024年6月19日至2025年6月18日</w:t>
            </w:r>
          </w:p>
        </w:tc>
        <w:tc>
          <w:tcPr>
            <w:tcW w:w="1134" w:type="dxa"/>
            <w:vAlign w:val="center"/>
          </w:tcPr>
          <w:p w14:paraId="50144A2E">
            <w:pPr>
              <w:jc w:val="center"/>
              <w:rPr>
                <w:rFonts w:hint="eastAsia" w:ascii="仿宋_GB2312" w:hAnsi="宋体" w:eastAsia="仿宋_GB2312"/>
                <w:color w:val="000000"/>
                <w:sz w:val="24"/>
              </w:rPr>
            </w:pPr>
            <w:r>
              <w:rPr>
                <w:rFonts w:hint="eastAsia" w:ascii="仿宋_GB2312" w:hAnsi="宋体" w:eastAsia="仿宋_GB2312"/>
                <w:color w:val="000000"/>
                <w:sz w:val="24"/>
              </w:rPr>
              <w:t>孔从富</w:t>
            </w:r>
          </w:p>
        </w:tc>
        <w:tc>
          <w:tcPr>
            <w:tcW w:w="1842" w:type="dxa"/>
            <w:vAlign w:val="center"/>
          </w:tcPr>
          <w:p w14:paraId="4DC63389">
            <w:pPr>
              <w:jc w:val="center"/>
              <w:rPr>
                <w:rFonts w:hint="eastAsia" w:ascii="仿宋_GB2312" w:hAnsi="宋体" w:eastAsia="仿宋_GB2312"/>
                <w:sz w:val="24"/>
              </w:rPr>
            </w:pPr>
            <w:r>
              <w:rPr>
                <w:rFonts w:hint="eastAsia" w:ascii="仿宋_GB2312" w:hAnsi="宋体" w:eastAsia="仿宋_GB2312"/>
                <w:sz w:val="24"/>
              </w:rPr>
              <w:t>13626687390</w:t>
            </w:r>
          </w:p>
        </w:tc>
      </w:tr>
      <w:tr w14:paraId="2FA0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5C271363">
            <w:pPr>
              <w:pStyle w:val="16"/>
              <w:numPr>
                <w:ilvl w:val="0"/>
                <w:numId w:val="1"/>
              </w:numPr>
              <w:ind w:firstLineChars="0"/>
              <w:jc w:val="center"/>
              <w:rPr>
                <w:rFonts w:ascii="仿宋_GB2312" w:hAnsi="宋体" w:eastAsia="仿宋_GB2312"/>
                <w:sz w:val="24"/>
              </w:rPr>
            </w:pPr>
          </w:p>
        </w:tc>
        <w:tc>
          <w:tcPr>
            <w:tcW w:w="992" w:type="dxa"/>
            <w:vAlign w:val="center"/>
          </w:tcPr>
          <w:p w14:paraId="66A2FF99">
            <w:pPr>
              <w:rPr>
                <w:rFonts w:hint="eastAsia" w:ascii="仿宋_GB2312" w:hAnsi="宋体" w:eastAsia="仿宋_GB2312"/>
                <w:color w:val="000000"/>
                <w:sz w:val="24"/>
              </w:rPr>
            </w:pPr>
            <w:r>
              <w:rPr>
                <w:rFonts w:hint="eastAsia" w:ascii="仿宋_GB2312" w:hAnsi="宋体" w:eastAsia="仿宋_GB2312"/>
                <w:color w:val="000000"/>
                <w:sz w:val="24"/>
              </w:rPr>
              <w:t>2208820223</w:t>
            </w:r>
          </w:p>
        </w:tc>
        <w:tc>
          <w:tcPr>
            <w:tcW w:w="1536" w:type="dxa"/>
            <w:vAlign w:val="center"/>
          </w:tcPr>
          <w:p w14:paraId="21194C71">
            <w:pPr>
              <w:rPr>
                <w:rFonts w:hint="eastAsia" w:ascii="仿宋_GB2312" w:hAnsi="宋体" w:eastAsia="仿宋_GB2312"/>
                <w:color w:val="000000"/>
                <w:sz w:val="24"/>
              </w:rPr>
            </w:pPr>
            <w:r>
              <w:rPr>
                <w:rFonts w:hint="eastAsia" w:ascii="仿宋_GB2312" w:hAnsi="宋体" w:eastAsia="仿宋_GB2312"/>
                <w:color w:val="000000"/>
                <w:sz w:val="24"/>
              </w:rPr>
              <w:t>吉林省宇昊环保服务有限公司</w:t>
            </w:r>
          </w:p>
        </w:tc>
        <w:tc>
          <w:tcPr>
            <w:tcW w:w="1080" w:type="dxa"/>
            <w:vAlign w:val="center"/>
          </w:tcPr>
          <w:p w14:paraId="282CF7A7">
            <w:pPr>
              <w:rPr>
                <w:rFonts w:hint="eastAsia" w:ascii="仿宋_GB2312" w:hAnsi="宋体" w:eastAsia="仿宋_GB2312"/>
                <w:color w:val="000000"/>
                <w:sz w:val="24"/>
              </w:rPr>
            </w:pPr>
            <w:r>
              <w:rPr>
                <w:rFonts w:hint="eastAsia" w:ascii="仿宋_GB2312" w:hAnsi="宋体" w:eastAsia="仿宋_GB2312"/>
                <w:color w:val="000000"/>
                <w:sz w:val="24"/>
              </w:rPr>
              <w:t>陈宇</w:t>
            </w:r>
          </w:p>
        </w:tc>
        <w:tc>
          <w:tcPr>
            <w:tcW w:w="1440" w:type="dxa"/>
            <w:vAlign w:val="center"/>
          </w:tcPr>
          <w:p w14:paraId="3CC6022F">
            <w:pPr>
              <w:rPr>
                <w:rFonts w:hint="eastAsia" w:ascii="仿宋_GB2312" w:hAnsi="宋体" w:eastAsia="仿宋_GB2312"/>
                <w:color w:val="000000"/>
                <w:sz w:val="24"/>
              </w:rPr>
            </w:pPr>
            <w:r>
              <w:rPr>
                <w:rFonts w:hint="eastAsia" w:ascii="仿宋_GB2312" w:hAnsi="宋体" w:eastAsia="仿宋_GB2312"/>
                <w:color w:val="000000"/>
                <w:sz w:val="24"/>
              </w:rPr>
              <w:t>吉林省白城市大安市四棵树乡榆树村后榆树屯</w:t>
            </w:r>
          </w:p>
        </w:tc>
        <w:tc>
          <w:tcPr>
            <w:tcW w:w="1614" w:type="dxa"/>
            <w:vAlign w:val="center"/>
          </w:tcPr>
          <w:p w14:paraId="2379B4FC">
            <w:pPr>
              <w:rPr>
                <w:rFonts w:hint="eastAsia" w:ascii="仿宋_GB2312" w:hAnsi="宋体" w:eastAsia="仿宋_GB2312"/>
                <w:color w:val="000000"/>
                <w:sz w:val="24"/>
              </w:rPr>
            </w:pPr>
            <w:r>
              <w:rPr>
                <w:rFonts w:hint="eastAsia" w:ascii="仿宋_GB2312" w:hAnsi="宋体" w:eastAsia="仿宋_GB2312"/>
                <w:color w:val="000000"/>
                <w:sz w:val="24"/>
              </w:rPr>
              <w:t>白城市大安市四棵树乡建设村西太平屯</w:t>
            </w:r>
          </w:p>
        </w:tc>
        <w:tc>
          <w:tcPr>
            <w:tcW w:w="7230" w:type="dxa"/>
            <w:vAlign w:val="center"/>
          </w:tcPr>
          <w:p w14:paraId="1656C412">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收集、贮存、利用HW08废矿物油与含矿物油废物中石油开采071-001-08，年经营规模5000吨；</w:t>
            </w:r>
          </w:p>
          <w:p w14:paraId="76925953">
            <w:pPr>
              <w:spacing w:line="240" w:lineRule="auto"/>
              <w:jc w:val="left"/>
              <w:rPr>
                <w:rFonts w:hint="eastAsia" w:ascii="仿宋_GB2312" w:hAnsi="宋体" w:eastAsia="仿宋_GB2312"/>
                <w:color w:val="000000"/>
                <w:sz w:val="24"/>
              </w:rPr>
            </w:pPr>
            <w:r>
              <w:rPr>
                <w:rFonts w:hint="eastAsia" w:ascii="仿宋_GB2312" w:hAnsi="宋体" w:eastAsia="仿宋_GB2312"/>
                <w:color w:val="000000"/>
                <w:sz w:val="24"/>
              </w:rPr>
              <w:t>收集、贮存、清洗HW49其它废物中非特定行业900-041-49（含油废塑料布及编织袋），年经营规模50吨。</w:t>
            </w:r>
          </w:p>
        </w:tc>
        <w:tc>
          <w:tcPr>
            <w:tcW w:w="2126" w:type="dxa"/>
            <w:vAlign w:val="center"/>
          </w:tcPr>
          <w:p w14:paraId="2FDCB22F">
            <w:pPr>
              <w:jc w:val="center"/>
              <w:rPr>
                <w:rFonts w:hint="eastAsia" w:ascii="仿宋_GB2312" w:hAnsi="宋体" w:eastAsia="仿宋_GB2312"/>
                <w:color w:val="000000"/>
                <w:sz w:val="24"/>
              </w:rPr>
            </w:pPr>
            <w:r>
              <w:rPr>
                <w:rFonts w:hint="eastAsia" w:ascii="仿宋_GB2312" w:hAnsi="宋体" w:eastAsia="仿宋_GB2312"/>
                <w:color w:val="000000"/>
                <w:sz w:val="24"/>
              </w:rPr>
              <w:t>2023年10月17日</w:t>
            </w:r>
          </w:p>
        </w:tc>
        <w:tc>
          <w:tcPr>
            <w:tcW w:w="2410" w:type="dxa"/>
            <w:vAlign w:val="center"/>
          </w:tcPr>
          <w:p w14:paraId="499F0178">
            <w:pPr>
              <w:rPr>
                <w:rFonts w:hint="eastAsia" w:ascii="仿宋_GB2312" w:hAnsi="宋体" w:eastAsia="仿宋_GB2312"/>
                <w:color w:val="000000"/>
                <w:sz w:val="24"/>
              </w:rPr>
            </w:pPr>
            <w:r>
              <w:rPr>
                <w:rFonts w:hint="eastAsia" w:ascii="仿宋_GB2312" w:hAnsi="宋体" w:eastAsia="仿宋_GB2312"/>
                <w:color w:val="000000"/>
                <w:sz w:val="24"/>
              </w:rPr>
              <w:t>2024年11月20日至2029年11月19日</w:t>
            </w:r>
          </w:p>
        </w:tc>
        <w:tc>
          <w:tcPr>
            <w:tcW w:w="1134" w:type="dxa"/>
            <w:vAlign w:val="center"/>
          </w:tcPr>
          <w:p w14:paraId="2717C0F7">
            <w:pPr>
              <w:jc w:val="center"/>
              <w:rPr>
                <w:rFonts w:hint="eastAsia" w:ascii="仿宋_GB2312" w:hAnsi="宋体" w:eastAsia="仿宋_GB2312"/>
                <w:color w:val="000000"/>
                <w:sz w:val="24"/>
              </w:rPr>
            </w:pPr>
            <w:r>
              <w:rPr>
                <w:rFonts w:hint="eastAsia" w:ascii="仿宋_GB2312" w:hAnsi="宋体" w:eastAsia="仿宋_GB2312"/>
                <w:color w:val="000000"/>
                <w:sz w:val="24"/>
              </w:rPr>
              <w:t>李健</w:t>
            </w:r>
          </w:p>
        </w:tc>
        <w:tc>
          <w:tcPr>
            <w:tcW w:w="1842" w:type="dxa"/>
            <w:vAlign w:val="center"/>
          </w:tcPr>
          <w:p w14:paraId="0FBE36AB">
            <w:pPr>
              <w:jc w:val="center"/>
              <w:rPr>
                <w:rFonts w:hint="eastAsia" w:ascii="仿宋_GB2312" w:hAnsi="宋体" w:eastAsia="仿宋_GB2312"/>
                <w:sz w:val="24"/>
              </w:rPr>
            </w:pPr>
            <w:r>
              <w:rPr>
                <w:rFonts w:hint="eastAsia" w:ascii="仿宋_GB2312" w:hAnsi="宋体" w:eastAsia="仿宋_GB2312"/>
                <w:sz w:val="24"/>
              </w:rPr>
              <w:t>13844066219</w:t>
            </w:r>
          </w:p>
        </w:tc>
      </w:tr>
      <w:tr w14:paraId="7478A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16E0E9F">
            <w:pPr>
              <w:pStyle w:val="16"/>
              <w:numPr>
                <w:ilvl w:val="0"/>
                <w:numId w:val="1"/>
              </w:numPr>
              <w:ind w:firstLineChars="0"/>
              <w:jc w:val="center"/>
              <w:rPr>
                <w:rFonts w:ascii="仿宋_GB2312" w:hAnsi="宋体" w:eastAsia="仿宋_GB2312"/>
                <w:sz w:val="24"/>
              </w:rPr>
            </w:pPr>
          </w:p>
        </w:tc>
        <w:tc>
          <w:tcPr>
            <w:tcW w:w="992" w:type="dxa"/>
            <w:vAlign w:val="center"/>
          </w:tcPr>
          <w:p w14:paraId="5E1C1133">
            <w:pPr>
              <w:rPr>
                <w:rFonts w:hint="eastAsia" w:ascii="仿宋_GB2312" w:hAnsi="宋体" w:eastAsia="仿宋_GB2312"/>
                <w:bCs/>
                <w:color w:val="000000"/>
                <w:sz w:val="24"/>
              </w:rPr>
            </w:pPr>
            <w:r>
              <w:rPr>
                <w:rFonts w:hint="eastAsia" w:ascii="仿宋_GB2312" w:hAnsi="宋体" w:eastAsia="仿宋_GB2312"/>
                <w:bCs/>
                <w:color w:val="000000"/>
                <w:sz w:val="24"/>
              </w:rPr>
              <w:t>2201130226</w:t>
            </w:r>
          </w:p>
        </w:tc>
        <w:tc>
          <w:tcPr>
            <w:tcW w:w="1536" w:type="dxa"/>
            <w:vAlign w:val="center"/>
          </w:tcPr>
          <w:p w14:paraId="056E4B27">
            <w:pPr>
              <w:rPr>
                <w:rFonts w:hint="eastAsia" w:ascii="仿宋_GB2312" w:hAnsi="宋体" w:eastAsia="仿宋_GB2312"/>
                <w:color w:val="000000"/>
                <w:sz w:val="24"/>
              </w:rPr>
            </w:pPr>
            <w:r>
              <w:rPr>
                <w:rFonts w:hint="eastAsia" w:ascii="仿宋_GB2312" w:hAnsi="宋体" w:eastAsia="仿宋_GB2312"/>
                <w:color w:val="000000"/>
                <w:sz w:val="24"/>
              </w:rPr>
              <w:t>吉林省晴天环保科技处理中心有限公司</w:t>
            </w:r>
          </w:p>
        </w:tc>
        <w:tc>
          <w:tcPr>
            <w:tcW w:w="1080" w:type="dxa"/>
            <w:vAlign w:val="center"/>
          </w:tcPr>
          <w:p w14:paraId="5459A301">
            <w:pPr>
              <w:jc w:val="center"/>
              <w:rPr>
                <w:rFonts w:hint="eastAsia" w:ascii="仿宋_GB2312" w:hAnsi="宋体" w:eastAsia="仿宋_GB2312"/>
                <w:bCs/>
                <w:color w:val="000000"/>
                <w:sz w:val="24"/>
              </w:rPr>
            </w:pPr>
            <w:r>
              <w:rPr>
                <w:rFonts w:hint="eastAsia" w:ascii="仿宋_GB2312" w:hAnsi="宋体" w:eastAsia="仿宋_GB2312"/>
                <w:bCs/>
                <w:color w:val="000000"/>
                <w:sz w:val="24"/>
              </w:rPr>
              <w:t>丁秋云</w:t>
            </w:r>
          </w:p>
        </w:tc>
        <w:tc>
          <w:tcPr>
            <w:tcW w:w="1440" w:type="dxa"/>
            <w:vAlign w:val="center"/>
          </w:tcPr>
          <w:p w14:paraId="264E63B5">
            <w:pPr>
              <w:rPr>
                <w:rFonts w:hint="eastAsia" w:ascii="仿宋_GB2312" w:hAnsi="宋体" w:eastAsia="仿宋_GB2312"/>
                <w:color w:val="000000"/>
                <w:sz w:val="24"/>
              </w:rPr>
            </w:pPr>
            <w:r>
              <w:rPr>
                <w:rFonts w:hint="eastAsia" w:ascii="仿宋_GB2312" w:hAnsi="宋体" w:eastAsia="仿宋_GB2312"/>
                <w:color w:val="000000"/>
                <w:sz w:val="24"/>
              </w:rPr>
              <w:t>长春市九台区苇子沟镇大苇村六队</w:t>
            </w:r>
          </w:p>
        </w:tc>
        <w:tc>
          <w:tcPr>
            <w:tcW w:w="1614" w:type="dxa"/>
            <w:vAlign w:val="center"/>
          </w:tcPr>
          <w:p w14:paraId="7D0E94F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长春市九台区苇子沟街道靠山村</w:t>
            </w:r>
          </w:p>
        </w:tc>
        <w:tc>
          <w:tcPr>
            <w:tcW w:w="7230" w:type="dxa"/>
            <w:vAlign w:val="center"/>
          </w:tcPr>
          <w:p w14:paraId="69C47495">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填埋处置(1#填埋区24个单元池、2#填埋区50个单元池）HW02医药废物，HW03废药物、药品，HW04农药废物中的农药制造263-006-04、263-010-04、263-011-04，HW05木材防腐剂废物，HW06废有机溶剂与含有机溶剂废物中的非特定行业 900-409-06，HW07热处理含氰废物中的金属表面处理及热处理加 工336-002-07，HW08废矿物油与含矿物油废物中的非特定行业 900-210-08，HW10多氯(溴)联苯类废物，HW11精(蒸)馏残渣中的煤炭加工252-010-11，燃气生产和供应业451-002-11，HW12染料、涂料废物中的涂料、油墨、颜料及类似产品制造264-002-12、264-003-12、264-004-12、264-005-12、264-006-12、264-008-12、  264-009-12、264-012-12，HW13有机树脂类废物中的合成材料制 造265-104-13，HW14新化学物质废物，HW15爆炸性废物，HW16感光材料废物，HW17表面处理废物，HW18焚烧处置残渣，HW19含金属羰基化合物废物，HW20含铍废物，HW21含铬废物，HW22含铜废物，HW23含锌废物，HW24含砷废物，HW25含硒废物，HW26 含镉废物，HW27含锑废物，HW28含碲废物，HW29含汞废物，HW30 含铊废物，HW31含铅废物，HW32无机氟化物废物，HW33无机氰化物废物中的贵金属矿采选092-003-33,非特定行业900-028-33，HW34废酸中的非特定行业900-349-34，HW35废碱中的非特定行业900-399-35，HW36石棉废物，HW37有机磷化合物废物中的基础化学原料制造261-063-37，HW38有机氰化物废物中的基础化学原料制造261-069-38，HW40含醚废物，HW45含有机卤化物废物中的基础化学原料制造261-081-45、261-084-45、261-086-45，HW46含镍废物，HW47含钡废物，HW48有色金属采选和冶炼废物，HW49其他废物中的环境治理772-006-49，非特定行业900-046-49，HW50废催化剂，年经营规模20000吨(总经营规模不超过33479吨)。</w:t>
            </w:r>
          </w:p>
        </w:tc>
        <w:tc>
          <w:tcPr>
            <w:tcW w:w="2126" w:type="dxa"/>
            <w:vAlign w:val="center"/>
          </w:tcPr>
          <w:p w14:paraId="732365CA">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2023年12月1日</w:t>
            </w:r>
          </w:p>
        </w:tc>
        <w:tc>
          <w:tcPr>
            <w:tcW w:w="2410" w:type="dxa"/>
            <w:vAlign w:val="center"/>
          </w:tcPr>
          <w:p w14:paraId="2E716311">
            <w:pPr>
              <w:jc w:val="center"/>
              <w:rPr>
                <w:rFonts w:hint="eastAsia" w:ascii="仿宋_GB2312" w:hAnsi="宋体" w:eastAsia="仿宋_GB2312"/>
                <w:color w:val="000000"/>
                <w:sz w:val="24"/>
              </w:rPr>
            </w:pPr>
            <w:r>
              <w:rPr>
                <w:rFonts w:hint="eastAsia" w:ascii="仿宋_GB2312" w:hAnsi="宋体" w:eastAsia="仿宋_GB2312"/>
                <w:color w:val="000000"/>
                <w:sz w:val="24"/>
              </w:rPr>
              <w:t>2024年11月18日至2029年11月17日</w:t>
            </w:r>
          </w:p>
        </w:tc>
        <w:tc>
          <w:tcPr>
            <w:tcW w:w="1134" w:type="dxa"/>
            <w:vAlign w:val="center"/>
          </w:tcPr>
          <w:p w14:paraId="6FB6A7D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丁秋云</w:t>
            </w:r>
          </w:p>
        </w:tc>
        <w:tc>
          <w:tcPr>
            <w:tcW w:w="1842" w:type="dxa"/>
            <w:vAlign w:val="center"/>
          </w:tcPr>
          <w:p w14:paraId="12A817B1">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15044041700</w:t>
            </w:r>
          </w:p>
        </w:tc>
      </w:tr>
      <w:tr w14:paraId="040EE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2CD2062">
            <w:pPr>
              <w:pStyle w:val="16"/>
              <w:numPr>
                <w:ilvl w:val="0"/>
                <w:numId w:val="1"/>
              </w:numPr>
              <w:ind w:firstLineChars="0"/>
              <w:jc w:val="center"/>
              <w:rPr>
                <w:rFonts w:ascii="仿宋_GB2312" w:hAnsi="宋体" w:eastAsia="仿宋_GB2312"/>
                <w:sz w:val="24"/>
              </w:rPr>
            </w:pPr>
          </w:p>
        </w:tc>
        <w:tc>
          <w:tcPr>
            <w:tcW w:w="992" w:type="dxa"/>
            <w:vAlign w:val="center"/>
          </w:tcPr>
          <w:p w14:paraId="566B41F1">
            <w:pPr>
              <w:rPr>
                <w:rFonts w:hint="eastAsia" w:ascii="仿宋_GB2312" w:hAnsi="宋体" w:eastAsia="仿宋_GB2312"/>
                <w:bCs/>
                <w:color w:val="000000"/>
                <w:sz w:val="24"/>
              </w:rPr>
            </w:pPr>
            <w:r>
              <w:rPr>
                <w:rFonts w:hint="eastAsia" w:ascii="仿宋_GB2312" w:hAnsi="宋体" w:eastAsia="仿宋_GB2312"/>
                <w:bCs/>
                <w:color w:val="000000"/>
                <w:sz w:val="24"/>
              </w:rPr>
              <w:t>2202030227</w:t>
            </w:r>
          </w:p>
        </w:tc>
        <w:tc>
          <w:tcPr>
            <w:tcW w:w="1536" w:type="dxa"/>
            <w:vAlign w:val="center"/>
          </w:tcPr>
          <w:p w14:paraId="7F69CC3C">
            <w:pPr>
              <w:rPr>
                <w:rFonts w:hint="eastAsia" w:ascii="仿宋_GB2312" w:hAnsi="宋体" w:eastAsia="仿宋_GB2312"/>
                <w:color w:val="000000"/>
                <w:sz w:val="24"/>
              </w:rPr>
            </w:pPr>
            <w:r>
              <w:rPr>
                <w:rFonts w:hint="eastAsia" w:ascii="仿宋_GB2312" w:hAnsi="宋体" w:eastAsia="仿宋_GB2312"/>
                <w:color w:val="000000"/>
                <w:sz w:val="24"/>
              </w:rPr>
              <w:t>吉林市汇桥化工有限责任公司</w:t>
            </w:r>
          </w:p>
        </w:tc>
        <w:tc>
          <w:tcPr>
            <w:tcW w:w="1080" w:type="dxa"/>
            <w:vAlign w:val="center"/>
          </w:tcPr>
          <w:p w14:paraId="0F959178">
            <w:pPr>
              <w:jc w:val="center"/>
              <w:rPr>
                <w:rFonts w:hint="eastAsia" w:ascii="仿宋_GB2312" w:hAnsi="宋体" w:eastAsia="仿宋_GB2312"/>
                <w:bCs/>
                <w:color w:val="000000"/>
                <w:sz w:val="24"/>
              </w:rPr>
            </w:pPr>
            <w:r>
              <w:rPr>
                <w:rFonts w:hint="eastAsia" w:ascii="仿宋_GB2312" w:hAnsi="宋体" w:eastAsia="仿宋_GB2312"/>
                <w:bCs/>
                <w:color w:val="000000"/>
                <w:sz w:val="24"/>
              </w:rPr>
              <w:t>杜伟丽</w:t>
            </w:r>
          </w:p>
        </w:tc>
        <w:tc>
          <w:tcPr>
            <w:tcW w:w="1440" w:type="dxa"/>
            <w:vAlign w:val="center"/>
          </w:tcPr>
          <w:p w14:paraId="1BF42477">
            <w:pPr>
              <w:rPr>
                <w:rFonts w:hint="eastAsia" w:ascii="仿宋_GB2312" w:hAnsi="宋体" w:eastAsia="仿宋_GB2312"/>
                <w:color w:val="000000"/>
                <w:sz w:val="24"/>
              </w:rPr>
            </w:pPr>
            <w:r>
              <w:rPr>
                <w:rFonts w:hint="eastAsia" w:ascii="仿宋_GB2312" w:hAnsi="宋体" w:eastAsia="仿宋_GB2312"/>
                <w:color w:val="000000"/>
                <w:sz w:val="24"/>
              </w:rPr>
              <w:t>吉林市龙潭区郑州路7号</w:t>
            </w:r>
          </w:p>
        </w:tc>
        <w:tc>
          <w:tcPr>
            <w:tcW w:w="1614" w:type="dxa"/>
            <w:vAlign w:val="center"/>
          </w:tcPr>
          <w:p w14:paraId="2C2D25B5">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吉林市龙潭区郑州路7号</w:t>
            </w:r>
          </w:p>
        </w:tc>
        <w:tc>
          <w:tcPr>
            <w:tcW w:w="7230" w:type="dxa"/>
            <w:vAlign w:val="center"/>
          </w:tcPr>
          <w:p w14:paraId="092DD784">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34废酸中废盐酸和废硫酸251-014-34（除酸泥外）、261-057-34（除酸渣外）、261-058-34、900-300-34、900-301-34、900-307-34、900-308-34、900-349-34中生产、销售使用过程中产生的失效、变质、不合格废酸液，年经营规模13200吨。</w:t>
            </w:r>
          </w:p>
        </w:tc>
        <w:tc>
          <w:tcPr>
            <w:tcW w:w="2126" w:type="dxa"/>
            <w:vAlign w:val="center"/>
          </w:tcPr>
          <w:p w14:paraId="694B3220">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2024年3月8日</w:t>
            </w:r>
          </w:p>
        </w:tc>
        <w:tc>
          <w:tcPr>
            <w:tcW w:w="2410" w:type="dxa"/>
            <w:vAlign w:val="center"/>
          </w:tcPr>
          <w:p w14:paraId="10EB1A5C">
            <w:pPr>
              <w:jc w:val="center"/>
              <w:rPr>
                <w:rFonts w:hint="eastAsia" w:ascii="仿宋_GB2312" w:hAnsi="宋体" w:eastAsia="仿宋_GB2312"/>
                <w:color w:val="000000"/>
                <w:sz w:val="24"/>
              </w:rPr>
            </w:pPr>
            <w:r>
              <w:rPr>
                <w:rFonts w:hint="eastAsia" w:ascii="仿宋_GB2312" w:hAnsi="宋体" w:eastAsia="仿宋_GB2312"/>
                <w:color w:val="000000"/>
                <w:sz w:val="24"/>
              </w:rPr>
              <w:t>2025年11月26日至2026年8月18日</w:t>
            </w:r>
          </w:p>
        </w:tc>
        <w:tc>
          <w:tcPr>
            <w:tcW w:w="1134" w:type="dxa"/>
            <w:vAlign w:val="center"/>
          </w:tcPr>
          <w:p w14:paraId="78B8A3F1">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杜伟丽</w:t>
            </w:r>
          </w:p>
        </w:tc>
        <w:tc>
          <w:tcPr>
            <w:tcW w:w="1842" w:type="dxa"/>
            <w:vAlign w:val="center"/>
          </w:tcPr>
          <w:p w14:paraId="19CA3AB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13578552212</w:t>
            </w:r>
          </w:p>
        </w:tc>
      </w:tr>
      <w:tr w14:paraId="7E227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502342AF">
            <w:pPr>
              <w:pStyle w:val="16"/>
              <w:numPr>
                <w:ilvl w:val="0"/>
                <w:numId w:val="1"/>
              </w:numPr>
              <w:ind w:firstLineChars="0"/>
              <w:jc w:val="center"/>
              <w:rPr>
                <w:rFonts w:ascii="仿宋_GB2312" w:hAnsi="宋体" w:eastAsia="仿宋_GB2312"/>
                <w:sz w:val="24"/>
              </w:rPr>
            </w:pPr>
          </w:p>
        </w:tc>
        <w:tc>
          <w:tcPr>
            <w:tcW w:w="992" w:type="dxa"/>
            <w:vAlign w:val="center"/>
          </w:tcPr>
          <w:p w14:paraId="54A491AC">
            <w:pPr>
              <w:rPr>
                <w:rFonts w:hint="eastAsia" w:ascii="仿宋_GB2312" w:hAnsi="宋体" w:eastAsia="仿宋_GB2312"/>
                <w:bCs/>
                <w:color w:val="000000"/>
                <w:sz w:val="24"/>
              </w:rPr>
            </w:pPr>
            <w:r>
              <w:rPr>
                <w:rFonts w:hint="eastAsia" w:ascii="仿宋_GB2312" w:hAnsi="宋体" w:eastAsia="仿宋_GB2312"/>
                <w:bCs/>
                <w:color w:val="000000"/>
                <w:sz w:val="24"/>
              </w:rPr>
              <w:t>2201830228</w:t>
            </w:r>
          </w:p>
        </w:tc>
        <w:tc>
          <w:tcPr>
            <w:tcW w:w="1536" w:type="dxa"/>
            <w:vAlign w:val="center"/>
          </w:tcPr>
          <w:p w14:paraId="7F6A7DC0">
            <w:pPr>
              <w:rPr>
                <w:rFonts w:hint="eastAsia" w:ascii="仿宋_GB2312" w:hAnsi="宋体" w:eastAsia="仿宋_GB2312"/>
                <w:color w:val="000000"/>
                <w:sz w:val="24"/>
              </w:rPr>
            </w:pPr>
            <w:r>
              <w:rPr>
                <w:rFonts w:hint="eastAsia" w:ascii="仿宋_GB2312" w:hAnsi="宋体" w:eastAsia="仿宋_GB2312"/>
                <w:color w:val="000000"/>
                <w:sz w:val="24"/>
              </w:rPr>
              <w:t>长春吉电能源科技有限公司</w:t>
            </w:r>
          </w:p>
        </w:tc>
        <w:tc>
          <w:tcPr>
            <w:tcW w:w="1080" w:type="dxa"/>
            <w:vAlign w:val="center"/>
          </w:tcPr>
          <w:p w14:paraId="3DA6D92E">
            <w:pPr>
              <w:jc w:val="center"/>
              <w:rPr>
                <w:rFonts w:hint="eastAsia" w:ascii="仿宋_GB2312" w:hAnsi="宋体" w:eastAsia="仿宋_GB2312"/>
                <w:bCs/>
                <w:color w:val="000000"/>
                <w:sz w:val="24"/>
              </w:rPr>
            </w:pPr>
            <w:r>
              <w:rPr>
                <w:rFonts w:hint="eastAsia" w:ascii="仿宋_GB2312" w:hAnsi="宋体" w:eastAsia="仿宋_GB2312"/>
                <w:bCs/>
                <w:color w:val="000000"/>
                <w:sz w:val="24"/>
              </w:rPr>
              <w:t>许兆鹏</w:t>
            </w:r>
          </w:p>
        </w:tc>
        <w:tc>
          <w:tcPr>
            <w:tcW w:w="1440" w:type="dxa"/>
            <w:vAlign w:val="center"/>
          </w:tcPr>
          <w:p w14:paraId="637455BC">
            <w:pPr>
              <w:rPr>
                <w:rFonts w:hint="eastAsia" w:ascii="仿宋_GB2312" w:hAnsi="宋体" w:eastAsia="仿宋_GB2312"/>
                <w:color w:val="000000"/>
                <w:sz w:val="24"/>
              </w:rPr>
            </w:pPr>
            <w:r>
              <w:rPr>
                <w:rFonts w:hint="eastAsia" w:ascii="仿宋_GB2312" w:hAnsi="宋体" w:eastAsia="仿宋_GB2312"/>
                <w:color w:val="000000"/>
                <w:sz w:val="24"/>
              </w:rPr>
              <w:t>德惠市米沙子工业集中区长德大街与德胜大路交汇处南行200米（吉林仁义工业科技有限公司2号厂房内）</w:t>
            </w:r>
          </w:p>
        </w:tc>
        <w:tc>
          <w:tcPr>
            <w:tcW w:w="1614" w:type="dxa"/>
            <w:vAlign w:val="center"/>
          </w:tcPr>
          <w:p w14:paraId="478C055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德惠市米沙子工业集中区长德大街与德胜大路交汇处南行200米（吉林仁义工业科技有限公司2号厂房内）</w:t>
            </w:r>
          </w:p>
        </w:tc>
        <w:tc>
          <w:tcPr>
            <w:tcW w:w="7230" w:type="dxa"/>
            <w:vAlign w:val="center"/>
          </w:tcPr>
          <w:p w14:paraId="4B1CB79E">
            <w:pPr>
              <w:ind w:firstLine="480" w:firstLineChars="200"/>
              <w:rPr>
                <w:rFonts w:hint="eastAsia" w:ascii="仿宋_GB2312" w:hAnsi="宋体" w:eastAsia="仿宋_GB2312"/>
                <w:bCs/>
                <w:color w:val="000000"/>
                <w:sz w:val="24"/>
                <w:lang w:eastAsia="zh-CN"/>
              </w:rPr>
            </w:pPr>
            <w:r>
              <w:rPr>
                <w:rFonts w:hint="eastAsia" w:ascii="仿宋_GB2312" w:hAnsi="宋体" w:eastAsia="仿宋_GB2312"/>
                <w:bCs/>
                <w:color w:val="000000"/>
                <w:sz w:val="24"/>
              </w:rPr>
              <w:t>收集、贮存、再生HW50废催化剂中环境治理行业772-007-50烟气脱硝过程中产生的废钒钛系催化剂，年经营规模20000吨。</w:t>
            </w:r>
          </w:p>
        </w:tc>
        <w:tc>
          <w:tcPr>
            <w:tcW w:w="2126" w:type="dxa"/>
            <w:vAlign w:val="center"/>
          </w:tcPr>
          <w:p w14:paraId="55D730AE">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2024年4月16日</w:t>
            </w:r>
          </w:p>
        </w:tc>
        <w:tc>
          <w:tcPr>
            <w:tcW w:w="2410" w:type="dxa"/>
            <w:vAlign w:val="center"/>
          </w:tcPr>
          <w:p w14:paraId="58A94DCD">
            <w:pPr>
              <w:jc w:val="center"/>
              <w:rPr>
                <w:rFonts w:hint="eastAsia" w:ascii="仿宋_GB2312" w:hAnsi="宋体" w:eastAsia="仿宋_GB2312"/>
                <w:color w:val="000000"/>
                <w:sz w:val="24"/>
              </w:rPr>
            </w:pPr>
            <w:r>
              <w:rPr>
                <w:rFonts w:hint="eastAsia" w:ascii="仿宋_GB2312" w:hAnsi="宋体" w:eastAsia="仿宋_GB2312"/>
                <w:color w:val="000000"/>
                <w:sz w:val="24"/>
              </w:rPr>
              <w:t>2025年3月20日至2030年3月19日</w:t>
            </w:r>
          </w:p>
        </w:tc>
        <w:tc>
          <w:tcPr>
            <w:tcW w:w="1134" w:type="dxa"/>
            <w:vAlign w:val="center"/>
          </w:tcPr>
          <w:p w14:paraId="0D678EA2">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孙希德</w:t>
            </w:r>
          </w:p>
        </w:tc>
        <w:tc>
          <w:tcPr>
            <w:tcW w:w="1842" w:type="dxa"/>
            <w:vAlign w:val="center"/>
          </w:tcPr>
          <w:p w14:paraId="53E5848E">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18043675533</w:t>
            </w:r>
          </w:p>
        </w:tc>
      </w:tr>
      <w:tr w14:paraId="38318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5AFD9EE">
            <w:pPr>
              <w:pStyle w:val="16"/>
              <w:numPr>
                <w:ilvl w:val="0"/>
                <w:numId w:val="1"/>
              </w:numPr>
              <w:ind w:firstLineChars="0"/>
              <w:jc w:val="center"/>
              <w:rPr>
                <w:rFonts w:ascii="仿宋_GB2312" w:hAnsi="宋体" w:eastAsia="仿宋_GB2312"/>
                <w:sz w:val="24"/>
              </w:rPr>
            </w:pPr>
          </w:p>
        </w:tc>
        <w:tc>
          <w:tcPr>
            <w:tcW w:w="992" w:type="dxa"/>
            <w:vAlign w:val="center"/>
          </w:tcPr>
          <w:p w14:paraId="446FE372">
            <w:pPr>
              <w:rPr>
                <w:rFonts w:hint="eastAsia" w:ascii="仿宋_GB2312" w:hAnsi="宋体" w:eastAsia="仿宋_GB2312"/>
                <w:bCs/>
                <w:color w:val="000000"/>
                <w:sz w:val="24"/>
              </w:rPr>
            </w:pPr>
            <w:r>
              <w:rPr>
                <w:rFonts w:hint="eastAsia" w:ascii="仿宋_GB2312" w:hAnsi="宋体" w:eastAsia="仿宋_GB2312"/>
                <w:bCs/>
                <w:color w:val="000000"/>
                <w:sz w:val="24"/>
              </w:rPr>
              <w:t>2201060229</w:t>
            </w:r>
          </w:p>
        </w:tc>
        <w:tc>
          <w:tcPr>
            <w:tcW w:w="1536" w:type="dxa"/>
            <w:vAlign w:val="center"/>
          </w:tcPr>
          <w:p w14:paraId="58E74EBE">
            <w:pPr>
              <w:rPr>
                <w:rFonts w:hint="eastAsia" w:ascii="仿宋_GB2312" w:hAnsi="宋体" w:eastAsia="仿宋_GB2312"/>
                <w:color w:val="000000"/>
                <w:sz w:val="24"/>
              </w:rPr>
            </w:pPr>
            <w:r>
              <w:rPr>
                <w:rFonts w:hint="eastAsia" w:ascii="仿宋_GB2312" w:hAnsi="宋体" w:eastAsia="仿宋_GB2312"/>
                <w:color w:val="000000"/>
                <w:sz w:val="24"/>
              </w:rPr>
              <w:t>长春市义立再生资源利用有限公司</w:t>
            </w:r>
          </w:p>
        </w:tc>
        <w:tc>
          <w:tcPr>
            <w:tcW w:w="1080" w:type="dxa"/>
            <w:vAlign w:val="center"/>
          </w:tcPr>
          <w:p w14:paraId="5BE00554">
            <w:pPr>
              <w:jc w:val="center"/>
              <w:rPr>
                <w:rFonts w:hint="eastAsia" w:ascii="仿宋_GB2312" w:hAnsi="宋体" w:eastAsia="仿宋_GB2312"/>
                <w:bCs/>
                <w:color w:val="000000"/>
                <w:sz w:val="24"/>
              </w:rPr>
            </w:pPr>
            <w:r>
              <w:rPr>
                <w:rFonts w:hint="eastAsia" w:ascii="仿宋_GB2312" w:hAnsi="宋体" w:eastAsia="仿宋_GB2312"/>
                <w:bCs/>
                <w:color w:val="000000"/>
                <w:sz w:val="24"/>
              </w:rPr>
              <w:t>任义军</w:t>
            </w:r>
          </w:p>
        </w:tc>
        <w:tc>
          <w:tcPr>
            <w:tcW w:w="1440" w:type="dxa"/>
            <w:vAlign w:val="center"/>
          </w:tcPr>
          <w:p w14:paraId="0685C497">
            <w:pPr>
              <w:rPr>
                <w:rFonts w:hint="eastAsia" w:ascii="仿宋_GB2312" w:hAnsi="宋体" w:eastAsia="仿宋_GB2312"/>
                <w:color w:val="000000"/>
                <w:sz w:val="24"/>
              </w:rPr>
            </w:pPr>
            <w:r>
              <w:rPr>
                <w:rFonts w:hint="eastAsia" w:ascii="仿宋_GB2312" w:hAnsi="宋体" w:eastAsia="仿宋_GB2312"/>
                <w:color w:val="000000"/>
                <w:sz w:val="24"/>
              </w:rPr>
              <w:t>长春市绿园区西新工业集中区建一街与集德路交汇吉林省嘉振物流有限公司2号厂房</w:t>
            </w:r>
          </w:p>
        </w:tc>
        <w:tc>
          <w:tcPr>
            <w:tcW w:w="1614" w:type="dxa"/>
            <w:vAlign w:val="center"/>
          </w:tcPr>
          <w:p w14:paraId="6C9D748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长春市绿园区建一街与集德路交汇</w:t>
            </w:r>
          </w:p>
        </w:tc>
        <w:tc>
          <w:tcPr>
            <w:tcW w:w="7230" w:type="dxa"/>
            <w:vAlign w:val="center"/>
          </w:tcPr>
          <w:p w14:paraId="1C1D0FF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收集、贮存、利用HW49其他废物中非特定行业900-041-49废机油滤清器10000吨/年。</w:t>
            </w:r>
          </w:p>
          <w:p w14:paraId="084BB4A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收集、贮存、清洗处置HW49含有或沾染毒性危险废物的废弃包装物、容器900-041-49，HW08其他生产、销售、使用过程中产生的沾染矿物油的废弃包装物900-249-08，年经营规模9754吨。</w:t>
            </w:r>
          </w:p>
          <w:p w14:paraId="2B82C74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05、900-409-06、HW08(除398-001-08以外)、HW12、HW13、HW16、HW17(除336-100-17以外)、HW18、900-020-19、261-040-20、HW23、261-045-25、384-002-26、261-046-27、261-048-27、261-050-28、092-003-33、900-029-33(经危险特性鉴别不具有反应性的)、HW35（除193-003-35以外）、HW37、HW38(除261-064-38、261-065-38以外)、261-070-39、261-071-39、261-072-40、HW45、HW46、261-088-47、336-106-47、HW48(除321-024-48、321-026-48、321-034-48以外)、900-039-49、900-041-49（感染性废物除外）、772-006-49(感染性废物除外)、900-042-49（感染性废物除外，其他废物经危险特性鉴别不具有反应性的)、900-046-49、900-047-49（经危险特性鉴别不具有反应性的）、900-053-49、900-999-49(经危险特性鉴别不具有反应性的)，添加锯末用于生产替代性燃料14500t/a，并委托吉林亚泰水泥有限公司三线、四线水泥窑协同处置。</w:t>
            </w:r>
          </w:p>
        </w:tc>
        <w:tc>
          <w:tcPr>
            <w:tcW w:w="2126" w:type="dxa"/>
            <w:vAlign w:val="center"/>
          </w:tcPr>
          <w:p w14:paraId="78AA6A0F">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2024年10月23日</w:t>
            </w:r>
          </w:p>
        </w:tc>
        <w:tc>
          <w:tcPr>
            <w:tcW w:w="2410" w:type="dxa"/>
            <w:vAlign w:val="center"/>
          </w:tcPr>
          <w:p w14:paraId="323AC635">
            <w:pPr>
              <w:jc w:val="center"/>
              <w:rPr>
                <w:rFonts w:hint="eastAsia" w:ascii="仿宋_GB2312" w:hAnsi="宋体" w:eastAsia="仿宋_GB2312"/>
                <w:color w:val="000000"/>
                <w:sz w:val="24"/>
              </w:rPr>
            </w:pPr>
            <w:r>
              <w:rPr>
                <w:rFonts w:hint="eastAsia" w:ascii="仿宋_GB2312" w:hAnsi="宋体" w:eastAsia="仿宋_GB2312"/>
                <w:color w:val="000000"/>
                <w:sz w:val="24"/>
              </w:rPr>
              <w:t>2025年11月3日至2026年11月2日</w:t>
            </w:r>
          </w:p>
        </w:tc>
        <w:tc>
          <w:tcPr>
            <w:tcW w:w="1134" w:type="dxa"/>
            <w:vAlign w:val="center"/>
          </w:tcPr>
          <w:p w14:paraId="27B13BC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任义军</w:t>
            </w:r>
          </w:p>
        </w:tc>
        <w:tc>
          <w:tcPr>
            <w:tcW w:w="1842" w:type="dxa"/>
            <w:vAlign w:val="center"/>
          </w:tcPr>
          <w:p w14:paraId="5A773BDB">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18043479777</w:t>
            </w:r>
          </w:p>
        </w:tc>
      </w:tr>
      <w:tr w14:paraId="5A4A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C106997">
            <w:pPr>
              <w:pStyle w:val="16"/>
              <w:numPr>
                <w:ilvl w:val="0"/>
                <w:numId w:val="1"/>
              </w:numPr>
              <w:ind w:firstLineChars="0"/>
              <w:jc w:val="center"/>
              <w:rPr>
                <w:rFonts w:ascii="仿宋_GB2312" w:hAnsi="宋体" w:eastAsia="仿宋_GB2312"/>
                <w:sz w:val="24"/>
              </w:rPr>
            </w:pPr>
          </w:p>
        </w:tc>
        <w:tc>
          <w:tcPr>
            <w:tcW w:w="992" w:type="dxa"/>
            <w:vAlign w:val="center"/>
          </w:tcPr>
          <w:p w14:paraId="04DBF08F">
            <w:pPr>
              <w:rPr>
                <w:rFonts w:hint="eastAsia" w:ascii="仿宋_GB2312" w:hAnsi="宋体" w:eastAsia="仿宋_GB2312"/>
                <w:bCs/>
                <w:color w:val="000000"/>
                <w:sz w:val="24"/>
              </w:rPr>
            </w:pPr>
            <w:r>
              <w:rPr>
                <w:rFonts w:hint="eastAsia" w:ascii="仿宋_GB2312" w:hAnsi="宋体" w:eastAsia="仿宋_GB2312"/>
                <w:bCs/>
                <w:color w:val="000000"/>
                <w:sz w:val="24"/>
              </w:rPr>
              <w:t>2208820230</w:t>
            </w:r>
          </w:p>
        </w:tc>
        <w:tc>
          <w:tcPr>
            <w:tcW w:w="1536" w:type="dxa"/>
            <w:vAlign w:val="center"/>
          </w:tcPr>
          <w:p w14:paraId="1B02A8FC">
            <w:pPr>
              <w:rPr>
                <w:rFonts w:hint="eastAsia" w:ascii="仿宋_GB2312" w:hAnsi="宋体" w:eastAsia="仿宋_GB2312"/>
                <w:color w:val="000000"/>
                <w:sz w:val="24"/>
              </w:rPr>
            </w:pPr>
            <w:r>
              <w:rPr>
                <w:rFonts w:hint="eastAsia" w:ascii="仿宋_GB2312" w:hAnsi="宋体" w:eastAsia="仿宋_GB2312"/>
                <w:color w:val="000000"/>
                <w:sz w:val="24"/>
              </w:rPr>
              <w:t>大安瑞泰环保科技有限公司</w:t>
            </w:r>
          </w:p>
        </w:tc>
        <w:tc>
          <w:tcPr>
            <w:tcW w:w="1080" w:type="dxa"/>
            <w:vAlign w:val="center"/>
          </w:tcPr>
          <w:p w14:paraId="7AB34FCC">
            <w:pPr>
              <w:jc w:val="center"/>
              <w:rPr>
                <w:rFonts w:hint="eastAsia" w:ascii="仿宋_GB2312" w:hAnsi="宋体" w:eastAsia="仿宋_GB2312"/>
                <w:bCs/>
                <w:color w:val="000000"/>
                <w:sz w:val="24"/>
              </w:rPr>
            </w:pPr>
            <w:r>
              <w:rPr>
                <w:rFonts w:hint="eastAsia" w:ascii="仿宋_GB2312" w:hAnsi="宋体" w:eastAsia="仿宋_GB2312"/>
                <w:bCs/>
                <w:color w:val="000000"/>
                <w:sz w:val="24"/>
              </w:rPr>
              <w:t>施福祯</w:t>
            </w:r>
          </w:p>
        </w:tc>
        <w:tc>
          <w:tcPr>
            <w:tcW w:w="1440" w:type="dxa"/>
            <w:vAlign w:val="center"/>
          </w:tcPr>
          <w:p w14:paraId="64B4309F">
            <w:pPr>
              <w:rPr>
                <w:rFonts w:hint="eastAsia" w:ascii="仿宋_GB2312" w:hAnsi="宋体" w:eastAsia="仿宋_GB2312"/>
                <w:color w:val="000000"/>
                <w:sz w:val="24"/>
              </w:rPr>
            </w:pPr>
            <w:r>
              <w:rPr>
                <w:rFonts w:hint="eastAsia" w:ascii="仿宋_GB2312" w:hAnsi="宋体" w:eastAsia="仿宋_GB2312"/>
                <w:color w:val="000000"/>
                <w:sz w:val="24"/>
              </w:rPr>
              <w:t>大安市联合乡联合村后四平山屯</w:t>
            </w:r>
          </w:p>
        </w:tc>
        <w:tc>
          <w:tcPr>
            <w:tcW w:w="1614" w:type="dxa"/>
            <w:vAlign w:val="center"/>
          </w:tcPr>
          <w:p w14:paraId="6B07F519">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大安市联合乡联合村后四平山屯</w:t>
            </w:r>
          </w:p>
        </w:tc>
        <w:tc>
          <w:tcPr>
            <w:tcW w:w="7230" w:type="dxa"/>
            <w:vAlign w:val="center"/>
          </w:tcPr>
          <w:p w14:paraId="081AD94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071-001-08石油开采和联合站贮存产生的油泥和油脚；251-002-08石油初炼过程中储存设施、油-水-固态物质分离器、积水槽、沟渠及其他输送管道、污水池、雨水收集管道产生的含油污泥，年经营规模22500吨。</w:t>
            </w:r>
          </w:p>
        </w:tc>
        <w:tc>
          <w:tcPr>
            <w:tcW w:w="2126" w:type="dxa"/>
            <w:vAlign w:val="center"/>
          </w:tcPr>
          <w:p w14:paraId="26362709">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2024年10月24日</w:t>
            </w:r>
          </w:p>
        </w:tc>
        <w:tc>
          <w:tcPr>
            <w:tcW w:w="2410" w:type="dxa"/>
            <w:vAlign w:val="center"/>
          </w:tcPr>
          <w:p w14:paraId="4FFCC906">
            <w:pPr>
              <w:jc w:val="center"/>
              <w:rPr>
                <w:rFonts w:hint="eastAsia" w:ascii="仿宋_GB2312" w:hAnsi="宋体" w:eastAsia="仿宋_GB2312"/>
                <w:color w:val="000000"/>
                <w:sz w:val="24"/>
              </w:rPr>
            </w:pPr>
            <w:r>
              <w:rPr>
                <w:rFonts w:hint="eastAsia" w:ascii="仿宋_GB2312" w:hAnsi="宋体" w:eastAsia="仿宋_GB2312"/>
                <w:color w:val="000000"/>
                <w:sz w:val="24"/>
              </w:rPr>
              <w:t>2026年2月2日至2031年2月1日</w:t>
            </w:r>
          </w:p>
        </w:tc>
        <w:tc>
          <w:tcPr>
            <w:tcW w:w="1134" w:type="dxa"/>
            <w:vAlign w:val="center"/>
          </w:tcPr>
          <w:p w14:paraId="131EF4A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 xml:space="preserve">张莉  </w:t>
            </w:r>
          </w:p>
        </w:tc>
        <w:tc>
          <w:tcPr>
            <w:tcW w:w="1842" w:type="dxa"/>
            <w:vAlign w:val="center"/>
          </w:tcPr>
          <w:p w14:paraId="3C0EF91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17248666666</w:t>
            </w:r>
          </w:p>
        </w:tc>
      </w:tr>
      <w:tr w14:paraId="3E0D2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461A1346">
            <w:pPr>
              <w:pStyle w:val="16"/>
              <w:numPr>
                <w:ilvl w:val="0"/>
                <w:numId w:val="1"/>
              </w:numPr>
              <w:ind w:firstLineChars="0"/>
              <w:jc w:val="center"/>
              <w:rPr>
                <w:rFonts w:ascii="仿宋_GB2312" w:hAnsi="宋体" w:eastAsia="仿宋_GB2312"/>
                <w:sz w:val="24"/>
              </w:rPr>
            </w:pPr>
          </w:p>
        </w:tc>
        <w:tc>
          <w:tcPr>
            <w:tcW w:w="992" w:type="dxa"/>
            <w:vAlign w:val="center"/>
          </w:tcPr>
          <w:p w14:paraId="3DEF0397">
            <w:pPr>
              <w:rPr>
                <w:rFonts w:hint="eastAsia" w:ascii="仿宋_GB2312" w:hAnsi="宋体" w:eastAsia="仿宋_GB2312"/>
                <w:bCs/>
                <w:color w:val="000000"/>
                <w:sz w:val="24"/>
              </w:rPr>
            </w:pPr>
            <w:r>
              <w:rPr>
                <w:rFonts w:hint="eastAsia" w:ascii="仿宋_GB2312" w:hAnsi="宋体" w:eastAsia="仿宋_GB2312"/>
                <w:bCs/>
                <w:color w:val="000000"/>
                <w:sz w:val="24"/>
              </w:rPr>
              <w:t>2202030231</w:t>
            </w:r>
          </w:p>
        </w:tc>
        <w:tc>
          <w:tcPr>
            <w:tcW w:w="1536" w:type="dxa"/>
            <w:vAlign w:val="center"/>
          </w:tcPr>
          <w:p w14:paraId="13433D36">
            <w:pPr>
              <w:rPr>
                <w:rFonts w:hint="eastAsia" w:ascii="仿宋_GB2312" w:hAnsi="宋体" w:eastAsia="仿宋_GB2312"/>
                <w:color w:val="000000"/>
                <w:sz w:val="24"/>
              </w:rPr>
            </w:pPr>
            <w:r>
              <w:rPr>
                <w:rFonts w:hint="eastAsia" w:ascii="仿宋_GB2312" w:hAnsi="宋体" w:eastAsia="仿宋_GB2312"/>
                <w:color w:val="000000"/>
                <w:sz w:val="24"/>
              </w:rPr>
              <w:t>吉林市博禹祥实工贸有限公司</w:t>
            </w:r>
          </w:p>
        </w:tc>
        <w:tc>
          <w:tcPr>
            <w:tcW w:w="1080" w:type="dxa"/>
            <w:vAlign w:val="center"/>
          </w:tcPr>
          <w:p w14:paraId="721FB8F4">
            <w:pPr>
              <w:jc w:val="center"/>
              <w:rPr>
                <w:rFonts w:hint="eastAsia" w:ascii="仿宋_GB2312" w:hAnsi="宋体" w:eastAsia="仿宋_GB2312"/>
                <w:bCs/>
                <w:color w:val="000000"/>
                <w:sz w:val="24"/>
              </w:rPr>
            </w:pPr>
            <w:r>
              <w:rPr>
                <w:rFonts w:hint="eastAsia" w:ascii="仿宋_GB2312" w:hAnsi="宋体" w:eastAsia="仿宋_GB2312"/>
                <w:bCs/>
                <w:color w:val="000000"/>
                <w:sz w:val="24"/>
              </w:rPr>
              <w:t>苑哲</w:t>
            </w:r>
          </w:p>
        </w:tc>
        <w:tc>
          <w:tcPr>
            <w:tcW w:w="1440" w:type="dxa"/>
            <w:vAlign w:val="center"/>
          </w:tcPr>
          <w:p w14:paraId="6F439473">
            <w:pPr>
              <w:rPr>
                <w:rFonts w:hint="eastAsia" w:ascii="仿宋_GB2312" w:hAnsi="宋体" w:eastAsia="仿宋_GB2312"/>
                <w:color w:val="000000"/>
                <w:sz w:val="24"/>
              </w:rPr>
            </w:pPr>
            <w:r>
              <w:rPr>
                <w:rFonts w:hint="eastAsia" w:ascii="仿宋_GB2312" w:hAnsi="宋体" w:eastAsia="仿宋_GB2312"/>
                <w:color w:val="000000"/>
                <w:sz w:val="24"/>
              </w:rPr>
              <w:t>吉林市龙潭区江北乡八家子村</w:t>
            </w:r>
          </w:p>
        </w:tc>
        <w:tc>
          <w:tcPr>
            <w:tcW w:w="1614" w:type="dxa"/>
            <w:vAlign w:val="center"/>
          </w:tcPr>
          <w:p w14:paraId="1D092881">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吉林市龙潭区江北乡八家子村赣江街177号</w:t>
            </w:r>
          </w:p>
        </w:tc>
        <w:tc>
          <w:tcPr>
            <w:tcW w:w="7230" w:type="dxa"/>
            <w:vAlign w:val="center"/>
          </w:tcPr>
          <w:p w14:paraId="0D277A6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收集、贮存、利用HW35废碱中非特定行业900-352-35硫氢化钠液，年经营规模12300吨。</w:t>
            </w:r>
          </w:p>
        </w:tc>
        <w:tc>
          <w:tcPr>
            <w:tcW w:w="2126" w:type="dxa"/>
            <w:vAlign w:val="center"/>
          </w:tcPr>
          <w:p w14:paraId="2AB47624">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2024年12月13日</w:t>
            </w:r>
          </w:p>
        </w:tc>
        <w:tc>
          <w:tcPr>
            <w:tcW w:w="2410" w:type="dxa"/>
            <w:vAlign w:val="center"/>
          </w:tcPr>
          <w:p w14:paraId="0FD3119C">
            <w:pPr>
              <w:jc w:val="center"/>
              <w:rPr>
                <w:rFonts w:hint="eastAsia" w:ascii="仿宋_GB2312" w:hAnsi="宋体" w:eastAsia="仿宋_GB2312"/>
                <w:color w:val="000000"/>
                <w:sz w:val="24"/>
              </w:rPr>
            </w:pPr>
            <w:r>
              <w:rPr>
                <w:rFonts w:hint="eastAsia" w:ascii="仿宋_GB2312" w:hAnsi="宋体" w:eastAsia="仿宋_GB2312"/>
                <w:color w:val="000000"/>
                <w:sz w:val="24"/>
              </w:rPr>
              <w:t>2025年12月17日至2030年12月16日</w:t>
            </w:r>
          </w:p>
        </w:tc>
        <w:tc>
          <w:tcPr>
            <w:tcW w:w="1134" w:type="dxa"/>
            <w:vAlign w:val="center"/>
          </w:tcPr>
          <w:p w14:paraId="730BBB3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林海</w:t>
            </w:r>
          </w:p>
        </w:tc>
        <w:tc>
          <w:tcPr>
            <w:tcW w:w="1842" w:type="dxa"/>
            <w:vAlign w:val="center"/>
          </w:tcPr>
          <w:p w14:paraId="49DD404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13704423261</w:t>
            </w:r>
          </w:p>
        </w:tc>
      </w:tr>
      <w:tr w14:paraId="1201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BF7E5DA">
            <w:pPr>
              <w:pStyle w:val="16"/>
              <w:numPr>
                <w:ilvl w:val="0"/>
                <w:numId w:val="1"/>
              </w:numPr>
              <w:ind w:firstLineChars="0"/>
              <w:jc w:val="center"/>
              <w:rPr>
                <w:rFonts w:ascii="仿宋_GB2312" w:hAnsi="宋体" w:eastAsia="仿宋_GB2312"/>
                <w:sz w:val="24"/>
              </w:rPr>
            </w:pPr>
          </w:p>
        </w:tc>
        <w:tc>
          <w:tcPr>
            <w:tcW w:w="992" w:type="dxa"/>
            <w:vAlign w:val="center"/>
          </w:tcPr>
          <w:p w14:paraId="7FF50DEF">
            <w:pPr>
              <w:rPr>
                <w:rFonts w:hint="eastAsia" w:ascii="仿宋_GB2312" w:hAnsi="宋体" w:eastAsia="仿宋_GB2312"/>
                <w:bCs/>
                <w:color w:val="000000"/>
                <w:sz w:val="24"/>
              </w:rPr>
            </w:pPr>
            <w:r>
              <w:rPr>
                <w:rFonts w:hint="eastAsia" w:ascii="仿宋_GB2312" w:hAnsi="宋体" w:eastAsia="仿宋_GB2312"/>
                <w:bCs/>
                <w:color w:val="000000"/>
                <w:sz w:val="24"/>
              </w:rPr>
              <w:t>2201840232</w:t>
            </w:r>
          </w:p>
        </w:tc>
        <w:tc>
          <w:tcPr>
            <w:tcW w:w="1536" w:type="dxa"/>
            <w:vAlign w:val="center"/>
          </w:tcPr>
          <w:p w14:paraId="382E7D31">
            <w:pPr>
              <w:rPr>
                <w:rFonts w:hint="eastAsia" w:ascii="仿宋_GB2312" w:hAnsi="宋体" w:eastAsia="仿宋_GB2312"/>
                <w:color w:val="000000"/>
                <w:sz w:val="24"/>
              </w:rPr>
            </w:pPr>
            <w:r>
              <w:rPr>
                <w:rFonts w:hint="eastAsia" w:ascii="仿宋_GB2312" w:hAnsi="宋体" w:eastAsia="仿宋_GB2312"/>
                <w:color w:val="000000"/>
                <w:sz w:val="24"/>
              </w:rPr>
              <w:t>中安（吉林）再生资源循环科技有限公司</w:t>
            </w:r>
          </w:p>
        </w:tc>
        <w:tc>
          <w:tcPr>
            <w:tcW w:w="1080" w:type="dxa"/>
            <w:vAlign w:val="center"/>
          </w:tcPr>
          <w:p w14:paraId="15FC44BB">
            <w:pPr>
              <w:jc w:val="center"/>
              <w:rPr>
                <w:rFonts w:hint="eastAsia" w:ascii="仿宋_GB2312" w:hAnsi="宋体" w:eastAsia="仿宋_GB2312"/>
                <w:bCs/>
                <w:color w:val="000000"/>
                <w:sz w:val="24"/>
              </w:rPr>
            </w:pPr>
            <w:r>
              <w:rPr>
                <w:rFonts w:hint="eastAsia" w:ascii="仿宋_GB2312" w:hAnsi="宋体" w:eastAsia="仿宋_GB2312"/>
                <w:bCs/>
                <w:color w:val="000000"/>
                <w:sz w:val="24"/>
              </w:rPr>
              <w:t>刘爱斌</w:t>
            </w:r>
          </w:p>
        </w:tc>
        <w:tc>
          <w:tcPr>
            <w:tcW w:w="1440" w:type="dxa"/>
            <w:vAlign w:val="center"/>
          </w:tcPr>
          <w:p w14:paraId="67EE4E1D">
            <w:pPr>
              <w:rPr>
                <w:rFonts w:hint="eastAsia" w:ascii="仿宋_GB2312" w:hAnsi="宋体" w:eastAsia="仿宋_GB2312"/>
                <w:color w:val="000000"/>
                <w:sz w:val="24"/>
              </w:rPr>
            </w:pPr>
            <w:r>
              <w:rPr>
                <w:rFonts w:hint="eastAsia" w:ascii="仿宋_GB2312" w:hAnsi="宋体" w:eastAsia="仿宋_GB2312"/>
                <w:color w:val="000000"/>
                <w:sz w:val="24"/>
              </w:rPr>
              <w:t>吉林省公主岭市经济开发区创业大街南侧</w:t>
            </w:r>
          </w:p>
        </w:tc>
        <w:tc>
          <w:tcPr>
            <w:tcW w:w="1614" w:type="dxa"/>
            <w:vAlign w:val="center"/>
          </w:tcPr>
          <w:p w14:paraId="305DCC79">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公主岭市范家屯镇兴顺塑料包装制品有限责任公司院内</w:t>
            </w:r>
          </w:p>
        </w:tc>
        <w:tc>
          <w:tcPr>
            <w:tcW w:w="7230" w:type="dxa"/>
            <w:vAlign w:val="center"/>
          </w:tcPr>
          <w:p w14:paraId="6AB5E0E3">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收集、贮存、预处理HW02（除275-001-02、275-002-02、275-003-02以外）、HW03、HW05、900-409-06、HW08（除398-001-08以外）、HW12、HW13、HW16 、HW17（除336-100-17以外）、HW18、900-020-19、261-040-20、HW23、261-045-25、384-002-26、261-046-27、261-048-27、261-050-28、092-003-33、 900-029-33（经危险特性鉴别不具有反应性的）、HW35废碱（除193-003-35以外）、HW37、HW38（除261-064-38、261-065-38以外）、261-070-39、261-071-39、261-072-40、HW45、HW46、261-088-47、336-106-47、HW48（除321-024-48、321-026-48、321-034-48 以外）、900-039-49 、900-041-49（感染类除外）、772-006-49（感染类除外）、900-046-49、900-042-49（经危险特性鉴别不具有反应性的；感染类除外）、900-047-49（经危险特性鉴别不具有反应性的）、900-053-49、900-999-49（经危险特性鉴别不具有反应性的），年经营规模13080吨/年，并委托吉林亚泰水泥有限公司三线、四线水泥窑进行协同处置替代性燃料13500吨/年。</w:t>
            </w:r>
          </w:p>
        </w:tc>
        <w:tc>
          <w:tcPr>
            <w:tcW w:w="2126" w:type="dxa"/>
            <w:vAlign w:val="center"/>
          </w:tcPr>
          <w:p w14:paraId="387B8F89">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2025年2月14日</w:t>
            </w:r>
          </w:p>
        </w:tc>
        <w:tc>
          <w:tcPr>
            <w:tcW w:w="2410" w:type="dxa"/>
            <w:vAlign w:val="center"/>
          </w:tcPr>
          <w:p w14:paraId="4B15E305">
            <w:pPr>
              <w:jc w:val="center"/>
              <w:rPr>
                <w:rFonts w:hint="eastAsia" w:ascii="仿宋_GB2312" w:hAnsi="宋体" w:eastAsia="仿宋_GB2312"/>
                <w:color w:val="000000"/>
                <w:sz w:val="24"/>
              </w:rPr>
            </w:pPr>
            <w:r>
              <w:rPr>
                <w:rFonts w:hint="eastAsia" w:ascii="仿宋_GB2312" w:hAnsi="宋体" w:eastAsia="仿宋_GB2312"/>
                <w:color w:val="000000"/>
                <w:sz w:val="24"/>
              </w:rPr>
              <w:t>2026年2月27日至2031年2月26日</w:t>
            </w:r>
          </w:p>
        </w:tc>
        <w:tc>
          <w:tcPr>
            <w:tcW w:w="1134" w:type="dxa"/>
            <w:vAlign w:val="center"/>
          </w:tcPr>
          <w:p w14:paraId="7416E1E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刘爱斌</w:t>
            </w:r>
          </w:p>
        </w:tc>
        <w:tc>
          <w:tcPr>
            <w:tcW w:w="1842" w:type="dxa"/>
            <w:vAlign w:val="center"/>
          </w:tcPr>
          <w:p w14:paraId="6F08159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15843144425</w:t>
            </w:r>
          </w:p>
        </w:tc>
      </w:tr>
      <w:tr w14:paraId="28C53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0D0552CE">
            <w:pPr>
              <w:pStyle w:val="16"/>
              <w:numPr>
                <w:ilvl w:val="0"/>
                <w:numId w:val="1"/>
              </w:numPr>
              <w:ind w:firstLineChars="0"/>
              <w:jc w:val="center"/>
              <w:rPr>
                <w:rFonts w:ascii="仿宋_GB2312" w:hAnsi="宋体" w:eastAsia="仿宋_GB2312"/>
                <w:sz w:val="24"/>
              </w:rPr>
            </w:pPr>
          </w:p>
        </w:tc>
        <w:tc>
          <w:tcPr>
            <w:tcW w:w="992" w:type="dxa"/>
            <w:vAlign w:val="center"/>
          </w:tcPr>
          <w:p w14:paraId="14C1EC4A">
            <w:pPr>
              <w:rPr>
                <w:rFonts w:hint="eastAsia" w:ascii="仿宋_GB2312" w:hAnsi="宋体" w:eastAsia="仿宋_GB2312"/>
                <w:bCs/>
                <w:color w:val="000000"/>
                <w:sz w:val="24"/>
              </w:rPr>
            </w:pPr>
            <w:r>
              <w:rPr>
                <w:rFonts w:hint="eastAsia" w:ascii="仿宋_GB2312" w:hAnsi="宋体" w:eastAsia="仿宋_GB2312"/>
                <w:bCs/>
                <w:color w:val="000000"/>
                <w:sz w:val="24"/>
              </w:rPr>
              <w:t>2202030233</w:t>
            </w:r>
          </w:p>
        </w:tc>
        <w:tc>
          <w:tcPr>
            <w:tcW w:w="1536" w:type="dxa"/>
            <w:vAlign w:val="center"/>
          </w:tcPr>
          <w:p w14:paraId="0E35BE46">
            <w:pPr>
              <w:rPr>
                <w:rFonts w:hint="eastAsia" w:ascii="仿宋_GB2312" w:hAnsi="宋体" w:eastAsia="仿宋_GB2312"/>
                <w:color w:val="000000"/>
                <w:sz w:val="24"/>
              </w:rPr>
            </w:pPr>
            <w:r>
              <w:rPr>
                <w:rFonts w:hint="eastAsia" w:ascii="仿宋_GB2312" w:hAnsi="宋体" w:eastAsia="仿宋_GB2312"/>
                <w:color w:val="000000"/>
                <w:sz w:val="24"/>
              </w:rPr>
              <w:t>吉林省宝发环保科技有限公司</w:t>
            </w:r>
          </w:p>
        </w:tc>
        <w:tc>
          <w:tcPr>
            <w:tcW w:w="1080" w:type="dxa"/>
            <w:vAlign w:val="center"/>
          </w:tcPr>
          <w:p w14:paraId="30407D6A">
            <w:pPr>
              <w:jc w:val="center"/>
              <w:rPr>
                <w:rFonts w:hint="eastAsia" w:ascii="仿宋_GB2312" w:hAnsi="宋体" w:eastAsia="仿宋_GB2312"/>
                <w:bCs/>
                <w:color w:val="000000"/>
                <w:sz w:val="24"/>
              </w:rPr>
            </w:pPr>
            <w:r>
              <w:rPr>
                <w:rFonts w:hint="eastAsia" w:ascii="仿宋_GB2312" w:hAnsi="宋体" w:eastAsia="仿宋_GB2312"/>
                <w:bCs/>
                <w:color w:val="000000"/>
                <w:sz w:val="24"/>
              </w:rPr>
              <w:t>谢印宝</w:t>
            </w:r>
          </w:p>
        </w:tc>
        <w:tc>
          <w:tcPr>
            <w:tcW w:w="1440" w:type="dxa"/>
            <w:vAlign w:val="center"/>
          </w:tcPr>
          <w:p w14:paraId="78EB3395">
            <w:pPr>
              <w:rPr>
                <w:rFonts w:hint="eastAsia" w:ascii="仿宋_GB2312" w:hAnsi="宋体" w:eastAsia="仿宋_GB2312"/>
                <w:color w:val="000000"/>
                <w:sz w:val="24"/>
              </w:rPr>
            </w:pPr>
            <w:r>
              <w:rPr>
                <w:rFonts w:hint="eastAsia" w:ascii="仿宋_GB2312" w:hAnsi="宋体" w:eastAsia="仿宋_GB2312"/>
                <w:color w:val="000000"/>
                <w:sz w:val="24"/>
              </w:rPr>
              <w:t>吉林市龙潭经济开发区承德街龙北路</w:t>
            </w:r>
          </w:p>
        </w:tc>
        <w:tc>
          <w:tcPr>
            <w:tcW w:w="1614" w:type="dxa"/>
            <w:vAlign w:val="center"/>
          </w:tcPr>
          <w:p w14:paraId="2EF8DCD2">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吉林市龙潭经济开发区承德街龙北路</w:t>
            </w:r>
          </w:p>
        </w:tc>
        <w:tc>
          <w:tcPr>
            <w:tcW w:w="7230" w:type="dxa"/>
            <w:vAlign w:val="center"/>
          </w:tcPr>
          <w:p w14:paraId="011722C1">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收集、贮存、综合利用HW08废矿物油与含矿物油废物900-249-08沾染矿物油的废弃包装物2000吨/年（其中废塑料包装桶1000吨/年，废铁质包装桶1000吨/年），HW49其他废物900-041-49废机油滤芯1000吨/年。</w:t>
            </w:r>
          </w:p>
        </w:tc>
        <w:tc>
          <w:tcPr>
            <w:tcW w:w="2126" w:type="dxa"/>
            <w:vAlign w:val="center"/>
          </w:tcPr>
          <w:p w14:paraId="2563EAAB">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2025年3月20日</w:t>
            </w:r>
          </w:p>
        </w:tc>
        <w:tc>
          <w:tcPr>
            <w:tcW w:w="2410" w:type="dxa"/>
            <w:vAlign w:val="center"/>
          </w:tcPr>
          <w:p w14:paraId="32450A9A">
            <w:pPr>
              <w:jc w:val="center"/>
              <w:rPr>
                <w:rFonts w:hint="eastAsia" w:ascii="仿宋_GB2312" w:hAnsi="宋体" w:eastAsia="仿宋_GB2312"/>
                <w:color w:val="000000"/>
                <w:sz w:val="24"/>
              </w:rPr>
            </w:pPr>
            <w:r>
              <w:rPr>
                <w:rFonts w:hint="eastAsia" w:ascii="仿宋_GB2312" w:hAnsi="宋体" w:eastAsia="仿宋_GB2312"/>
                <w:color w:val="000000"/>
                <w:sz w:val="24"/>
              </w:rPr>
              <w:t>2026年3月19日至2027年3月18日</w:t>
            </w:r>
          </w:p>
        </w:tc>
        <w:tc>
          <w:tcPr>
            <w:tcW w:w="1134" w:type="dxa"/>
            <w:vAlign w:val="center"/>
          </w:tcPr>
          <w:p w14:paraId="6211052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谢印宝</w:t>
            </w:r>
          </w:p>
        </w:tc>
        <w:tc>
          <w:tcPr>
            <w:tcW w:w="1842" w:type="dxa"/>
            <w:vAlign w:val="center"/>
          </w:tcPr>
          <w:p w14:paraId="313603FB">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13841381094</w:t>
            </w:r>
          </w:p>
        </w:tc>
      </w:tr>
      <w:tr w14:paraId="32A5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FF9DA6D">
            <w:pPr>
              <w:pStyle w:val="16"/>
              <w:numPr>
                <w:ilvl w:val="0"/>
                <w:numId w:val="1"/>
              </w:numPr>
              <w:ind w:firstLineChars="0"/>
              <w:jc w:val="center"/>
              <w:rPr>
                <w:rFonts w:ascii="仿宋_GB2312" w:hAnsi="宋体" w:eastAsia="仿宋_GB2312"/>
                <w:sz w:val="24"/>
              </w:rPr>
            </w:pPr>
          </w:p>
        </w:tc>
        <w:tc>
          <w:tcPr>
            <w:tcW w:w="992" w:type="dxa"/>
            <w:vAlign w:val="center"/>
          </w:tcPr>
          <w:p w14:paraId="51FA29AF">
            <w:pPr>
              <w:rPr>
                <w:rFonts w:hint="eastAsia" w:ascii="仿宋_GB2312" w:hAnsi="宋体" w:eastAsia="仿宋_GB2312"/>
                <w:bCs/>
                <w:color w:val="000000"/>
                <w:sz w:val="24"/>
              </w:rPr>
            </w:pPr>
            <w:r>
              <w:rPr>
                <w:rFonts w:hint="eastAsia" w:ascii="仿宋_GB2312" w:hAnsi="宋体" w:eastAsia="仿宋_GB2312"/>
                <w:bCs/>
                <w:color w:val="000000"/>
                <w:sz w:val="24"/>
              </w:rPr>
              <w:t>2203220234</w:t>
            </w:r>
          </w:p>
        </w:tc>
        <w:tc>
          <w:tcPr>
            <w:tcW w:w="1536" w:type="dxa"/>
            <w:vAlign w:val="center"/>
          </w:tcPr>
          <w:p w14:paraId="55B67E32">
            <w:pPr>
              <w:rPr>
                <w:rFonts w:hint="eastAsia" w:ascii="仿宋_GB2312" w:hAnsi="宋体" w:eastAsia="仿宋_GB2312"/>
                <w:color w:val="000000"/>
                <w:sz w:val="24"/>
              </w:rPr>
            </w:pPr>
            <w:r>
              <w:rPr>
                <w:rFonts w:hint="eastAsia" w:ascii="仿宋_GB2312" w:hAnsi="宋体" w:eastAsia="仿宋_GB2312"/>
                <w:color w:val="000000"/>
                <w:sz w:val="24"/>
              </w:rPr>
              <w:t>吉林省天茂水泥集团有限公司</w:t>
            </w:r>
          </w:p>
        </w:tc>
        <w:tc>
          <w:tcPr>
            <w:tcW w:w="1080" w:type="dxa"/>
            <w:vAlign w:val="center"/>
          </w:tcPr>
          <w:p w14:paraId="15E9D316">
            <w:pPr>
              <w:jc w:val="center"/>
              <w:rPr>
                <w:rFonts w:hint="eastAsia" w:ascii="仿宋_GB2312" w:hAnsi="宋体" w:eastAsia="仿宋_GB2312"/>
                <w:bCs/>
                <w:color w:val="000000"/>
                <w:sz w:val="24"/>
              </w:rPr>
            </w:pPr>
            <w:r>
              <w:rPr>
                <w:rFonts w:hint="eastAsia" w:ascii="仿宋_GB2312" w:hAnsi="宋体" w:eastAsia="仿宋_GB2312"/>
                <w:bCs/>
                <w:color w:val="000000"/>
                <w:sz w:val="24"/>
              </w:rPr>
              <w:t>张孝中</w:t>
            </w:r>
          </w:p>
        </w:tc>
        <w:tc>
          <w:tcPr>
            <w:tcW w:w="1440" w:type="dxa"/>
            <w:vAlign w:val="center"/>
          </w:tcPr>
          <w:p w14:paraId="665D9259">
            <w:pPr>
              <w:rPr>
                <w:rFonts w:hint="eastAsia" w:ascii="仿宋_GB2312" w:hAnsi="宋体" w:eastAsia="仿宋_GB2312"/>
                <w:color w:val="000000"/>
                <w:sz w:val="24"/>
              </w:rPr>
            </w:pPr>
            <w:r>
              <w:rPr>
                <w:rFonts w:hint="eastAsia" w:ascii="仿宋_GB2312" w:hAnsi="宋体" w:eastAsia="仿宋_GB2312"/>
                <w:color w:val="000000"/>
                <w:sz w:val="24"/>
              </w:rPr>
              <w:t>吉林省梨树县郭家店镇工业开发区</w:t>
            </w:r>
          </w:p>
        </w:tc>
        <w:tc>
          <w:tcPr>
            <w:tcW w:w="1614" w:type="dxa"/>
            <w:vAlign w:val="center"/>
          </w:tcPr>
          <w:p w14:paraId="6F139F5F">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吉林省四平新型工业化经济开发区建材产业园区</w:t>
            </w:r>
          </w:p>
        </w:tc>
        <w:tc>
          <w:tcPr>
            <w:tcW w:w="7230" w:type="dxa"/>
            <w:vAlign w:val="center"/>
          </w:tcPr>
          <w:p w14:paraId="4A8A6A61">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利用4000吨/天水泥窑协同处置嘉谊联华(吉林)危险废物处置有限公司生产的替代性燃料62000吨/年。</w:t>
            </w:r>
          </w:p>
          <w:p w14:paraId="2B405B5B">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水泥窑协同处置替代性燃料包含的危险废物为HW02（除275-001-02、275-002-02、275-003-02以外）、HW03、HW04、HW05、HW06（其中900-402-06、900-404-06、900-405-06、900-407-06经危险特性鉴别不具有反应性的）、HW08、HW09、HW10、HW11（除261-101-11、261-104-11 以外）、HW12、HW13、HW16、HW17（除336-100-17以外）、HW18、HW19、HW22、HW23、HW25、HW26、HW27、HW28、092-003-33、HW34、HW35（除193-003-35以外）、HW37、HW38（除261-064-38、261-065-38 以外）、HW39、HW40、HW45、HW46、HW47、HW48（其中321-024-48、321-026-48、321-034-48经危险特性鉴别不具有反应性的）、772-006-49、900-039-49、900-041-49、900-042-49（经危险特性鉴别不具有反应性的）、900-044-49、900-046-49、900-047-49（经危险特性鉴别不具有反应性的）、900-999-49（经危险特性鉴别不具有反应性的）、HW50。</w:t>
            </w:r>
          </w:p>
        </w:tc>
        <w:tc>
          <w:tcPr>
            <w:tcW w:w="2126" w:type="dxa"/>
            <w:vAlign w:val="center"/>
          </w:tcPr>
          <w:p w14:paraId="551D6887">
            <w:pPr>
              <w:widowControl/>
              <w:jc w:val="center"/>
              <w:rPr>
                <w:rFonts w:hint="eastAsia" w:ascii="仿宋_GB2312" w:hAnsi="宋体" w:eastAsia="仿宋_GB2312"/>
                <w:bCs/>
                <w:color w:val="000000"/>
                <w:sz w:val="24"/>
              </w:rPr>
            </w:pPr>
            <w:r>
              <w:rPr>
                <w:rFonts w:hint="eastAsia" w:ascii="仿宋_GB2312" w:hAnsi="宋体" w:eastAsia="仿宋_GB2312"/>
                <w:bCs/>
                <w:color w:val="000000"/>
                <w:sz w:val="24"/>
              </w:rPr>
              <w:t>2025年4月24日</w:t>
            </w:r>
          </w:p>
        </w:tc>
        <w:tc>
          <w:tcPr>
            <w:tcW w:w="2410" w:type="dxa"/>
            <w:vAlign w:val="center"/>
          </w:tcPr>
          <w:p w14:paraId="3C2AB780">
            <w:pPr>
              <w:jc w:val="center"/>
              <w:rPr>
                <w:rFonts w:hint="eastAsia" w:ascii="仿宋_GB2312" w:hAnsi="宋体" w:eastAsia="仿宋_GB2312"/>
                <w:color w:val="000000"/>
                <w:sz w:val="24"/>
              </w:rPr>
            </w:pPr>
            <w:r>
              <w:rPr>
                <w:rFonts w:hint="eastAsia" w:ascii="仿宋_GB2312" w:hAnsi="宋体" w:eastAsia="仿宋_GB2312"/>
                <w:color w:val="000000"/>
                <w:sz w:val="24"/>
              </w:rPr>
              <w:t>2025年9月2日至2026年9月1日</w:t>
            </w:r>
          </w:p>
        </w:tc>
        <w:tc>
          <w:tcPr>
            <w:tcW w:w="1134" w:type="dxa"/>
            <w:vAlign w:val="center"/>
          </w:tcPr>
          <w:p w14:paraId="0868251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刘春雷</w:t>
            </w:r>
          </w:p>
        </w:tc>
        <w:tc>
          <w:tcPr>
            <w:tcW w:w="1842" w:type="dxa"/>
            <w:vAlign w:val="center"/>
          </w:tcPr>
          <w:p w14:paraId="4D563820">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13674408110</w:t>
            </w:r>
          </w:p>
        </w:tc>
      </w:tr>
      <w:tr w14:paraId="64260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603E9F6">
            <w:pPr>
              <w:pStyle w:val="16"/>
              <w:numPr>
                <w:ilvl w:val="0"/>
                <w:numId w:val="1"/>
              </w:numPr>
              <w:ind w:firstLineChars="0"/>
              <w:jc w:val="center"/>
              <w:rPr>
                <w:rFonts w:ascii="仿宋_GB2312" w:hAnsi="宋体" w:eastAsia="仿宋_GB2312"/>
                <w:sz w:val="24"/>
              </w:rPr>
            </w:pPr>
          </w:p>
        </w:tc>
        <w:tc>
          <w:tcPr>
            <w:tcW w:w="992" w:type="dxa"/>
            <w:vAlign w:val="center"/>
          </w:tcPr>
          <w:p w14:paraId="79256AEF">
            <w:pPr>
              <w:rPr>
                <w:rFonts w:hint="eastAsia" w:ascii="仿宋_GB2312" w:hAnsi="宋体" w:eastAsia="仿宋_GB2312"/>
                <w:bCs/>
                <w:color w:val="000000"/>
                <w:sz w:val="24"/>
              </w:rPr>
            </w:pPr>
            <w:r>
              <w:rPr>
                <w:rFonts w:hint="eastAsia" w:ascii="仿宋_GB2312" w:hAnsi="宋体" w:eastAsia="仿宋_GB2312"/>
                <w:bCs/>
                <w:color w:val="000000"/>
                <w:sz w:val="24"/>
              </w:rPr>
              <w:t>2203220235</w:t>
            </w:r>
          </w:p>
        </w:tc>
        <w:tc>
          <w:tcPr>
            <w:tcW w:w="1536" w:type="dxa"/>
            <w:vAlign w:val="center"/>
          </w:tcPr>
          <w:p w14:paraId="71AAC596">
            <w:pPr>
              <w:rPr>
                <w:rFonts w:hint="eastAsia" w:ascii="仿宋_GB2312" w:hAnsi="宋体" w:eastAsia="仿宋_GB2312"/>
                <w:color w:val="000000"/>
                <w:sz w:val="24"/>
              </w:rPr>
            </w:pPr>
            <w:r>
              <w:rPr>
                <w:rFonts w:hint="eastAsia" w:ascii="仿宋_GB2312" w:hAnsi="宋体" w:eastAsia="仿宋_GB2312"/>
                <w:color w:val="000000"/>
                <w:sz w:val="24"/>
              </w:rPr>
              <w:t>嘉谊联华（吉林）危险废物处置有限公司</w:t>
            </w:r>
          </w:p>
        </w:tc>
        <w:tc>
          <w:tcPr>
            <w:tcW w:w="1080" w:type="dxa"/>
            <w:vAlign w:val="center"/>
          </w:tcPr>
          <w:p w14:paraId="6CFFBB46">
            <w:pPr>
              <w:jc w:val="center"/>
              <w:rPr>
                <w:rFonts w:hint="eastAsia" w:ascii="仿宋_GB2312" w:hAnsi="宋体" w:eastAsia="仿宋_GB2312"/>
                <w:bCs/>
                <w:color w:val="000000"/>
                <w:sz w:val="24"/>
              </w:rPr>
            </w:pPr>
            <w:r>
              <w:rPr>
                <w:rFonts w:hint="eastAsia" w:ascii="仿宋_GB2312" w:hAnsi="宋体" w:eastAsia="仿宋_GB2312"/>
                <w:bCs/>
                <w:color w:val="000000"/>
                <w:sz w:val="24"/>
              </w:rPr>
              <w:t>刘燕</w:t>
            </w:r>
          </w:p>
        </w:tc>
        <w:tc>
          <w:tcPr>
            <w:tcW w:w="1440" w:type="dxa"/>
            <w:vAlign w:val="center"/>
          </w:tcPr>
          <w:p w14:paraId="3B78D6CA">
            <w:pPr>
              <w:rPr>
                <w:rFonts w:hint="eastAsia" w:ascii="仿宋_GB2312" w:hAnsi="宋体" w:eastAsia="仿宋_GB2312"/>
                <w:color w:val="000000"/>
                <w:sz w:val="24"/>
              </w:rPr>
            </w:pPr>
            <w:r>
              <w:rPr>
                <w:rFonts w:hint="eastAsia" w:ascii="仿宋_GB2312" w:hAnsi="宋体" w:eastAsia="仿宋_GB2312"/>
                <w:color w:val="000000"/>
                <w:sz w:val="24"/>
              </w:rPr>
              <w:t>四平市梨树县孟家岭镇马家油坊村“吉林省天茂特种水泥有限公司”院内</w:t>
            </w:r>
          </w:p>
        </w:tc>
        <w:tc>
          <w:tcPr>
            <w:tcW w:w="1614" w:type="dxa"/>
            <w:vAlign w:val="center"/>
          </w:tcPr>
          <w:p w14:paraId="40080DB3">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四平市梨树县孟家岭镇马家油坊村“吉林省天茂特种水泥有</w:t>
            </w:r>
          </w:p>
        </w:tc>
        <w:tc>
          <w:tcPr>
            <w:tcW w:w="7230" w:type="dxa"/>
            <w:vAlign w:val="center"/>
          </w:tcPr>
          <w:p w14:paraId="365EDC1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预处理HW02（除275-001-02、275-002-02、275-003-02以外）、HW03、HW04、HW05、HW06、HW08、HW09、HW10、HW11（除261-101-11、261-104-11以外）、HW12、HW13、HW16、HW17（除336-100-17以外）、HW18、HW19、HW22、HW23、HW25、HW26、HW27、HW28、092-003-33、HW34、HW35（除193-003-35以外）、HW37、HW38（除261-064-38、261-065-38 以外）、HW39、HW40、HW45、HW46、HW47、HW48、722-006-49、900-039-49、900-041-49、900-042-49、900-044-49、900-046-49、900-047-49、900-999-49、HW50，年经营规模61600吨。预处理后委托吉林省天茂水泥集团有限公司进行水泥窑协同处置。</w:t>
            </w:r>
          </w:p>
          <w:p w14:paraId="5F3BC846">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收集、贮存、清洗900-041-49 （感染性废物除外）含有或沾染毒性危险废物的废弃包装桶，年经营规模1730吨（5万只50升以上的桶）。</w:t>
            </w:r>
          </w:p>
        </w:tc>
        <w:tc>
          <w:tcPr>
            <w:tcW w:w="2126" w:type="dxa"/>
            <w:vAlign w:val="center"/>
          </w:tcPr>
          <w:p w14:paraId="75BBAA61">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2025年4月24日</w:t>
            </w:r>
          </w:p>
        </w:tc>
        <w:tc>
          <w:tcPr>
            <w:tcW w:w="2410" w:type="dxa"/>
            <w:vAlign w:val="center"/>
          </w:tcPr>
          <w:p w14:paraId="74383A1F">
            <w:pPr>
              <w:jc w:val="both"/>
              <w:rPr>
                <w:rFonts w:hint="eastAsia" w:ascii="仿宋_GB2312" w:hAnsi="宋体" w:eastAsia="仿宋_GB2312"/>
                <w:color w:val="000000"/>
                <w:sz w:val="24"/>
              </w:rPr>
            </w:pPr>
            <w:r>
              <w:rPr>
                <w:rFonts w:hint="eastAsia" w:ascii="仿宋_GB2312" w:hAnsi="宋体" w:eastAsia="仿宋_GB2312"/>
                <w:color w:val="000000"/>
                <w:sz w:val="24"/>
              </w:rPr>
              <w:t>2025年9月2日至2026年9月1日</w:t>
            </w:r>
          </w:p>
        </w:tc>
        <w:tc>
          <w:tcPr>
            <w:tcW w:w="1134" w:type="dxa"/>
            <w:vAlign w:val="center"/>
          </w:tcPr>
          <w:p w14:paraId="44A3BFFA">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刘博洋</w:t>
            </w:r>
          </w:p>
        </w:tc>
        <w:tc>
          <w:tcPr>
            <w:tcW w:w="1842" w:type="dxa"/>
            <w:vAlign w:val="center"/>
          </w:tcPr>
          <w:p w14:paraId="03579BF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18604312698</w:t>
            </w:r>
          </w:p>
        </w:tc>
      </w:tr>
      <w:tr w14:paraId="6DC8A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17E350D7">
            <w:pPr>
              <w:pStyle w:val="16"/>
              <w:numPr>
                <w:ilvl w:val="0"/>
                <w:numId w:val="1"/>
              </w:numPr>
              <w:ind w:firstLineChars="0"/>
              <w:jc w:val="center"/>
              <w:rPr>
                <w:rFonts w:ascii="仿宋_GB2312" w:hAnsi="宋体" w:eastAsia="仿宋_GB2312"/>
                <w:sz w:val="24"/>
              </w:rPr>
            </w:pPr>
          </w:p>
        </w:tc>
        <w:tc>
          <w:tcPr>
            <w:tcW w:w="992" w:type="dxa"/>
            <w:vAlign w:val="center"/>
          </w:tcPr>
          <w:p w14:paraId="04BEFC04">
            <w:pPr>
              <w:rPr>
                <w:rFonts w:hint="eastAsia" w:ascii="仿宋_GB2312" w:hAnsi="宋体" w:eastAsia="仿宋_GB2312"/>
                <w:bCs/>
                <w:color w:val="000000"/>
                <w:sz w:val="24"/>
              </w:rPr>
            </w:pPr>
            <w:r>
              <w:rPr>
                <w:rFonts w:hint="eastAsia" w:ascii="仿宋_GB2312" w:hAnsi="宋体" w:eastAsia="仿宋_GB2312"/>
                <w:bCs/>
                <w:color w:val="000000"/>
                <w:sz w:val="24"/>
              </w:rPr>
              <w:t>2201130236</w:t>
            </w:r>
          </w:p>
        </w:tc>
        <w:tc>
          <w:tcPr>
            <w:tcW w:w="1536" w:type="dxa"/>
            <w:vAlign w:val="center"/>
          </w:tcPr>
          <w:p w14:paraId="0BB99D2C">
            <w:pPr>
              <w:rPr>
                <w:rFonts w:hint="eastAsia" w:ascii="仿宋_GB2312" w:hAnsi="宋体" w:eastAsia="仿宋_GB2312"/>
                <w:color w:val="000000"/>
                <w:sz w:val="24"/>
              </w:rPr>
            </w:pPr>
            <w:r>
              <w:rPr>
                <w:rFonts w:hint="eastAsia" w:ascii="仿宋_GB2312" w:hAnsi="宋体" w:eastAsia="仿宋_GB2312"/>
                <w:color w:val="000000"/>
                <w:sz w:val="24"/>
              </w:rPr>
              <w:t>吉林省越新环保科技有限公司</w:t>
            </w:r>
          </w:p>
        </w:tc>
        <w:tc>
          <w:tcPr>
            <w:tcW w:w="1080" w:type="dxa"/>
            <w:vAlign w:val="center"/>
          </w:tcPr>
          <w:p w14:paraId="3C50F055">
            <w:pPr>
              <w:jc w:val="center"/>
              <w:rPr>
                <w:rFonts w:hint="eastAsia" w:ascii="仿宋_GB2312" w:hAnsi="宋体" w:eastAsia="仿宋_GB2312"/>
                <w:bCs/>
                <w:color w:val="000000"/>
                <w:sz w:val="24"/>
              </w:rPr>
            </w:pPr>
            <w:r>
              <w:rPr>
                <w:rFonts w:hint="eastAsia" w:ascii="仿宋_GB2312" w:hAnsi="宋体" w:eastAsia="仿宋_GB2312"/>
                <w:bCs/>
                <w:color w:val="000000"/>
                <w:sz w:val="24"/>
              </w:rPr>
              <w:t>王利明</w:t>
            </w:r>
          </w:p>
        </w:tc>
        <w:tc>
          <w:tcPr>
            <w:tcW w:w="1440" w:type="dxa"/>
            <w:vAlign w:val="center"/>
          </w:tcPr>
          <w:p w14:paraId="434C0922">
            <w:pPr>
              <w:rPr>
                <w:rFonts w:hint="eastAsia" w:ascii="仿宋_GB2312" w:hAnsi="宋体" w:eastAsia="仿宋_GB2312"/>
                <w:color w:val="000000"/>
                <w:sz w:val="24"/>
              </w:rPr>
            </w:pPr>
            <w:r>
              <w:rPr>
                <w:rFonts w:hint="eastAsia" w:ascii="仿宋_GB2312" w:hAnsi="宋体" w:eastAsia="仿宋_GB2312"/>
                <w:color w:val="000000"/>
                <w:sz w:val="24"/>
              </w:rPr>
              <w:t>长春市九台区工业集中区C区沿河街西至东第二门</w:t>
            </w:r>
          </w:p>
        </w:tc>
        <w:tc>
          <w:tcPr>
            <w:tcW w:w="1614" w:type="dxa"/>
            <w:vAlign w:val="center"/>
          </w:tcPr>
          <w:p w14:paraId="6F44ED96">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长春市九台区工业集中区C区沿河街西至东第二门</w:t>
            </w:r>
          </w:p>
        </w:tc>
        <w:tc>
          <w:tcPr>
            <w:tcW w:w="7230" w:type="dxa"/>
            <w:vAlign w:val="center"/>
          </w:tcPr>
          <w:p w14:paraId="05C9F3EA">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48有色金属采选和冶炼废物中常用有色金属冶炼行业321-024-48电解铝铝液转移、精炼、合金化、铸造过程熔体表面产生的铝灰渣，以及回收铝过程产生的盐渣和二次铝灰；321-026-48再生铝和铝材加工过程中，废铝及铝锭重熔、精炼、合金化、铸造熔体表面产生的铝灰渣，及其回收铝过程产生的盐渣和二次铝灰；321-034-48铝灰热回收铝过程烟气处理集(除)尘装置收集的粉尘，铝冶炼和再生过程烟气(包括:再生铝熔炼烟气、铝液熔体净化、除杂、合金化、铸造烟气)处理集(除)尘装置收集的粉尘，核准经营规模5万吨/年。</w:t>
            </w:r>
          </w:p>
        </w:tc>
        <w:tc>
          <w:tcPr>
            <w:tcW w:w="2126" w:type="dxa"/>
            <w:vAlign w:val="center"/>
          </w:tcPr>
          <w:p w14:paraId="373FDE2E">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2025年4月28日</w:t>
            </w:r>
          </w:p>
        </w:tc>
        <w:tc>
          <w:tcPr>
            <w:tcW w:w="2410" w:type="dxa"/>
            <w:vAlign w:val="center"/>
          </w:tcPr>
          <w:p w14:paraId="227EDF7B">
            <w:pPr>
              <w:jc w:val="both"/>
              <w:rPr>
                <w:rFonts w:hint="eastAsia" w:ascii="仿宋_GB2312" w:hAnsi="宋体" w:eastAsia="仿宋_GB2312"/>
                <w:color w:val="000000"/>
                <w:sz w:val="24"/>
              </w:rPr>
            </w:pPr>
            <w:r>
              <w:rPr>
                <w:rFonts w:hint="eastAsia" w:ascii="仿宋_GB2312" w:hAnsi="宋体" w:eastAsia="仿宋_GB2312"/>
                <w:color w:val="000000"/>
                <w:sz w:val="24"/>
              </w:rPr>
              <w:t>2025年4月28日至2026年4月27日</w:t>
            </w:r>
          </w:p>
        </w:tc>
        <w:tc>
          <w:tcPr>
            <w:tcW w:w="1134" w:type="dxa"/>
            <w:vAlign w:val="center"/>
          </w:tcPr>
          <w:p w14:paraId="677C692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李永东</w:t>
            </w:r>
          </w:p>
        </w:tc>
        <w:tc>
          <w:tcPr>
            <w:tcW w:w="1842" w:type="dxa"/>
            <w:vAlign w:val="center"/>
          </w:tcPr>
          <w:p w14:paraId="6624C4B5">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18004973356</w:t>
            </w:r>
          </w:p>
        </w:tc>
      </w:tr>
      <w:tr w14:paraId="6A2A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88CADAA">
            <w:pPr>
              <w:pStyle w:val="16"/>
              <w:numPr>
                <w:ilvl w:val="0"/>
                <w:numId w:val="1"/>
              </w:numPr>
              <w:ind w:firstLineChars="0"/>
              <w:jc w:val="center"/>
              <w:rPr>
                <w:rFonts w:ascii="仿宋_GB2312" w:hAnsi="宋体" w:eastAsia="仿宋_GB2312"/>
                <w:sz w:val="24"/>
              </w:rPr>
            </w:pPr>
          </w:p>
        </w:tc>
        <w:tc>
          <w:tcPr>
            <w:tcW w:w="992" w:type="dxa"/>
            <w:vAlign w:val="center"/>
          </w:tcPr>
          <w:p w14:paraId="3B4F27D9">
            <w:pPr>
              <w:rPr>
                <w:rFonts w:hint="eastAsia" w:ascii="仿宋_GB2312" w:hAnsi="宋体" w:eastAsia="仿宋_GB2312"/>
                <w:bCs/>
                <w:color w:val="000000"/>
                <w:sz w:val="24"/>
              </w:rPr>
            </w:pPr>
            <w:r>
              <w:rPr>
                <w:rFonts w:hint="eastAsia" w:ascii="仿宋_GB2312" w:hAnsi="宋体" w:eastAsia="仿宋_GB2312"/>
                <w:bCs/>
                <w:color w:val="000000"/>
                <w:sz w:val="24"/>
              </w:rPr>
              <w:t>2207230237</w:t>
            </w:r>
          </w:p>
        </w:tc>
        <w:tc>
          <w:tcPr>
            <w:tcW w:w="1536" w:type="dxa"/>
            <w:vAlign w:val="center"/>
          </w:tcPr>
          <w:p w14:paraId="534396FE">
            <w:pPr>
              <w:rPr>
                <w:rFonts w:hint="eastAsia" w:ascii="仿宋_GB2312" w:hAnsi="宋体" w:eastAsia="仿宋_GB2312"/>
                <w:color w:val="000000"/>
                <w:sz w:val="24"/>
              </w:rPr>
            </w:pPr>
            <w:r>
              <w:rPr>
                <w:rFonts w:hint="eastAsia" w:ascii="仿宋_GB2312" w:hAnsi="宋体" w:eastAsia="仿宋_GB2312"/>
                <w:color w:val="000000"/>
                <w:sz w:val="24"/>
              </w:rPr>
              <w:t>乾安县乾亿环保科技有限公司</w:t>
            </w:r>
          </w:p>
        </w:tc>
        <w:tc>
          <w:tcPr>
            <w:tcW w:w="1080" w:type="dxa"/>
            <w:vAlign w:val="center"/>
          </w:tcPr>
          <w:p w14:paraId="394C2289">
            <w:pPr>
              <w:jc w:val="center"/>
              <w:rPr>
                <w:rFonts w:hint="eastAsia" w:ascii="仿宋_GB2312" w:hAnsi="宋体" w:eastAsia="仿宋_GB2312"/>
                <w:bCs/>
                <w:color w:val="000000"/>
                <w:sz w:val="24"/>
              </w:rPr>
            </w:pPr>
            <w:r>
              <w:rPr>
                <w:rFonts w:hint="eastAsia" w:ascii="仿宋_GB2312" w:hAnsi="宋体" w:eastAsia="仿宋_GB2312"/>
                <w:bCs/>
                <w:color w:val="000000"/>
                <w:sz w:val="24"/>
              </w:rPr>
              <w:t>唐潮</w:t>
            </w:r>
          </w:p>
        </w:tc>
        <w:tc>
          <w:tcPr>
            <w:tcW w:w="1440" w:type="dxa"/>
            <w:vAlign w:val="center"/>
          </w:tcPr>
          <w:p w14:paraId="324F66E4">
            <w:pPr>
              <w:rPr>
                <w:rFonts w:hint="eastAsia" w:ascii="仿宋_GB2312" w:hAnsi="宋体" w:eastAsia="仿宋_GB2312"/>
                <w:color w:val="000000"/>
                <w:sz w:val="24"/>
              </w:rPr>
            </w:pPr>
            <w:r>
              <w:rPr>
                <w:rFonts w:hint="eastAsia" w:ascii="仿宋_GB2312" w:hAnsi="宋体" w:eastAsia="仿宋_GB2312"/>
                <w:color w:val="000000"/>
                <w:sz w:val="24"/>
              </w:rPr>
              <w:t>松原市乾安县乾安镇在竹街东方明珠小区底商1-2层13门</w:t>
            </w:r>
          </w:p>
        </w:tc>
        <w:tc>
          <w:tcPr>
            <w:tcW w:w="1614" w:type="dxa"/>
            <w:vAlign w:val="center"/>
          </w:tcPr>
          <w:p w14:paraId="30340C6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松原市乾安县赞字乡竞字村南侧570米处</w:t>
            </w:r>
          </w:p>
        </w:tc>
        <w:tc>
          <w:tcPr>
            <w:tcW w:w="7230" w:type="dxa"/>
            <w:vAlign w:val="center"/>
          </w:tcPr>
          <w:p w14:paraId="66BAA16C">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08废矿物油与含矿物油废物中石油开采071-001-08、071-002-08；天然气开采072-001-08；精炼石油产品制造251-001-08、251-002-08、251-003-08、251-004-08、251-005-08、251-006-08、251-010-08、251-012-08；非特定行业900-199-08、900-200-08、900-201-08、900-203-08、900-204-08、900-210-08、900-213-08、900-214-08、900-217-08、900-218-08、900-219-08、900-220-08、900-221-08、900-249-08，年经营规模70000吨。</w:t>
            </w:r>
          </w:p>
        </w:tc>
        <w:tc>
          <w:tcPr>
            <w:tcW w:w="2126" w:type="dxa"/>
            <w:vAlign w:val="center"/>
          </w:tcPr>
          <w:p w14:paraId="574C258F">
            <w:pPr>
              <w:widowControl/>
              <w:jc w:val="both"/>
              <w:rPr>
                <w:rFonts w:hint="eastAsia" w:ascii="仿宋_GB2312" w:hAnsi="宋体" w:eastAsia="仿宋_GB2312"/>
                <w:bCs/>
                <w:color w:val="000000"/>
                <w:sz w:val="24"/>
                <w:lang w:val="en-US" w:eastAsia="zh-CN"/>
              </w:rPr>
            </w:pPr>
            <w:r>
              <w:rPr>
                <w:rFonts w:hint="eastAsia" w:ascii="仿宋_GB2312" w:hAnsi="宋体" w:eastAsia="仿宋_GB2312"/>
                <w:bCs/>
                <w:color w:val="000000"/>
                <w:sz w:val="24"/>
                <w:lang w:val="en-US" w:eastAsia="zh-CN"/>
              </w:rPr>
              <w:t>2025年6月6日</w:t>
            </w:r>
          </w:p>
        </w:tc>
        <w:tc>
          <w:tcPr>
            <w:tcW w:w="2410" w:type="dxa"/>
            <w:vAlign w:val="center"/>
          </w:tcPr>
          <w:p w14:paraId="37A7128F">
            <w:pPr>
              <w:jc w:val="both"/>
              <w:rPr>
                <w:rFonts w:hint="eastAsia" w:ascii="仿宋_GB2312" w:hAnsi="宋体" w:eastAsia="仿宋_GB2312"/>
                <w:color w:val="000000"/>
                <w:sz w:val="24"/>
              </w:rPr>
            </w:pPr>
            <w:r>
              <w:rPr>
                <w:rFonts w:hint="eastAsia" w:ascii="仿宋_GB2312" w:hAnsi="宋体" w:eastAsia="仿宋_GB2312"/>
                <w:color w:val="000000"/>
                <w:sz w:val="24"/>
              </w:rPr>
              <w:t>2025年6月6日至2026年6月5日</w:t>
            </w:r>
          </w:p>
        </w:tc>
        <w:tc>
          <w:tcPr>
            <w:tcW w:w="1134" w:type="dxa"/>
            <w:vAlign w:val="center"/>
          </w:tcPr>
          <w:p w14:paraId="3AF2288D">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张宝国</w:t>
            </w:r>
          </w:p>
        </w:tc>
        <w:tc>
          <w:tcPr>
            <w:tcW w:w="1842" w:type="dxa"/>
            <w:vAlign w:val="center"/>
          </w:tcPr>
          <w:p w14:paraId="52674B7B">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15040928833</w:t>
            </w:r>
          </w:p>
        </w:tc>
      </w:tr>
      <w:tr w14:paraId="4A9A7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trPr>
        <w:tc>
          <w:tcPr>
            <w:tcW w:w="675" w:type="dxa"/>
            <w:vAlign w:val="center"/>
          </w:tcPr>
          <w:p w14:paraId="3592EADC">
            <w:pPr>
              <w:pStyle w:val="16"/>
              <w:numPr>
                <w:ilvl w:val="0"/>
                <w:numId w:val="1"/>
              </w:numPr>
              <w:ind w:firstLineChars="0"/>
              <w:jc w:val="center"/>
              <w:rPr>
                <w:rFonts w:ascii="仿宋_GB2312" w:hAnsi="宋体" w:eastAsia="仿宋_GB2312"/>
                <w:sz w:val="24"/>
              </w:rPr>
            </w:pPr>
          </w:p>
        </w:tc>
        <w:tc>
          <w:tcPr>
            <w:tcW w:w="992" w:type="dxa"/>
            <w:vAlign w:val="center"/>
          </w:tcPr>
          <w:p w14:paraId="27EAD161">
            <w:pPr>
              <w:rPr>
                <w:rFonts w:hint="eastAsia" w:ascii="仿宋_GB2312" w:hAnsi="宋体" w:eastAsia="仿宋_GB2312"/>
                <w:bCs/>
                <w:color w:val="000000"/>
                <w:sz w:val="24"/>
              </w:rPr>
            </w:pPr>
            <w:r>
              <w:rPr>
                <w:rFonts w:hint="eastAsia" w:ascii="仿宋_GB2312" w:hAnsi="宋体" w:eastAsia="仿宋_GB2312"/>
                <w:bCs/>
                <w:color w:val="000000"/>
                <w:sz w:val="24"/>
              </w:rPr>
              <w:t>2202710238</w:t>
            </w:r>
          </w:p>
        </w:tc>
        <w:tc>
          <w:tcPr>
            <w:tcW w:w="1536" w:type="dxa"/>
            <w:vAlign w:val="center"/>
          </w:tcPr>
          <w:p w14:paraId="2F7BBCFF">
            <w:pPr>
              <w:rPr>
                <w:rFonts w:hint="eastAsia" w:ascii="仿宋_GB2312" w:hAnsi="宋体" w:eastAsia="仿宋_GB2312"/>
                <w:color w:val="000000"/>
                <w:sz w:val="24"/>
              </w:rPr>
            </w:pPr>
            <w:r>
              <w:rPr>
                <w:rFonts w:hint="eastAsia" w:ascii="仿宋_GB2312" w:hAnsi="宋体" w:eastAsia="仿宋_GB2312"/>
                <w:color w:val="000000"/>
                <w:sz w:val="24"/>
              </w:rPr>
              <w:t>华涂化工（吉林）有限公司</w:t>
            </w:r>
          </w:p>
        </w:tc>
        <w:tc>
          <w:tcPr>
            <w:tcW w:w="1080" w:type="dxa"/>
            <w:vAlign w:val="center"/>
          </w:tcPr>
          <w:p w14:paraId="2E6E2900">
            <w:pPr>
              <w:jc w:val="center"/>
              <w:rPr>
                <w:rFonts w:hint="eastAsia" w:ascii="仿宋_GB2312" w:hAnsi="宋体" w:eastAsia="仿宋_GB2312"/>
                <w:bCs/>
                <w:color w:val="000000"/>
                <w:sz w:val="24"/>
              </w:rPr>
            </w:pPr>
            <w:r>
              <w:rPr>
                <w:rFonts w:hint="eastAsia" w:ascii="仿宋_GB2312" w:hAnsi="宋体" w:eastAsia="仿宋_GB2312"/>
                <w:bCs/>
                <w:color w:val="000000"/>
                <w:sz w:val="24"/>
              </w:rPr>
              <w:t>马海松</w:t>
            </w:r>
          </w:p>
        </w:tc>
        <w:tc>
          <w:tcPr>
            <w:tcW w:w="1440" w:type="dxa"/>
            <w:vAlign w:val="center"/>
          </w:tcPr>
          <w:p w14:paraId="5028DA9D">
            <w:pPr>
              <w:rPr>
                <w:rFonts w:hint="eastAsia" w:ascii="仿宋_GB2312" w:hAnsi="宋体" w:eastAsia="仿宋_GB2312"/>
                <w:color w:val="000000"/>
                <w:sz w:val="24"/>
              </w:rPr>
            </w:pPr>
            <w:r>
              <w:rPr>
                <w:rFonts w:hint="eastAsia" w:ascii="仿宋_GB2312" w:hAnsi="宋体" w:eastAsia="仿宋_GB2312"/>
                <w:color w:val="000000"/>
                <w:sz w:val="24"/>
              </w:rPr>
              <w:t>吉林市吉林经济技术开发区荣达街588号</w:t>
            </w:r>
          </w:p>
        </w:tc>
        <w:tc>
          <w:tcPr>
            <w:tcW w:w="1614" w:type="dxa"/>
            <w:vAlign w:val="center"/>
          </w:tcPr>
          <w:p w14:paraId="65C1F88E">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吉林市吉林经济技术开发区荣达街588号</w:t>
            </w:r>
          </w:p>
        </w:tc>
        <w:tc>
          <w:tcPr>
            <w:tcW w:w="7230" w:type="dxa"/>
            <w:vAlign w:val="center"/>
          </w:tcPr>
          <w:p w14:paraId="3E1AD038">
            <w:pPr>
              <w:ind w:firstLine="480" w:firstLineChars="200"/>
              <w:rPr>
                <w:rFonts w:hint="eastAsia" w:ascii="仿宋_GB2312" w:hAnsi="宋体" w:eastAsia="仿宋_GB2312"/>
                <w:bCs/>
                <w:color w:val="000000"/>
                <w:sz w:val="24"/>
              </w:rPr>
            </w:pPr>
            <w:r>
              <w:rPr>
                <w:rFonts w:hint="eastAsia" w:ascii="仿宋_GB2312" w:hAnsi="宋体" w:eastAsia="仿宋_GB2312" w:cs="Times New Roman"/>
                <w:bCs/>
                <w:color w:val="000000"/>
                <w:sz w:val="24"/>
              </w:rPr>
              <w:t>收集、贮存、利用HW06废有机溶剂中900-402-06，年经营规模1250吨。</w:t>
            </w:r>
          </w:p>
        </w:tc>
        <w:tc>
          <w:tcPr>
            <w:tcW w:w="2126" w:type="dxa"/>
            <w:vAlign w:val="center"/>
          </w:tcPr>
          <w:p w14:paraId="1BA2A4BE">
            <w:pPr>
              <w:widowControl/>
              <w:jc w:val="both"/>
              <w:rPr>
                <w:rFonts w:hint="eastAsia" w:ascii="仿宋_GB2312" w:hAnsi="宋体" w:eastAsia="仿宋_GB2312"/>
                <w:bCs/>
                <w:color w:val="000000"/>
                <w:sz w:val="24"/>
                <w:lang w:val="en-US" w:eastAsia="zh-CN"/>
              </w:rPr>
            </w:pPr>
            <w:r>
              <w:rPr>
                <w:rFonts w:hint="eastAsia" w:ascii="仿宋_GB2312" w:hAnsi="宋体" w:eastAsia="仿宋_GB2312"/>
                <w:color w:val="000000"/>
                <w:sz w:val="24"/>
              </w:rPr>
              <w:t>2025年8月8日</w:t>
            </w:r>
          </w:p>
        </w:tc>
        <w:tc>
          <w:tcPr>
            <w:tcW w:w="2410" w:type="dxa"/>
            <w:vAlign w:val="center"/>
          </w:tcPr>
          <w:p w14:paraId="6AD74C45">
            <w:pPr>
              <w:jc w:val="both"/>
              <w:rPr>
                <w:rFonts w:hint="eastAsia" w:ascii="仿宋_GB2312" w:hAnsi="宋体" w:eastAsia="仿宋_GB2312"/>
                <w:color w:val="000000"/>
                <w:sz w:val="24"/>
              </w:rPr>
            </w:pPr>
            <w:r>
              <w:rPr>
                <w:rFonts w:hint="eastAsia" w:ascii="仿宋_GB2312" w:hAnsi="宋体" w:eastAsia="仿宋_GB2312"/>
                <w:color w:val="000000"/>
                <w:sz w:val="24"/>
              </w:rPr>
              <w:t>2026年3月12日至2027年3月11日</w:t>
            </w:r>
          </w:p>
        </w:tc>
        <w:tc>
          <w:tcPr>
            <w:tcW w:w="1134" w:type="dxa"/>
            <w:vAlign w:val="center"/>
          </w:tcPr>
          <w:p w14:paraId="6C24CC7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王海洋</w:t>
            </w:r>
          </w:p>
        </w:tc>
        <w:tc>
          <w:tcPr>
            <w:tcW w:w="1842" w:type="dxa"/>
            <w:vAlign w:val="center"/>
          </w:tcPr>
          <w:p w14:paraId="6DD53FC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13384324067</w:t>
            </w:r>
          </w:p>
        </w:tc>
      </w:tr>
      <w:tr w14:paraId="6DEBC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3C3DC875">
            <w:pPr>
              <w:pStyle w:val="16"/>
              <w:numPr>
                <w:ilvl w:val="0"/>
                <w:numId w:val="1"/>
              </w:numPr>
              <w:ind w:firstLineChars="0"/>
              <w:jc w:val="center"/>
              <w:rPr>
                <w:rFonts w:ascii="仿宋_GB2312" w:hAnsi="宋体" w:eastAsia="仿宋_GB2312"/>
                <w:sz w:val="24"/>
              </w:rPr>
            </w:pPr>
          </w:p>
        </w:tc>
        <w:tc>
          <w:tcPr>
            <w:tcW w:w="992" w:type="dxa"/>
            <w:vAlign w:val="center"/>
          </w:tcPr>
          <w:p w14:paraId="3C141465">
            <w:pPr>
              <w:rPr>
                <w:rFonts w:hint="eastAsia" w:ascii="仿宋_GB2312" w:hAnsi="宋体" w:eastAsia="仿宋_GB2312"/>
                <w:bCs/>
                <w:color w:val="000000"/>
                <w:sz w:val="24"/>
              </w:rPr>
            </w:pPr>
            <w:r>
              <w:rPr>
                <w:rFonts w:hint="eastAsia" w:ascii="仿宋_GB2312" w:hAnsi="宋体" w:eastAsia="仿宋_GB2312"/>
                <w:bCs/>
                <w:color w:val="000000"/>
                <w:sz w:val="24"/>
              </w:rPr>
              <w:t>2205810239</w:t>
            </w:r>
          </w:p>
        </w:tc>
        <w:tc>
          <w:tcPr>
            <w:tcW w:w="1536" w:type="dxa"/>
            <w:vAlign w:val="center"/>
          </w:tcPr>
          <w:p w14:paraId="0587606C">
            <w:pPr>
              <w:rPr>
                <w:rFonts w:hint="eastAsia" w:ascii="仿宋_GB2312" w:hAnsi="宋体" w:eastAsia="仿宋_GB2312"/>
                <w:color w:val="000000"/>
                <w:sz w:val="24"/>
              </w:rPr>
            </w:pPr>
            <w:r>
              <w:rPr>
                <w:rFonts w:hint="eastAsia" w:ascii="仿宋_GB2312" w:hAnsi="宋体" w:eastAsia="仿宋_GB2312"/>
                <w:color w:val="000000"/>
                <w:sz w:val="24"/>
              </w:rPr>
              <w:t>吉林仁耀再生资源回收有限公司</w:t>
            </w:r>
          </w:p>
        </w:tc>
        <w:tc>
          <w:tcPr>
            <w:tcW w:w="1080" w:type="dxa"/>
            <w:vAlign w:val="center"/>
          </w:tcPr>
          <w:p w14:paraId="3B182DB2">
            <w:pPr>
              <w:jc w:val="center"/>
              <w:rPr>
                <w:rFonts w:hint="eastAsia" w:ascii="仿宋_GB2312" w:hAnsi="宋体" w:eastAsia="仿宋_GB2312"/>
                <w:bCs/>
                <w:color w:val="000000"/>
                <w:sz w:val="24"/>
              </w:rPr>
            </w:pPr>
            <w:r>
              <w:rPr>
                <w:rFonts w:hint="eastAsia" w:ascii="仿宋_GB2312" w:hAnsi="宋体" w:eastAsia="仿宋_GB2312"/>
                <w:bCs/>
                <w:color w:val="000000"/>
                <w:sz w:val="24"/>
              </w:rPr>
              <w:t>陈刚</w:t>
            </w:r>
          </w:p>
        </w:tc>
        <w:tc>
          <w:tcPr>
            <w:tcW w:w="1440" w:type="dxa"/>
            <w:vAlign w:val="center"/>
          </w:tcPr>
          <w:p w14:paraId="30341647">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梅河口市黑山头镇团结村11-87（吉林新世纪钢结构有限公司院内东侧耳房）</w:t>
            </w:r>
          </w:p>
        </w:tc>
        <w:tc>
          <w:tcPr>
            <w:tcW w:w="1614" w:type="dxa"/>
            <w:vAlign w:val="center"/>
          </w:tcPr>
          <w:p w14:paraId="36551A7B">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梅河口市黑山头镇团结村11-87（吉林新世纪钢结构有限公司院内东侧耳房）</w:t>
            </w:r>
          </w:p>
        </w:tc>
        <w:tc>
          <w:tcPr>
            <w:tcW w:w="7230" w:type="dxa"/>
            <w:vAlign w:val="center"/>
          </w:tcPr>
          <w:p w14:paraId="3AC05C82">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收集、贮存、利用HW49其他废物中非特定行业900-045-49废电路板，年经营规模4000吨。</w:t>
            </w:r>
          </w:p>
        </w:tc>
        <w:tc>
          <w:tcPr>
            <w:tcW w:w="2126" w:type="dxa"/>
            <w:vAlign w:val="center"/>
          </w:tcPr>
          <w:p w14:paraId="0104C3F8">
            <w:pPr>
              <w:widowControl/>
              <w:jc w:val="both"/>
              <w:rPr>
                <w:rFonts w:hint="eastAsia" w:ascii="仿宋_GB2312" w:hAnsi="宋体" w:eastAsia="仿宋_GB2312"/>
                <w:bCs/>
                <w:color w:val="000000"/>
                <w:sz w:val="24"/>
                <w:lang w:val="en-US" w:eastAsia="zh-CN"/>
              </w:rPr>
            </w:pPr>
            <w:r>
              <w:rPr>
                <w:rFonts w:hint="eastAsia" w:ascii="仿宋_GB2312" w:hAnsi="宋体" w:eastAsia="仿宋_GB2312"/>
                <w:color w:val="000000"/>
                <w:sz w:val="24"/>
              </w:rPr>
              <w:t>2025年8月21日</w:t>
            </w:r>
          </w:p>
        </w:tc>
        <w:tc>
          <w:tcPr>
            <w:tcW w:w="2410" w:type="dxa"/>
            <w:vAlign w:val="center"/>
          </w:tcPr>
          <w:p w14:paraId="35D4755C">
            <w:pPr>
              <w:jc w:val="both"/>
              <w:rPr>
                <w:rFonts w:hint="eastAsia" w:ascii="仿宋_GB2312" w:hAnsi="宋体" w:eastAsia="仿宋_GB2312"/>
                <w:color w:val="000000"/>
                <w:sz w:val="24"/>
              </w:rPr>
            </w:pPr>
            <w:r>
              <w:rPr>
                <w:rFonts w:hint="eastAsia" w:ascii="仿宋_GB2312" w:hAnsi="宋体" w:eastAsia="仿宋_GB2312"/>
                <w:color w:val="000000"/>
                <w:sz w:val="24"/>
              </w:rPr>
              <w:t>2026年3月12日至2027年3月11日</w:t>
            </w:r>
          </w:p>
        </w:tc>
        <w:tc>
          <w:tcPr>
            <w:tcW w:w="1134" w:type="dxa"/>
            <w:vAlign w:val="center"/>
          </w:tcPr>
          <w:p w14:paraId="713DA87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陈刚</w:t>
            </w:r>
          </w:p>
        </w:tc>
        <w:tc>
          <w:tcPr>
            <w:tcW w:w="1842" w:type="dxa"/>
            <w:vAlign w:val="center"/>
          </w:tcPr>
          <w:p w14:paraId="555E39D4">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13516622227</w:t>
            </w:r>
          </w:p>
        </w:tc>
      </w:tr>
      <w:tr w14:paraId="5C826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5" w:hRule="atLeast"/>
        </w:trPr>
        <w:tc>
          <w:tcPr>
            <w:tcW w:w="675" w:type="dxa"/>
            <w:vAlign w:val="center"/>
          </w:tcPr>
          <w:p w14:paraId="62D5E1DA">
            <w:pPr>
              <w:pStyle w:val="16"/>
              <w:numPr>
                <w:ilvl w:val="0"/>
                <w:numId w:val="1"/>
              </w:numPr>
              <w:ind w:firstLineChars="0"/>
              <w:jc w:val="center"/>
              <w:rPr>
                <w:rFonts w:ascii="仿宋_GB2312" w:hAnsi="宋体" w:eastAsia="仿宋_GB2312"/>
                <w:sz w:val="24"/>
              </w:rPr>
            </w:pPr>
          </w:p>
        </w:tc>
        <w:tc>
          <w:tcPr>
            <w:tcW w:w="992" w:type="dxa"/>
            <w:vAlign w:val="center"/>
          </w:tcPr>
          <w:p w14:paraId="1644B2FD">
            <w:pPr>
              <w:rPr>
                <w:rFonts w:hint="eastAsia" w:ascii="仿宋_GB2312" w:hAnsi="宋体" w:eastAsia="仿宋_GB2312"/>
                <w:bCs/>
                <w:color w:val="000000"/>
                <w:sz w:val="24"/>
              </w:rPr>
            </w:pPr>
            <w:r>
              <w:rPr>
                <w:rFonts w:hint="eastAsia" w:ascii="仿宋_GB2312" w:hAnsi="宋体" w:eastAsia="仿宋_GB2312"/>
                <w:bCs/>
                <w:color w:val="000000"/>
                <w:sz w:val="24"/>
              </w:rPr>
              <w:t>2201030240</w:t>
            </w:r>
          </w:p>
        </w:tc>
        <w:tc>
          <w:tcPr>
            <w:tcW w:w="1536" w:type="dxa"/>
            <w:vAlign w:val="center"/>
          </w:tcPr>
          <w:p w14:paraId="39A8414C">
            <w:pPr>
              <w:rPr>
                <w:rFonts w:hint="eastAsia" w:ascii="仿宋_GB2312" w:hAnsi="宋体" w:eastAsia="仿宋_GB2312"/>
                <w:color w:val="000000"/>
                <w:sz w:val="24"/>
              </w:rPr>
            </w:pPr>
            <w:r>
              <w:rPr>
                <w:rFonts w:hint="eastAsia" w:ascii="仿宋_GB2312" w:hAnsi="宋体" w:eastAsia="仿宋_GB2312"/>
                <w:color w:val="000000"/>
                <w:sz w:val="24"/>
              </w:rPr>
              <w:t>吉林省云辉环保科技有限公司</w:t>
            </w:r>
          </w:p>
        </w:tc>
        <w:tc>
          <w:tcPr>
            <w:tcW w:w="1080" w:type="dxa"/>
            <w:vAlign w:val="center"/>
          </w:tcPr>
          <w:p w14:paraId="3034A7FC">
            <w:pPr>
              <w:jc w:val="center"/>
              <w:rPr>
                <w:rFonts w:hint="eastAsia" w:ascii="仿宋_GB2312" w:hAnsi="宋体" w:eastAsia="仿宋_GB2312"/>
                <w:bCs/>
                <w:color w:val="000000"/>
                <w:sz w:val="24"/>
              </w:rPr>
            </w:pPr>
            <w:r>
              <w:rPr>
                <w:rFonts w:hint="eastAsia" w:ascii="仿宋_GB2312" w:hAnsi="宋体" w:eastAsia="仿宋_GB2312"/>
                <w:bCs/>
                <w:color w:val="000000"/>
                <w:sz w:val="24"/>
              </w:rPr>
              <w:t>王亮</w:t>
            </w:r>
          </w:p>
        </w:tc>
        <w:tc>
          <w:tcPr>
            <w:tcW w:w="1440" w:type="dxa"/>
            <w:vAlign w:val="center"/>
          </w:tcPr>
          <w:p w14:paraId="1C244BA9">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长春市宽城经济开发区繁兴路636号</w:t>
            </w:r>
          </w:p>
        </w:tc>
        <w:tc>
          <w:tcPr>
            <w:tcW w:w="1614" w:type="dxa"/>
            <w:vAlign w:val="center"/>
          </w:tcPr>
          <w:p w14:paraId="0F3655E3">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长春市宽城经济开发区长春宽城资源循环利用基地</w:t>
            </w:r>
          </w:p>
        </w:tc>
        <w:tc>
          <w:tcPr>
            <w:tcW w:w="7230" w:type="dxa"/>
            <w:vAlign w:val="center"/>
          </w:tcPr>
          <w:p w14:paraId="7EA4FE99">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收集、贮存、利用HW49其他废物中非特定行业900-045-49废电路板，年经营规模50000吨。</w:t>
            </w:r>
          </w:p>
        </w:tc>
        <w:tc>
          <w:tcPr>
            <w:tcW w:w="2126" w:type="dxa"/>
            <w:vAlign w:val="center"/>
          </w:tcPr>
          <w:p w14:paraId="0196C2CF">
            <w:pPr>
              <w:widowControl/>
              <w:jc w:val="both"/>
              <w:rPr>
                <w:rFonts w:hint="eastAsia" w:ascii="仿宋_GB2312" w:hAnsi="宋体" w:eastAsia="仿宋_GB2312"/>
                <w:color w:val="000000"/>
                <w:sz w:val="24"/>
              </w:rPr>
            </w:pPr>
            <w:r>
              <w:rPr>
                <w:rFonts w:hint="eastAsia" w:ascii="仿宋_GB2312" w:hAnsi="宋体" w:eastAsia="仿宋_GB2312"/>
                <w:color w:val="000000"/>
                <w:sz w:val="24"/>
              </w:rPr>
              <w:t>2025年9月15日</w:t>
            </w:r>
          </w:p>
        </w:tc>
        <w:tc>
          <w:tcPr>
            <w:tcW w:w="2410" w:type="dxa"/>
            <w:vAlign w:val="center"/>
          </w:tcPr>
          <w:p w14:paraId="342CEA3D">
            <w:pPr>
              <w:jc w:val="both"/>
              <w:rPr>
                <w:rFonts w:hint="eastAsia" w:ascii="仿宋_GB2312" w:hAnsi="宋体" w:eastAsia="仿宋_GB2312"/>
                <w:color w:val="000000"/>
                <w:sz w:val="24"/>
              </w:rPr>
            </w:pPr>
            <w:r>
              <w:rPr>
                <w:rFonts w:hint="eastAsia" w:ascii="仿宋_GB2312" w:hAnsi="宋体" w:eastAsia="仿宋_GB2312"/>
                <w:color w:val="000000"/>
                <w:sz w:val="24"/>
              </w:rPr>
              <w:t>2025年9月15日至2026年9月14日</w:t>
            </w:r>
          </w:p>
        </w:tc>
        <w:tc>
          <w:tcPr>
            <w:tcW w:w="1134" w:type="dxa"/>
            <w:vAlign w:val="center"/>
          </w:tcPr>
          <w:p w14:paraId="038B4A47">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于鹏</w:t>
            </w:r>
          </w:p>
        </w:tc>
        <w:tc>
          <w:tcPr>
            <w:tcW w:w="1842" w:type="dxa"/>
            <w:vAlign w:val="center"/>
          </w:tcPr>
          <w:p w14:paraId="378CAEE6">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18946666558</w:t>
            </w:r>
          </w:p>
        </w:tc>
      </w:tr>
      <w:tr w14:paraId="27157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5" w:type="dxa"/>
            <w:vAlign w:val="center"/>
          </w:tcPr>
          <w:p w14:paraId="5BD4C296">
            <w:pPr>
              <w:pStyle w:val="16"/>
              <w:numPr>
                <w:ilvl w:val="0"/>
                <w:numId w:val="1"/>
              </w:numPr>
              <w:ind w:firstLineChars="0"/>
              <w:jc w:val="center"/>
              <w:rPr>
                <w:rFonts w:ascii="仿宋_GB2312" w:hAnsi="宋体" w:eastAsia="仿宋_GB2312"/>
                <w:sz w:val="24"/>
              </w:rPr>
            </w:pPr>
          </w:p>
        </w:tc>
        <w:tc>
          <w:tcPr>
            <w:tcW w:w="992" w:type="dxa"/>
            <w:vAlign w:val="center"/>
          </w:tcPr>
          <w:p w14:paraId="0C2FC454">
            <w:pPr>
              <w:rPr>
                <w:rFonts w:hint="eastAsia" w:ascii="仿宋_GB2312" w:hAnsi="宋体" w:eastAsia="仿宋_GB2312"/>
                <w:bCs/>
                <w:color w:val="000000"/>
                <w:sz w:val="24"/>
              </w:rPr>
            </w:pPr>
            <w:r>
              <w:rPr>
                <w:rFonts w:hint="eastAsia" w:ascii="仿宋_GB2312" w:hAnsi="宋体" w:eastAsia="仿宋_GB2312"/>
                <w:color w:val="000000"/>
                <w:sz w:val="24"/>
              </w:rPr>
              <w:t>2207810241</w:t>
            </w:r>
          </w:p>
        </w:tc>
        <w:tc>
          <w:tcPr>
            <w:tcW w:w="1536" w:type="dxa"/>
            <w:vAlign w:val="center"/>
          </w:tcPr>
          <w:p w14:paraId="0DCF0F92">
            <w:pPr>
              <w:rPr>
                <w:rFonts w:hint="eastAsia" w:ascii="仿宋_GB2312" w:hAnsi="宋体" w:eastAsia="仿宋_GB2312"/>
                <w:color w:val="000000"/>
                <w:sz w:val="24"/>
              </w:rPr>
            </w:pPr>
            <w:r>
              <w:rPr>
                <w:rFonts w:hint="eastAsia" w:ascii="仿宋_GB2312" w:hAnsi="宋体" w:eastAsia="仿宋_GB2312"/>
                <w:color w:val="000000"/>
                <w:sz w:val="24"/>
              </w:rPr>
              <w:t>吉林省金泰鼎再生物资回收有限公司</w:t>
            </w:r>
          </w:p>
        </w:tc>
        <w:tc>
          <w:tcPr>
            <w:tcW w:w="1080" w:type="dxa"/>
            <w:vAlign w:val="center"/>
          </w:tcPr>
          <w:p w14:paraId="0228C392">
            <w:pPr>
              <w:jc w:val="center"/>
              <w:rPr>
                <w:rFonts w:hint="eastAsia" w:ascii="仿宋_GB2312" w:hAnsi="宋体" w:eastAsia="仿宋_GB2312"/>
                <w:bCs/>
                <w:color w:val="000000"/>
                <w:sz w:val="24"/>
              </w:rPr>
            </w:pPr>
            <w:r>
              <w:rPr>
                <w:rFonts w:hint="eastAsia" w:ascii="仿宋_GB2312" w:hAnsi="宋体" w:eastAsia="仿宋_GB2312"/>
                <w:bCs/>
                <w:color w:val="000000"/>
                <w:sz w:val="24"/>
              </w:rPr>
              <w:t>张付波</w:t>
            </w:r>
          </w:p>
        </w:tc>
        <w:tc>
          <w:tcPr>
            <w:tcW w:w="1440" w:type="dxa"/>
            <w:vAlign w:val="center"/>
          </w:tcPr>
          <w:p w14:paraId="1D8645A0">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扶余市大九号村工业集中区</w:t>
            </w:r>
          </w:p>
        </w:tc>
        <w:tc>
          <w:tcPr>
            <w:tcW w:w="1614" w:type="dxa"/>
            <w:vAlign w:val="center"/>
          </w:tcPr>
          <w:p w14:paraId="6BF58A08">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扶余市松原农业高新技术开发区（扶余市鹏超服装有限公司现有厂房）</w:t>
            </w:r>
          </w:p>
        </w:tc>
        <w:tc>
          <w:tcPr>
            <w:tcW w:w="7230" w:type="dxa"/>
            <w:vAlign w:val="center"/>
          </w:tcPr>
          <w:p w14:paraId="6EA615BC">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清洗处置HW08废矿物油与含矿物油废物900-249-08沾染矿物油的废弃包装物2560吨/年，HW49其他废物中非特定行业900-041-49含有或沾染毒性、感染性危险废物的废弃包装物、容器、过滤吸附介质〔不包括沾染多氯（溴）联苯类物质、医疗废物、剧毒类物质、木材防腐剂、难挥发性有机溶剂、精（蒸）馏残渣、焚烧处置残渣、感光材料类物质、重金属类物质、氟化物、酚化合物、石棉、恶臭类物质、放射性物质等的废包装桶。不包括含硫醚和氯苄等恶臭物质、含有甲醇等以及乙醇不能清洗的废包装桶。不包括盛装剧毒化学品、不明化学品、不明危险废物的废弃包装容器〕3525吨/年。</w:t>
            </w:r>
          </w:p>
          <w:p w14:paraId="6620F41E">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收集、贮存、处置HW09油/水、烃/水混合物或乳化液中的非特定行业900-007-09，经营规模300吨/年。</w:t>
            </w:r>
          </w:p>
          <w:p w14:paraId="74EAA97F">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收集、贮存、委托处置HW31含铅废物中非特定行业900-052-31废铅蓄电池，年经营规模4000吨。</w:t>
            </w:r>
          </w:p>
        </w:tc>
        <w:tc>
          <w:tcPr>
            <w:tcW w:w="2126" w:type="dxa"/>
            <w:vAlign w:val="center"/>
          </w:tcPr>
          <w:p w14:paraId="18D2DEF5">
            <w:pPr>
              <w:widowControl/>
              <w:jc w:val="both"/>
              <w:rPr>
                <w:rFonts w:hint="eastAsia" w:ascii="仿宋_GB2312" w:hAnsi="宋体" w:eastAsia="仿宋_GB2312"/>
                <w:color w:val="000000"/>
                <w:sz w:val="24"/>
              </w:rPr>
            </w:pP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026年1月4日</w:t>
            </w:r>
          </w:p>
        </w:tc>
        <w:tc>
          <w:tcPr>
            <w:tcW w:w="2410" w:type="dxa"/>
            <w:vAlign w:val="center"/>
          </w:tcPr>
          <w:p w14:paraId="7C547611">
            <w:pPr>
              <w:jc w:val="both"/>
              <w:rPr>
                <w:rFonts w:hint="eastAsia" w:ascii="仿宋_GB2312" w:hAnsi="宋体" w:eastAsia="仿宋_GB2312"/>
                <w:color w:val="000000"/>
                <w:sz w:val="24"/>
              </w:rPr>
            </w:pPr>
            <w:r>
              <w:rPr>
                <w:rFonts w:hint="eastAsia" w:ascii="仿宋_GB2312" w:hAnsi="宋体" w:eastAsia="仿宋_GB2312"/>
                <w:color w:val="000000"/>
                <w:sz w:val="24"/>
                <w:lang w:val="en-US" w:eastAsia="zh-CN"/>
              </w:rPr>
              <w:t>2</w:t>
            </w:r>
            <w:r>
              <w:rPr>
                <w:rFonts w:hint="eastAsia" w:ascii="仿宋_GB2312" w:hAnsi="宋体" w:eastAsia="仿宋_GB2312"/>
                <w:color w:val="000000"/>
                <w:sz w:val="24"/>
              </w:rPr>
              <w:t>026年1月4日至2027年1月3日</w:t>
            </w:r>
          </w:p>
        </w:tc>
        <w:tc>
          <w:tcPr>
            <w:tcW w:w="1134" w:type="dxa"/>
            <w:vAlign w:val="center"/>
          </w:tcPr>
          <w:p w14:paraId="1ADB7DE9">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张付波</w:t>
            </w:r>
          </w:p>
        </w:tc>
        <w:tc>
          <w:tcPr>
            <w:tcW w:w="1842" w:type="dxa"/>
            <w:vAlign w:val="center"/>
          </w:tcPr>
          <w:p w14:paraId="1189FA83">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18643198989</w:t>
            </w:r>
          </w:p>
        </w:tc>
      </w:tr>
      <w:tr w14:paraId="75F63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75" w:type="dxa"/>
            <w:vAlign w:val="center"/>
          </w:tcPr>
          <w:p w14:paraId="41EB20CE">
            <w:pPr>
              <w:pStyle w:val="16"/>
              <w:numPr>
                <w:ilvl w:val="0"/>
                <w:numId w:val="1"/>
              </w:numPr>
              <w:ind w:firstLineChars="0"/>
              <w:jc w:val="center"/>
              <w:rPr>
                <w:rFonts w:ascii="仿宋_GB2312" w:hAnsi="宋体" w:eastAsia="仿宋_GB2312"/>
                <w:sz w:val="24"/>
              </w:rPr>
            </w:pPr>
          </w:p>
        </w:tc>
        <w:tc>
          <w:tcPr>
            <w:tcW w:w="992" w:type="dxa"/>
            <w:vAlign w:val="center"/>
          </w:tcPr>
          <w:p w14:paraId="25B6408D">
            <w:pPr>
              <w:rPr>
                <w:rFonts w:hint="eastAsia" w:ascii="仿宋_GB2312" w:hAnsi="宋体" w:eastAsia="仿宋_GB2312"/>
                <w:color w:val="000000"/>
                <w:sz w:val="24"/>
              </w:rPr>
            </w:pPr>
            <w:r>
              <w:rPr>
                <w:rFonts w:hint="eastAsia" w:ascii="仿宋_GB2312" w:hAnsi="宋体" w:eastAsia="仿宋_GB2312"/>
                <w:color w:val="000000"/>
                <w:sz w:val="24"/>
              </w:rPr>
              <w:t>2205810242</w:t>
            </w:r>
          </w:p>
        </w:tc>
        <w:tc>
          <w:tcPr>
            <w:tcW w:w="1536" w:type="dxa"/>
            <w:vAlign w:val="center"/>
          </w:tcPr>
          <w:p w14:paraId="11A9F8E9">
            <w:pPr>
              <w:rPr>
                <w:rFonts w:hint="eastAsia" w:ascii="仿宋_GB2312" w:hAnsi="宋体" w:eastAsia="仿宋_GB2312"/>
                <w:color w:val="000000"/>
                <w:sz w:val="24"/>
              </w:rPr>
            </w:pPr>
            <w:r>
              <w:rPr>
                <w:rFonts w:hint="eastAsia" w:ascii="仿宋_GB2312" w:hAnsi="宋体" w:eastAsia="仿宋_GB2312"/>
                <w:color w:val="000000"/>
                <w:sz w:val="24"/>
              </w:rPr>
              <w:t>吉林省佳兴再生物资回收有限公司</w:t>
            </w:r>
          </w:p>
        </w:tc>
        <w:tc>
          <w:tcPr>
            <w:tcW w:w="1080" w:type="dxa"/>
            <w:vAlign w:val="center"/>
          </w:tcPr>
          <w:p w14:paraId="34D77060">
            <w:pPr>
              <w:jc w:val="center"/>
              <w:rPr>
                <w:rFonts w:hint="eastAsia" w:ascii="仿宋_GB2312" w:hAnsi="宋体" w:eastAsia="仿宋_GB2312"/>
                <w:bCs/>
                <w:color w:val="000000"/>
                <w:sz w:val="24"/>
              </w:rPr>
            </w:pPr>
            <w:r>
              <w:rPr>
                <w:rFonts w:hint="eastAsia" w:ascii="仿宋_GB2312" w:hAnsi="宋体" w:eastAsia="仿宋_GB2312"/>
                <w:bCs/>
                <w:color w:val="000000"/>
                <w:sz w:val="24"/>
              </w:rPr>
              <w:t>谷文月</w:t>
            </w:r>
          </w:p>
        </w:tc>
        <w:tc>
          <w:tcPr>
            <w:tcW w:w="1440" w:type="dxa"/>
            <w:vAlign w:val="center"/>
          </w:tcPr>
          <w:p w14:paraId="56A01A31">
            <w:pPr>
              <w:spacing w:line="240" w:lineRule="exact"/>
              <w:jc w:val="left"/>
              <w:rPr>
                <w:rFonts w:hint="eastAsia" w:ascii="仿宋_GB2312" w:hAnsi="宋体" w:eastAsia="仿宋_GB2312"/>
                <w:color w:val="000000"/>
                <w:sz w:val="24"/>
              </w:rPr>
            </w:pPr>
            <w:r>
              <w:rPr>
                <w:rFonts w:hint="eastAsia" w:ascii="仿宋_GB2312" w:hAnsi="宋体" w:eastAsia="仿宋_GB2312"/>
                <w:color w:val="000000"/>
                <w:sz w:val="24"/>
              </w:rPr>
              <w:t>梅河口市进化镇大兴村11-400</w:t>
            </w:r>
          </w:p>
        </w:tc>
        <w:tc>
          <w:tcPr>
            <w:tcW w:w="1614" w:type="dxa"/>
            <w:vAlign w:val="center"/>
          </w:tcPr>
          <w:p w14:paraId="54F889ED">
            <w:pPr>
              <w:spacing w:line="240" w:lineRule="exact"/>
              <w:rPr>
                <w:rFonts w:hint="eastAsia" w:ascii="仿宋_GB2312" w:hAnsi="宋体" w:eastAsia="仿宋_GB2312"/>
                <w:color w:val="000000"/>
                <w:sz w:val="24"/>
              </w:rPr>
            </w:pPr>
            <w:r>
              <w:rPr>
                <w:rFonts w:hint="eastAsia" w:ascii="仿宋_GB2312" w:hAnsi="宋体" w:eastAsia="仿宋_GB2312"/>
                <w:color w:val="000000"/>
                <w:sz w:val="24"/>
              </w:rPr>
              <w:t>梅河口市进化镇大兴村</w:t>
            </w:r>
          </w:p>
        </w:tc>
        <w:tc>
          <w:tcPr>
            <w:tcW w:w="7230" w:type="dxa"/>
            <w:vAlign w:val="center"/>
          </w:tcPr>
          <w:p w14:paraId="67ABE185">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收集、贮存、利用HW49其他废物中非特定行业900-045-49废电路板，年经营规模5000吨。</w:t>
            </w:r>
          </w:p>
          <w:p w14:paraId="346224CB">
            <w:pPr>
              <w:ind w:firstLine="480" w:firstLineChars="200"/>
              <w:rPr>
                <w:rFonts w:hint="eastAsia" w:ascii="仿宋_GB2312" w:hAnsi="宋体" w:eastAsia="仿宋_GB2312"/>
                <w:bCs/>
                <w:color w:val="000000"/>
                <w:sz w:val="24"/>
              </w:rPr>
            </w:pPr>
            <w:r>
              <w:rPr>
                <w:rFonts w:hint="eastAsia" w:ascii="仿宋_GB2312" w:hAnsi="宋体" w:eastAsia="仿宋_GB2312"/>
                <w:bCs/>
                <w:color w:val="000000"/>
                <w:sz w:val="24"/>
              </w:rPr>
              <w:t>收集、贮存、委托处置HW31含铅废物中非特定行业900-052-31铅酸电池，年经营规模1000吨。</w:t>
            </w:r>
          </w:p>
        </w:tc>
        <w:tc>
          <w:tcPr>
            <w:tcW w:w="2126" w:type="dxa"/>
            <w:vAlign w:val="center"/>
          </w:tcPr>
          <w:p w14:paraId="6D64D721">
            <w:pPr>
              <w:widowControl/>
              <w:jc w:val="both"/>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2026年2月14日</w:t>
            </w:r>
          </w:p>
        </w:tc>
        <w:tc>
          <w:tcPr>
            <w:tcW w:w="2410" w:type="dxa"/>
            <w:vAlign w:val="center"/>
          </w:tcPr>
          <w:p w14:paraId="16917418">
            <w:pPr>
              <w:jc w:val="both"/>
              <w:rPr>
                <w:rFonts w:hint="eastAsia" w:ascii="仿宋_GB2312" w:hAnsi="宋体" w:eastAsia="仿宋_GB2312"/>
                <w:color w:val="000000"/>
                <w:sz w:val="24"/>
                <w:lang w:val="en-US" w:eastAsia="zh-CN"/>
              </w:rPr>
            </w:pPr>
            <w:r>
              <w:rPr>
                <w:rFonts w:hint="eastAsia" w:ascii="仿宋_GB2312" w:hAnsi="宋体" w:eastAsia="仿宋_GB2312"/>
                <w:color w:val="000000"/>
                <w:sz w:val="24"/>
                <w:lang w:val="en-US" w:eastAsia="zh-CN"/>
              </w:rPr>
              <w:t>2026年2月14日至2027年2月13日</w:t>
            </w:r>
          </w:p>
        </w:tc>
        <w:tc>
          <w:tcPr>
            <w:tcW w:w="1134" w:type="dxa"/>
            <w:vAlign w:val="center"/>
          </w:tcPr>
          <w:p w14:paraId="3558E3C8">
            <w:pPr>
              <w:jc w:val="center"/>
              <w:rPr>
                <w:rFonts w:hint="eastAsia" w:ascii="仿宋_GB2312" w:hAnsi="宋体" w:eastAsia="仿宋_GB2312" w:cs="Times New Roman"/>
                <w:kern w:val="2"/>
                <w:sz w:val="24"/>
                <w:szCs w:val="24"/>
                <w:lang w:val="en-US" w:eastAsia="zh-CN" w:bidi="ar-SA"/>
              </w:rPr>
            </w:pPr>
            <w:r>
              <w:rPr>
                <w:rFonts w:hint="eastAsia" w:ascii="仿宋_GB2312" w:hAnsi="宋体" w:eastAsia="仿宋_GB2312"/>
                <w:bCs/>
                <w:color w:val="000000"/>
                <w:sz w:val="24"/>
              </w:rPr>
              <w:t>谷文月</w:t>
            </w:r>
          </w:p>
        </w:tc>
        <w:tc>
          <w:tcPr>
            <w:tcW w:w="1842" w:type="dxa"/>
            <w:vAlign w:val="center"/>
          </w:tcPr>
          <w:p w14:paraId="38FB55EE">
            <w:pPr>
              <w:jc w:val="center"/>
              <w:rPr>
                <w:rFonts w:hint="default" w:ascii="仿宋_GB2312" w:hAnsi="宋体" w:eastAsia="仿宋_GB2312" w:cs="Times New Roman"/>
                <w:kern w:val="2"/>
                <w:sz w:val="24"/>
                <w:szCs w:val="24"/>
                <w:lang w:val="en-US" w:eastAsia="zh-CN" w:bidi="ar-SA"/>
              </w:rPr>
            </w:pPr>
            <w:r>
              <w:rPr>
                <w:rFonts w:hint="eastAsia" w:ascii="仿宋_GB2312" w:hAnsi="宋体" w:eastAsia="仿宋_GB2312" w:cs="Times New Roman"/>
                <w:kern w:val="2"/>
                <w:sz w:val="24"/>
                <w:szCs w:val="24"/>
                <w:lang w:val="en-US" w:eastAsia="zh-CN" w:bidi="ar-SA"/>
              </w:rPr>
              <w:t>13804452555</w:t>
            </w:r>
          </w:p>
        </w:tc>
      </w:tr>
    </w:tbl>
    <w:p w14:paraId="716A8941">
      <w:pPr>
        <w:rPr>
          <w:rFonts w:hint="eastAsia" w:eastAsia="宋体"/>
          <w:lang w:eastAsia="zh-CN"/>
        </w:rPr>
      </w:pPr>
      <w:r>
        <w:rPr>
          <w:rFonts w:hint="eastAsia"/>
          <w:lang w:eastAsia="zh-CN"/>
        </w:rPr>
        <w:t>注：按照《危险废物经营许可证管理办法》要求，各地市核发的危险废物经营许可证由各地市自行公示。</w:t>
      </w:r>
    </w:p>
    <w:sectPr>
      <w:footerReference r:id="rId3" w:type="default"/>
      <w:footerReference r:id="rId4" w:type="even"/>
      <w:pgSz w:w="23814" w:h="16840" w:orient="landscape"/>
      <w:pgMar w:top="1418" w:right="141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AFF" w:usb1="C0007841" w:usb2="00000009" w:usb3="00000000" w:csb0="400001FF" w:csb1="FFFF0000"/>
  </w:font>
  <w:font w:name="宋体">
    <w:altName w:val="方正书宋_GBK"/>
    <w:panose1 w:val="02010600030101010101"/>
    <w:charset w:val="80"/>
    <w:family w:val="modern"/>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3"/>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A0F3C52"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modern"/>
    <w:pitch w:val="default"/>
    <w:sig w:usb0="00000000" w:usb1="00000000" w:usb2="00000016" w:usb3="00000000" w:csb0="00040001" w:csb1="00000000"/>
  </w:font>
  <w:font w:name="DejaVu Sans">
    <w:panose1 w:val="020B0603030804020204"/>
    <w:charset w:val="00"/>
    <w:family w:val="auto"/>
    <w:pitch w:val="default"/>
    <w:sig w:usb0="E7006EFF" w:usb1="D200FDFF" w:usb2="0A246029" w:usb3="0400200C" w:csb0="600001FF" w:csb1="DFFF0000"/>
  </w:font>
  <w:font w:name="Wingdings 3">
    <w:panose1 w:val="050401020108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64C78F">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11</w:t>
    </w:r>
    <w:r>
      <w:rPr>
        <w:rStyle w:val="11"/>
      </w:rPr>
      <w:fldChar w:fldCharType="end"/>
    </w:r>
  </w:p>
  <w:p w14:paraId="7D9B3849">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A3F28">
    <w:pPr>
      <w:pStyle w:val="6"/>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14:paraId="3FF0D2B7">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CF2A33"/>
    <w:multiLevelType w:val="multilevel"/>
    <w:tmpl w:val="46CF2A33"/>
    <w:lvl w:ilvl="0" w:tentative="0">
      <w:start w:val="1"/>
      <w:numFmt w:val="decimal"/>
      <w:suff w:val="nothing"/>
      <w:lvlText w:val="%1"/>
      <w:lvlJc w:val="left"/>
      <w:pPr>
        <w:ind w:left="840" w:hanging="84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NjMDkyNmE3ODliNDI5NWM4MDIxYzBhNTQ1MTllMDYifQ=="/>
  </w:docVars>
  <w:rsids>
    <w:rsidRoot w:val="00DF07EF"/>
    <w:rsid w:val="000173FE"/>
    <w:rsid w:val="00026C0D"/>
    <w:rsid w:val="00075FD5"/>
    <w:rsid w:val="00081A7A"/>
    <w:rsid w:val="000842B1"/>
    <w:rsid w:val="000B4879"/>
    <w:rsid w:val="000B53E6"/>
    <w:rsid w:val="000F100F"/>
    <w:rsid w:val="00112DE2"/>
    <w:rsid w:val="00114AFE"/>
    <w:rsid w:val="00132715"/>
    <w:rsid w:val="0013478D"/>
    <w:rsid w:val="0014018F"/>
    <w:rsid w:val="00145C0A"/>
    <w:rsid w:val="00194F8D"/>
    <w:rsid w:val="001A2DBD"/>
    <w:rsid w:val="001C70DA"/>
    <w:rsid w:val="001D3DA0"/>
    <w:rsid w:val="001D513A"/>
    <w:rsid w:val="002023D0"/>
    <w:rsid w:val="002066AE"/>
    <w:rsid w:val="00207E66"/>
    <w:rsid w:val="00233200"/>
    <w:rsid w:val="002428A6"/>
    <w:rsid w:val="00254D6D"/>
    <w:rsid w:val="00275AFC"/>
    <w:rsid w:val="0029687B"/>
    <w:rsid w:val="002A1BCF"/>
    <w:rsid w:val="002E58F3"/>
    <w:rsid w:val="00312157"/>
    <w:rsid w:val="0031672D"/>
    <w:rsid w:val="00371540"/>
    <w:rsid w:val="0040136C"/>
    <w:rsid w:val="00417CF4"/>
    <w:rsid w:val="004216CA"/>
    <w:rsid w:val="00430C42"/>
    <w:rsid w:val="0044101B"/>
    <w:rsid w:val="004612D1"/>
    <w:rsid w:val="00492090"/>
    <w:rsid w:val="004923B3"/>
    <w:rsid w:val="00495553"/>
    <w:rsid w:val="00521456"/>
    <w:rsid w:val="00522565"/>
    <w:rsid w:val="00550FE5"/>
    <w:rsid w:val="0061384D"/>
    <w:rsid w:val="0061698F"/>
    <w:rsid w:val="0063222F"/>
    <w:rsid w:val="00676BAC"/>
    <w:rsid w:val="0068124E"/>
    <w:rsid w:val="006926B6"/>
    <w:rsid w:val="00697761"/>
    <w:rsid w:val="006C5A5A"/>
    <w:rsid w:val="006E1FB4"/>
    <w:rsid w:val="00700549"/>
    <w:rsid w:val="00780D59"/>
    <w:rsid w:val="007A7ACA"/>
    <w:rsid w:val="007B0A27"/>
    <w:rsid w:val="007B356E"/>
    <w:rsid w:val="008014C0"/>
    <w:rsid w:val="008341B0"/>
    <w:rsid w:val="00837456"/>
    <w:rsid w:val="008715B0"/>
    <w:rsid w:val="00876812"/>
    <w:rsid w:val="00881585"/>
    <w:rsid w:val="008C0BCE"/>
    <w:rsid w:val="008C5675"/>
    <w:rsid w:val="008F4430"/>
    <w:rsid w:val="009003E4"/>
    <w:rsid w:val="00904622"/>
    <w:rsid w:val="00916F29"/>
    <w:rsid w:val="0093146B"/>
    <w:rsid w:val="009375C3"/>
    <w:rsid w:val="00964D26"/>
    <w:rsid w:val="00987F35"/>
    <w:rsid w:val="00992834"/>
    <w:rsid w:val="009A031A"/>
    <w:rsid w:val="009A4666"/>
    <w:rsid w:val="009B0944"/>
    <w:rsid w:val="009C0AA9"/>
    <w:rsid w:val="009C4CF5"/>
    <w:rsid w:val="009C69D9"/>
    <w:rsid w:val="009E59E5"/>
    <w:rsid w:val="009E7012"/>
    <w:rsid w:val="009F3A87"/>
    <w:rsid w:val="00A0340B"/>
    <w:rsid w:val="00A1554D"/>
    <w:rsid w:val="00A41CD3"/>
    <w:rsid w:val="00A5469A"/>
    <w:rsid w:val="00A56EC6"/>
    <w:rsid w:val="00A627C7"/>
    <w:rsid w:val="00A711DA"/>
    <w:rsid w:val="00A94EB5"/>
    <w:rsid w:val="00AF0B46"/>
    <w:rsid w:val="00AF3153"/>
    <w:rsid w:val="00B54C6A"/>
    <w:rsid w:val="00B554C7"/>
    <w:rsid w:val="00B7202C"/>
    <w:rsid w:val="00BA749B"/>
    <w:rsid w:val="00BC3B3C"/>
    <w:rsid w:val="00BF2109"/>
    <w:rsid w:val="00BF2C46"/>
    <w:rsid w:val="00C071ED"/>
    <w:rsid w:val="00C414D5"/>
    <w:rsid w:val="00C514AE"/>
    <w:rsid w:val="00C52B7B"/>
    <w:rsid w:val="00C549C3"/>
    <w:rsid w:val="00C63698"/>
    <w:rsid w:val="00C671BE"/>
    <w:rsid w:val="00CA483A"/>
    <w:rsid w:val="00CA5FB4"/>
    <w:rsid w:val="00CB6FBA"/>
    <w:rsid w:val="00CD3C93"/>
    <w:rsid w:val="00D03CDC"/>
    <w:rsid w:val="00D109CD"/>
    <w:rsid w:val="00D61761"/>
    <w:rsid w:val="00D91682"/>
    <w:rsid w:val="00D9772C"/>
    <w:rsid w:val="00DA7942"/>
    <w:rsid w:val="00DB00E3"/>
    <w:rsid w:val="00DB36AB"/>
    <w:rsid w:val="00DC3AEA"/>
    <w:rsid w:val="00DD553F"/>
    <w:rsid w:val="00DF07EF"/>
    <w:rsid w:val="00DF28A4"/>
    <w:rsid w:val="00E11387"/>
    <w:rsid w:val="00E35AE3"/>
    <w:rsid w:val="00E47ACF"/>
    <w:rsid w:val="00E51C62"/>
    <w:rsid w:val="00E65F02"/>
    <w:rsid w:val="00E866FA"/>
    <w:rsid w:val="00EB09ED"/>
    <w:rsid w:val="00EB5B21"/>
    <w:rsid w:val="00F358BC"/>
    <w:rsid w:val="00FD6A1F"/>
    <w:rsid w:val="00FE59AF"/>
    <w:rsid w:val="00FE77D2"/>
    <w:rsid w:val="065E0ECA"/>
    <w:rsid w:val="0A1E458C"/>
    <w:rsid w:val="0B343CA3"/>
    <w:rsid w:val="112E4A12"/>
    <w:rsid w:val="158F1DCE"/>
    <w:rsid w:val="173D1DFD"/>
    <w:rsid w:val="1AF50285"/>
    <w:rsid w:val="1B1142D2"/>
    <w:rsid w:val="1BCF7F15"/>
    <w:rsid w:val="1D6D3BD2"/>
    <w:rsid w:val="1FEF68CB"/>
    <w:rsid w:val="27BD5DB6"/>
    <w:rsid w:val="2B7F6BD4"/>
    <w:rsid w:val="2BBF4035"/>
    <w:rsid w:val="2BEF3492"/>
    <w:rsid w:val="2CCE4806"/>
    <w:rsid w:val="2CEA72C8"/>
    <w:rsid w:val="2D33B5CD"/>
    <w:rsid w:val="2EF9ECD1"/>
    <w:rsid w:val="30FF5BBD"/>
    <w:rsid w:val="33DE442D"/>
    <w:rsid w:val="34FD7DF8"/>
    <w:rsid w:val="36C97CBE"/>
    <w:rsid w:val="36EBB7C8"/>
    <w:rsid w:val="376D8465"/>
    <w:rsid w:val="37FF7B39"/>
    <w:rsid w:val="38545D6C"/>
    <w:rsid w:val="3877C789"/>
    <w:rsid w:val="394D45D7"/>
    <w:rsid w:val="39FE878D"/>
    <w:rsid w:val="3A57D648"/>
    <w:rsid w:val="3B665FC6"/>
    <w:rsid w:val="3BB65DED"/>
    <w:rsid w:val="3BF74665"/>
    <w:rsid w:val="3CBD0605"/>
    <w:rsid w:val="3CCF1163"/>
    <w:rsid w:val="3DFE434B"/>
    <w:rsid w:val="3E3FE607"/>
    <w:rsid w:val="3EF98B97"/>
    <w:rsid w:val="3F4C8990"/>
    <w:rsid w:val="3F7F3261"/>
    <w:rsid w:val="3FE3852F"/>
    <w:rsid w:val="3FE72372"/>
    <w:rsid w:val="3FEC8290"/>
    <w:rsid w:val="3FEF9EB8"/>
    <w:rsid w:val="3FF9C700"/>
    <w:rsid w:val="3FFE1E96"/>
    <w:rsid w:val="3FFE53DA"/>
    <w:rsid w:val="47571381"/>
    <w:rsid w:val="4B46A9F2"/>
    <w:rsid w:val="4B9F61B5"/>
    <w:rsid w:val="4BBDF20D"/>
    <w:rsid w:val="4BBE79B1"/>
    <w:rsid w:val="4CFCFD73"/>
    <w:rsid w:val="4DB684C4"/>
    <w:rsid w:val="4F8A5225"/>
    <w:rsid w:val="4FBF93D9"/>
    <w:rsid w:val="4FE93CC1"/>
    <w:rsid w:val="4FFF2E20"/>
    <w:rsid w:val="512F311F"/>
    <w:rsid w:val="56B48FF9"/>
    <w:rsid w:val="56DF4F44"/>
    <w:rsid w:val="572D82C2"/>
    <w:rsid w:val="57FDD011"/>
    <w:rsid w:val="59EF44AD"/>
    <w:rsid w:val="5B3FB5A8"/>
    <w:rsid w:val="5B4B533A"/>
    <w:rsid w:val="5B5F83EC"/>
    <w:rsid w:val="5B7BFA31"/>
    <w:rsid w:val="5C2EEC68"/>
    <w:rsid w:val="5C33D253"/>
    <w:rsid w:val="5E970582"/>
    <w:rsid w:val="5EFDFBB1"/>
    <w:rsid w:val="5F355911"/>
    <w:rsid w:val="5FDFC0B7"/>
    <w:rsid w:val="5FDFEDE9"/>
    <w:rsid w:val="5FF3214F"/>
    <w:rsid w:val="5FFF5FBD"/>
    <w:rsid w:val="5FFF9AB5"/>
    <w:rsid w:val="5FFFDEBE"/>
    <w:rsid w:val="637FB6C2"/>
    <w:rsid w:val="64F732C2"/>
    <w:rsid w:val="64FFC199"/>
    <w:rsid w:val="65BF9E44"/>
    <w:rsid w:val="66DF32D6"/>
    <w:rsid w:val="69793247"/>
    <w:rsid w:val="69F07136"/>
    <w:rsid w:val="6AF35B7C"/>
    <w:rsid w:val="6AFF409B"/>
    <w:rsid w:val="6B3F8924"/>
    <w:rsid w:val="6B9D4848"/>
    <w:rsid w:val="6D7DC9C5"/>
    <w:rsid w:val="6D8E6257"/>
    <w:rsid w:val="6DD3893E"/>
    <w:rsid w:val="6DD62139"/>
    <w:rsid w:val="6EF7259E"/>
    <w:rsid w:val="6EFC4C86"/>
    <w:rsid w:val="6F0F027E"/>
    <w:rsid w:val="6F7BF47A"/>
    <w:rsid w:val="6F9F456D"/>
    <w:rsid w:val="6FBF52D3"/>
    <w:rsid w:val="6FDB615F"/>
    <w:rsid w:val="6FDE1E67"/>
    <w:rsid w:val="6FFF4E62"/>
    <w:rsid w:val="6FFF8962"/>
    <w:rsid w:val="722D3D9D"/>
    <w:rsid w:val="73FB7719"/>
    <w:rsid w:val="73FFA17A"/>
    <w:rsid w:val="7574BE48"/>
    <w:rsid w:val="75932D71"/>
    <w:rsid w:val="75BA627D"/>
    <w:rsid w:val="7677C0DA"/>
    <w:rsid w:val="767D9FCB"/>
    <w:rsid w:val="76B35C73"/>
    <w:rsid w:val="770F4C14"/>
    <w:rsid w:val="777D6A48"/>
    <w:rsid w:val="7797F0F5"/>
    <w:rsid w:val="77CFBA88"/>
    <w:rsid w:val="77D53F1D"/>
    <w:rsid w:val="77DDF0E3"/>
    <w:rsid w:val="77FB55C9"/>
    <w:rsid w:val="77FF28F0"/>
    <w:rsid w:val="7957F1F1"/>
    <w:rsid w:val="7A4FE7AE"/>
    <w:rsid w:val="7A6D76E5"/>
    <w:rsid w:val="7B3FA432"/>
    <w:rsid w:val="7B7A2857"/>
    <w:rsid w:val="7B7BF4EC"/>
    <w:rsid w:val="7B9FE0D7"/>
    <w:rsid w:val="7BEBB587"/>
    <w:rsid w:val="7BF70927"/>
    <w:rsid w:val="7BF74097"/>
    <w:rsid w:val="7BFF6298"/>
    <w:rsid w:val="7C5C3D32"/>
    <w:rsid w:val="7CBF466A"/>
    <w:rsid w:val="7CDEECA4"/>
    <w:rsid w:val="7CFFE6E2"/>
    <w:rsid w:val="7D7560E5"/>
    <w:rsid w:val="7DB28A2C"/>
    <w:rsid w:val="7DB6992F"/>
    <w:rsid w:val="7DF7D01D"/>
    <w:rsid w:val="7E5F3652"/>
    <w:rsid w:val="7ECFB5AC"/>
    <w:rsid w:val="7ED948F8"/>
    <w:rsid w:val="7EDE480C"/>
    <w:rsid w:val="7EEBEEA9"/>
    <w:rsid w:val="7EFAA163"/>
    <w:rsid w:val="7EFDF5C9"/>
    <w:rsid w:val="7EFF07A6"/>
    <w:rsid w:val="7EFFFE5F"/>
    <w:rsid w:val="7F3364B1"/>
    <w:rsid w:val="7F3CE460"/>
    <w:rsid w:val="7F53C142"/>
    <w:rsid w:val="7F6EFE4D"/>
    <w:rsid w:val="7F73AF8D"/>
    <w:rsid w:val="7F77EDA8"/>
    <w:rsid w:val="7F7E0EC9"/>
    <w:rsid w:val="7F7F0363"/>
    <w:rsid w:val="7F9AF5CB"/>
    <w:rsid w:val="7F9E52F2"/>
    <w:rsid w:val="7FB717FD"/>
    <w:rsid w:val="7FBF4A2E"/>
    <w:rsid w:val="7FF7104A"/>
    <w:rsid w:val="7FFFAD10"/>
    <w:rsid w:val="93BB16F7"/>
    <w:rsid w:val="93E934AA"/>
    <w:rsid w:val="997E45EA"/>
    <w:rsid w:val="9B99661C"/>
    <w:rsid w:val="9BFDE0E8"/>
    <w:rsid w:val="9F573D59"/>
    <w:rsid w:val="A67BC6E5"/>
    <w:rsid w:val="A6C758E0"/>
    <w:rsid w:val="A7BEB525"/>
    <w:rsid w:val="A8CFC178"/>
    <w:rsid w:val="A9FEA65D"/>
    <w:rsid w:val="AE9BD429"/>
    <w:rsid w:val="AFFBAB91"/>
    <w:rsid w:val="B3FCD0F9"/>
    <w:rsid w:val="B47D63A0"/>
    <w:rsid w:val="B7CC6AA1"/>
    <w:rsid w:val="B7FD6D37"/>
    <w:rsid w:val="B7FFA331"/>
    <w:rsid w:val="BA7B23C6"/>
    <w:rsid w:val="BAFB1879"/>
    <w:rsid w:val="BBDF8EA2"/>
    <w:rsid w:val="BBF7D99B"/>
    <w:rsid w:val="BBFFBBB3"/>
    <w:rsid w:val="BCBD25F4"/>
    <w:rsid w:val="BE74B4EC"/>
    <w:rsid w:val="BEF6412A"/>
    <w:rsid w:val="BF477CAC"/>
    <w:rsid w:val="BF873825"/>
    <w:rsid w:val="BFE740C0"/>
    <w:rsid w:val="BFF6562E"/>
    <w:rsid w:val="BFFF6689"/>
    <w:rsid w:val="CB47A931"/>
    <w:rsid w:val="CBC31021"/>
    <w:rsid w:val="CDF72150"/>
    <w:rsid w:val="CDF74248"/>
    <w:rsid w:val="CDFBA65B"/>
    <w:rsid w:val="CF8DC27B"/>
    <w:rsid w:val="CFEB368D"/>
    <w:rsid w:val="CFFD8C2F"/>
    <w:rsid w:val="D25BDD32"/>
    <w:rsid w:val="D3B70B46"/>
    <w:rsid w:val="D6FC85CB"/>
    <w:rsid w:val="D74BE2DB"/>
    <w:rsid w:val="D7FCAA43"/>
    <w:rsid w:val="DBD64B9E"/>
    <w:rsid w:val="DBEFCDD6"/>
    <w:rsid w:val="DBFBE794"/>
    <w:rsid w:val="DD3AE336"/>
    <w:rsid w:val="DDFFE511"/>
    <w:rsid w:val="DEBD9FE2"/>
    <w:rsid w:val="DEC31B93"/>
    <w:rsid w:val="DEE79E18"/>
    <w:rsid w:val="DF4FCD98"/>
    <w:rsid w:val="DFD508B0"/>
    <w:rsid w:val="DFED35BB"/>
    <w:rsid w:val="DFF63140"/>
    <w:rsid w:val="E3FDC1FD"/>
    <w:rsid w:val="E43B28DB"/>
    <w:rsid w:val="E56F1697"/>
    <w:rsid w:val="E63D83E2"/>
    <w:rsid w:val="E79FDD25"/>
    <w:rsid w:val="E7F6CCD8"/>
    <w:rsid w:val="E9FB349E"/>
    <w:rsid w:val="EBB6D304"/>
    <w:rsid w:val="EBE79BBE"/>
    <w:rsid w:val="EDF99F2E"/>
    <w:rsid w:val="EEDF156A"/>
    <w:rsid w:val="EEFD985E"/>
    <w:rsid w:val="EEFFF04E"/>
    <w:rsid w:val="EF2A356C"/>
    <w:rsid w:val="EFAFFD82"/>
    <w:rsid w:val="EFDFE116"/>
    <w:rsid w:val="EFFE262A"/>
    <w:rsid w:val="EFFE733F"/>
    <w:rsid w:val="F1FB07B7"/>
    <w:rsid w:val="F1FFD300"/>
    <w:rsid w:val="F3B5C81A"/>
    <w:rsid w:val="F3FD9D49"/>
    <w:rsid w:val="F6B121B9"/>
    <w:rsid w:val="F6DEB4C8"/>
    <w:rsid w:val="F6ED8DAD"/>
    <w:rsid w:val="F6FFF419"/>
    <w:rsid w:val="F77A766B"/>
    <w:rsid w:val="F77F6522"/>
    <w:rsid w:val="F77F7CC0"/>
    <w:rsid w:val="F7CD1F17"/>
    <w:rsid w:val="F7F71086"/>
    <w:rsid w:val="F7FE6CA1"/>
    <w:rsid w:val="FA3F74F3"/>
    <w:rsid w:val="FABF6515"/>
    <w:rsid w:val="FAEFC1A6"/>
    <w:rsid w:val="FB275133"/>
    <w:rsid w:val="FB7B3B16"/>
    <w:rsid w:val="FBBBFC65"/>
    <w:rsid w:val="FBBF50F5"/>
    <w:rsid w:val="FBF3105B"/>
    <w:rsid w:val="FBFFDC07"/>
    <w:rsid w:val="FDB917C5"/>
    <w:rsid w:val="FDFA893E"/>
    <w:rsid w:val="FDFF095F"/>
    <w:rsid w:val="FE1B7F85"/>
    <w:rsid w:val="FE5F6831"/>
    <w:rsid w:val="FE77C2BC"/>
    <w:rsid w:val="FE7CD8D2"/>
    <w:rsid w:val="FEBB9834"/>
    <w:rsid w:val="FEBC4C03"/>
    <w:rsid w:val="FEC207AC"/>
    <w:rsid w:val="FEE3C1BC"/>
    <w:rsid w:val="FEF57A38"/>
    <w:rsid w:val="FEFD41CE"/>
    <w:rsid w:val="FEFDFC8B"/>
    <w:rsid w:val="FEFF1D1B"/>
    <w:rsid w:val="FF35ABAE"/>
    <w:rsid w:val="FF37FD43"/>
    <w:rsid w:val="FF6C7270"/>
    <w:rsid w:val="FFAB75F8"/>
    <w:rsid w:val="FFAC22D3"/>
    <w:rsid w:val="FFADE6B2"/>
    <w:rsid w:val="FFB3908F"/>
    <w:rsid w:val="FFDB3377"/>
    <w:rsid w:val="FFEC20BB"/>
    <w:rsid w:val="FFEFEA5B"/>
    <w:rsid w:val="FFF127DC"/>
    <w:rsid w:val="FFF6BBCB"/>
    <w:rsid w:val="FFF73F6D"/>
    <w:rsid w:val="FFF7EA8F"/>
    <w:rsid w:val="FFFBD62E"/>
    <w:rsid w:val="FFFFD5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oc 2"/>
    <w:basedOn w:val="1"/>
    <w:next w:val="1"/>
    <w:semiHidden/>
    <w:qFormat/>
    <w:uiPriority w:val="0"/>
    <w:pPr>
      <w:tabs>
        <w:tab w:val="right" w:leader="dot" w:pos="9060"/>
      </w:tabs>
      <w:adjustRightInd w:val="0"/>
      <w:snapToGrid w:val="0"/>
      <w:ind w:right="-107" w:rightChars="-51"/>
      <w:jc w:val="center"/>
    </w:pPr>
  </w:style>
  <w:style w:type="paragraph" w:styleId="3">
    <w:name w:val="Body Text"/>
    <w:basedOn w:val="1"/>
    <w:link w:val="13"/>
    <w:qFormat/>
    <w:uiPriority w:val="0"/>
    <w:rPr>
      <w:b/>
      <w:bCs/>
      <w:color w:val="FF0000"/>
      <w:sz w:val="48"/>
      <w:lang w:val="zh-CN"/>
    </w:rPr>
  </w:style>
  <w:style w:type="paragraph" w:styleId="4">
    <w:name w:val="Body Text Indent 2"/>
    <w:basedOn w:val="1"/>
    <w:link w:val="15"/>
    <w:qFormat/>
    <w:uiPriority w:val="0"/>
    <w:pPr>
      <w:spacing w:after="120" w:line="480" w:lineRule="auto"/>
      <w:ind w:left="420" w:leftChars="200"/>
    </w:pPr>
  </w:style>
  <w:style w:type="paragraph" w:styleId="5">
    <w:name w:val="Balloon Text"/>
    <w:basedOn w:val="1"/>
    <w:link w:val="14"/>
    <w:qFormat/>
    <w:uiPriority w:val="0"/>
    <w:rPr>
      <w:sz w:val="18"/>
      <w:szCs w:val="18"/>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lang w:val="zh-CN"/>
    </w:rPr>
  </w:style>
  <w:style w:type="paragraph" w:styleId="8">
    <w:name w:val="Normal (Web)"/>
    <w:basedOn w:val="1"/>
    <w:qFormat/>
    <w:uiPriority w:val="0"/>
    <w:pPr>
      <w:spacing w:beforeAutospacing="1" w:afterAutospacing="1"/>
      <w:jc w:val="left"/>
    </w:pPr>
    <w:rPr>
      <w:kern w:val="0"/>
      <w:sz w:val="24"/>
    </w:rPr>
  </w:style>
  <w:style w:type="character" w:styleId="11">
    <w:name w:val="page number"/>
    <w:basedOn w:val="10"/>
    <w:qFormat/>
    <w:uiPriority w:val="0"/>
  </w:style>
  <w:style w:type="character" w:customStyle="1" w:styleId="12">
    <w:name w:val="页眉 Char"/>
    <w:link w:val="7"/>
    <w:qFormat/>
    <w:uiPriority w:val="0"/>
    <w:rPr>
      <w:kern w:val="2"/>
      <w:sz w:val="18"/>
      <w:szCs w:val="18"/>
    </w:rPr>
  </w:style>
  <w:style w:type="character" w:customStyle="1" w:styleId="13">
    <w:name w:val="正文文本 Char"/>
    <w:link w:val="3"/>
    <w:qFormat/>
    <w:uiPriority w:val="0"/>
    <w:rPr>
      <w:b/>
      <w:bCs/>
      <w:color w:val="FF0000"/>
      <w:kern w:val="2"/>
      <w:sz w:val="48"/>
      <w:szCs w:val="24"/>
    </w:rPr>
  </w:style>
  <w:style w:type="character" w:customStyle="1" w:styleId="14">
    <w:name w:val="批注框文本 Char"/>
    <w:link w:val="5"/>
    <w:qFormat/>
    <w:uiPriority w:val="0"/>
    <w:rPr>
      <w:kern w:val="2"/>
      <w:sz w:val="18"/>
      <w:szCs w:val="18"/>
    </w:rPr>
  </w:style>
  <w:style w:type="character" w:customStyle="1" w:styleId="15">
    <w:name w:val="正文文本缩进 2 Char"/>
    <w:link w:val="4"/>
    <w:qFormat/>
    <w:uiPriority w:val="0"/>
    <w:rPr>
      <w:kern w:val="2"/>
      <w:sz w:val="28"/>
      <w:szCs w:val="24"/>
    </w:rPr>
  </w:style>
  <w:style w:type="paragraph" w:styleId="1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37</Pages>
  <Words>30493</Words>
  <Characters>62522</Characters>
  <Lines>547</Lines>
  <Paragraphs>154</Paragraphs>
  <TotalTime>2</TotalTime>
  <ScaleCrop>false</ScaleCrop>
  <LinksUpToDate>false</LinksUpToDate>
  <CharactersWithSpaces>62594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2022-02-27T22:42:00Z</dcterms:created>
  <dc:creator>jing.guo</dc:creator>
  <cp:lastModifiedBy>user</cp:lastModifiedBy>
  <cp:lastPrinted>2018-12-02T02:18:00Z</cp:lastPrinted>
  <dcterms:modified xsi:type="dcterms:W3CDTF">2026-07-06T13:53:48Z</dcterms:modified>
  <dc:title>危险废物经营许可证发放记录</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EEE941020C206FD95C414B6A6A643E01_43</vt:lpwstr>
  </property>
  <property fmtid="{D5CDD505-2E9C-101B-9397-08002B2CF9AE}" pid="4" name="KSOTemplateDocerSaveRecord">
    <vt:lpwstr>eyJoZGlkIjoiMmFjZDY0NGJiMmJjZmEyMjQ1Zjc5NTkzMDcyYTE3MjMifQ==</vt:lpwstr>
  </property>
</Properties>
</file>