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贯彻落实《国务院办公厅关于加强入河入海排污口监督管理工作的实施意见》</w:t>
      </w:r>
      <w:r>
        <w:rPr>
          <w:rFonts w:hint="eastAsia" w:ascii="方正小标宋_GBK" w:hAnsi="方正小标宋_GBK" w:eastAsia="方正小标宋_GBK" w:cs="方正小标宋_GBK"/>
          <w:sz w:val="44"/>
          <w:szCs w:val="44"/>
          <w:lang w:eastAsia="zh-CN"/>
        </w:rPr>
        <w:t>工作方案</w:t>
      </w:r>
    </w:p>
    <w:p>
      <w:pPr>
        <w:pStyle w:val="8"/>
        <w:widowControl/>
        <w:spacing w:beforeAutospacing="0" w:afterAutospacing="0"/>
        <w:ind w:firstLine="640" w:firstLineChars="200"/>
        <w:rPr>
          <w:rFonts w:hint="eastAsia" w:ascii="仿宋_GB2312" w:hAnsi="仿宋_GB2312" w:eastAsia="仿宋_GB2312" w:cs="仿宋_GB2312"/>
          <w:sz w:val="32"/>
          <w:szCs w:val="32"/>
        </w:rPr>
      </w:pPr>
    </w:p>
    <w:p>
      <w:pPr>
        <w:pStyle w:val="8"/>
        <w:widowControl/>
        <w:spacing w:beforeAutospacing="0" w:afterAutospacing="0"/>
        <w:ind w:firstLine="640" w:firstLineChars="200"/>
        <w:rPr>
          <w:rFonts w:ascii="仿宋_GB2312" w:eastAsia="仿宋_GB2312"/>
          <w:sz w:val="32"/>
          <w:szCs w:val="32"/>
        </w:rPr>
      </w:pPr>
      <w:r>
        <w:rPr>
          <w:rFonts w:hint="eastAsia" w:ascii="仿宋_GB2312" w:hAnsi="仿宋_GB2312" w:eastAsia="仿宋_GB2312" w:cs="仿宋_GB2312"/>
          <w:sz w:val="32"/>
          <w:szCs w:val="32"/>
        </w:rPr>
        <w:t>为贯彻落实《国务院办公厅关于加强入河入海排污口监督管理工作的实施意见》（国办函[2022]1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和《生态环境部办公厅水利部办公厅关于贯彻落实</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国务院办公厅关于加强入河入海排污口监督管理工作的实施意</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环</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水体</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号），全面</w:t>
      </w:r>
      <w:r>
        <w:rPr>
          <w:rFonts w:hint="eastAsia" w:ascii="仿宋_GB2312" w:hAnsi="仿宋_GB2312" w:eastAsia="仿宋_GB2312" w:cs="仿宋_GB2312"/>
          <w:sz w:val="32"/>
          <w:szCs w:val="32"/>
          <w:lang w:eastAsia="zh-CN"/>
        </w:rPr>
        <w:t>推进入河排污口排查整治</w:t>
      </w:r>
      <w:r>
        <w:rPr>
          <w:rFonts w:hint="eastAsia" w:ascii="Times New Roman" w:hAnsi="Times New Roman" w:eastAsia="仿宋_GB2312"/>
          <w:sz w:val="32"/>
          <w:szCs w:val="32"/>
          <w:lang w:eastAsia="zh-CN"/>
        </w:rPr>
        <w:t>和</w:t>
      </w:r>
      <w:r>
        <w:rPr>
          <w:rFonts w:ascii="Times New Roman" w:hAnsi="Times New Roman" w:eastAsia="仿宋_GB2312"/>
          <w:sz w:val="32"/>
          <w:szCs w:val="32"/>
        </w:rPr>
        <w:t>监督管理</w:t>
      </w:r>
      <w:r>
        <w:rPr>
          <w:rFonts w:hint="eastAsia" w:ascii="Times New Roman" w:hAnsi="Times New Roman" w:eastAsia="仿宋_GB2312"/>
          <w:sz w:val="32"/>
          <w:szCs w:val="32"/>
          <w:lang w:eastAsia="zh-CN"/>
        </w:rPr>
        <w:t>各项任务</w:t>
      </w:r>
      <w:r>
        <w:rPr>
          <w:rFonts w:ascii="Times New Roman" w:hAnsi="Times New Roman" w:eastAsia="仿宋_GB2312"/>
          <w:sz w:val="32"/>
          <w:szCs w:val="32"/>
        </w:rPr>
        <w:t>，</w:t>
      </w:r>
      <w:r>
        <w:rPr>
          <w:rFonts w:hint="eastAsia" w:ascii="Times New Roman" w:hAnsi="Times New Roman" w:eastAsia="仿宋_GB2312"/>
          <w:sz w:val="32"/>
          <w:szCs w:val="32"/>
          <w:lang w:eastAsia="zh-CN"/>
        </w:rPr>
        <w:t>有效控制入河污染物的排放，</w:t>
      </w:r>
      <w:r>
        <w:rPr>
          <w:rFonts w:hint="eastAsia" w:ascii="仿宋_GB2312" w:hAnsi="仿宋_GB2312" w:eastAsia="仿宋_GB2312" w:cs="仿宋_GB2312"/>
          <w:sz w:val="32"/>
          <w:szCs w:val="32"/>
        </w:rPr>
        <w:t>持续</w:t>
      </w:r>
      <w:r>
        <w:rPr>
          <w:rFonts w:ascii="仿宋_GB2312" w:hAnsi="仿宋_GB2312" w:eastAsia="仿宋_GB2312" w:cs="仿宋_GB2312"/>
          <w:sz w:val="32"/>
          <w:szCs w:val="32"/>
        </w:rPr>
        <w:t>改善</w:t>
      </w:r>
      <w:r>
        <w:rPr>
          <w:rFonts w:hint="eastAsia" w:ascii="仿宋_GB2312" w:hAnsi="仿宋_GB2312" w:eastAsia="仿宋_GB2312" w:cs="仿宋_GB2312"/>
          <w:sz w:val="32"/>
          <w:szCs w:val="32"/>
        </w:rPr>
        <w:t>全省</w:t>
      </w:r>
      <w:r>
        <w:rPr>
          <w:rFonts w:ascii="仿宋_GB2312" w:hAnsi="仿宋_GB2312" w:eastAsia="仿宋_GB2312" w:cs="仿宋_GB2312"/>
          <w:sz w:val="32"/>
          <w:szCs w:val="32"/>
        </w:rPr>
        <w:t>水生态环境质量，</w:t>
      </w:r>
      <w:r>
        <w:rPr>
          <w:rFonts w:hint="eastAsia" w:ascii="仿宋_GB2312" w:eastAsia="仿宋_GB2312"/>
          <w:sz w:val="32"/>
          <w:szCs w:val="32"/>
          <w:lang w:eastAsia="zh-CN"/>
        </w:rPr>
        <w:t>特制定本工作方案：</w:t>
      </w:r>
      <w:bookmarkStart w:id="0" w:name="_GoBack"/>
      <w:bookmarkEnd w:id="0"/>
    </w:p>
    <w:p>
      <w:pPr>
        <w:ind w:firstLine="640" w:firstLineChars="200"/>
        <w:rPr>
          <w:rFonts w:ascii="黑体" w:hAnsi="黑体" w:eastAsia="黑体"/>
          <w:sz w:val="32"/>
          <w:szCs w:val="32"/>
        </w:rPr>
      </w:pPr>
      <w:r>
        <w:rPr>
          <w:rFonts w:hint="eastAsia" w:ascii="黑体" w:hAnsi="黑体" w:eastAsia="黑体"/>
          <w:sz w:val="32"/>
          <w:szCs w:val="32"/>
        </w:rPr>
        <w:t>一、总体要求</w:t>
      </w:r>
    </w:p>
    <w:p>
      <w:pPr>
        <w:pStyle w:val="8"/>
        <w:widowControl/>
        <w:spacing w:beforeAutospacing="0" w:afterAutospacing="0"/>
        <w:ind w:firstLine="642" w:firstLineChars="200"/>
        <w:rPr>
          <w:rFonts w:hint="eastAsia" w:ascii="楷体" w:hAnsi="楷体" w:eastAsia="楷体"/>
          <w:b/>
          <w:sz w:val="32"/>
          <w:szCs w:val="32"/>
          <w:lang w:eastAsia="zh-CN"/>
        </w:rPr>
      </w:pPr>
      <w:r>
        <w:rPr>
          <w:rFonts w:hint="eastAsia" w:ascii="楷体" w:hAnsi="楷体" w:eastAsia="楷体"/>
          <w:b/>
          <w:sz w:val="32"/>
          <w:szCs w:val="32"/>
        </w:rPr>
        <w:t>（一）指导思想</w:t>
      </w:r>
    </w:p>
    <w:p>
      <w:pPr>
        <w:pStyle w:val="8"/>
        <w:widowControl/>
        <w:spacing w:beforeAutospacing="0" w:afterAutospacing="0"/>
        <w:ind w:firstLine="640" w:firstLineChars="200"/>
        <w:rPr>
          <w:rFonts w:ascii="仿宋_GB2312" w:eastAsia="仿宋_GB2312"/>
          <w:sz w:val="32"/>
          <w:szCs w:val="32"/>
          <w:highlight w:val="none"/>
          <w:u w:val="none"/>
        </w:rPr>
      </w:pPr>
      <w:r>
        <w:rPr>
          <w:rFonts w:hint="eastAsia" w:ascii="仿宋_GB2312" w:eastAsia="仿宋_GB2312"/>
          <w:sz w:val="32"/>
          <w:szCs w:val="32"/>
          <w:u w:val="none"/>
        </w:rPr>
        <w:t>以习近平新时代中国特色社会主义思想为指导，全面贯彻党的二十大精神，深入贯彻习近平生态文明思想和习近平</w:t>
      </w:r>
      <w:r>
        <w:rPr>
          <w:rFonts w:hint="eastAsia" w:ascii="仿宋_GB2312" w:eastAsia="仿宋_GB2312"/>
          <w:sz w:val="32"/>
          <w:szCs w:val="32"/>
          <w:u w:val="none"/>
          <w:lang w:eastAsia="zh-CN"/>
        </w:rPr>
        <w:t>总书记在</w:t>
      </w:r>
      <w:r>
        <w:rPr>
          <w:rFonts w:ascii="仿宋_GB2312" w:eastAsia="仿宋_GB2312"/>
          <w:sz w:val="32"/>
          <w:szCs w:val="32"/>
          <w:u w:val="none"/>
        </w:rPr>
        <w:t>我省</w:t>
      </w:r>
      <w:r>
        <w:rPr>
          <w:rFonts w:hint="eastAsia" w:ascii="仿宋_GB2312" w:eastAsia="仿宋_GB2312"/>
          <w:sz w:val="32"/>
          <w:szCs w:val="32"/>
          <w:u w:val="none"/>
          <w:lang w:eastAsia="zh-CN"/>
        </w:rPr>
        <w:t>调研时</w:t>
      </w:r>
      <w:r>
        <w:rPr>
          <w:rFonts w:ascii="仿宋_GB2312" w:eastAsia="仿宋_GB2312"/>
          <w:sz w:val="32"/>
          <w:szCs w:val="32"/>
          <w:u w:val="none"/>
        </w:rPr>
        <w:t>重要讲话重要指示精神</w:t>
      </w:r>
      <w:r>
        <w:rPr>
          <w:rFonts w:hint="eastAsia" w:ascii="仿宋_GB2312" w:eastAsia="仿宋_GB2312"/>
          <w:sz w:val="32"/>
          <w:szCs w:val="32"/>
          <w:u w:val="none"/>
        </w:rPr>
        <w:t>，按照省委</w:t>
      </w:r>
      <w:r>
        <w:rPr>
          <w:rFonts w:ascii="仿宋_GB2312" w:eastAsia="仿宋_GB2312"/>
          <w:sz w:val="32"/>
          <w:szCs w:val="32"/>
          <w:u w:val="none"/>
        </w:rPr>
        <w:t>省政府</w:t>
      </w:r>
      <w:r>
        <w:rPr>
          <w:rFonts w:hint="eastAsia" w:ascii="仿宋_GB2312" w:eastAsia="仿宋_GB2312"/>
          <w:sz w:val="32"/>
          <w:szCs w:val="32"/>
          <w:u w:val="none"/>
          <w:lang w:eastAsia="zh-CN"/>
        </w:rPr>
        <w:t>加强生态强省建设</w:t>
      </w:r>
      <w:r>
        <w:rPr>
          <w:rFonts w:ascii="仿宋_GB2312" w:eastAsia="仿宋_GB2312"/>
          <w:sz w:val="32"/>
          <w:szCs w:val="32"/>
          <w:u w:val="none"/>
        </w:rPr>
        <w:t>工作部署，</w:t>
      </w:r>
      <w:r>
        <w:rPr>
          <w:rFonts w:hint="eastAsia" w:ascii="仿宋_GB2312" w:eastAsia="仿宋_GB2312"/>
          <w:sz w:val="32"/>
          <w:szCs w:val="32"/>
          <w:u w:val="none"/>
        </w:rPr>
        <w:t>坚持精准治污、科学治污、依法治污，</w:t>
      </w:r>
      <w:r>
        <w:rPr>
          <w:rFonts w:hint="eastAsia" w:ascii="仿宋_GB2312" w:eastAsia="仿宋_GB2312"/>
          <w:sz w:val="32"/>
          <w:szCs w:val="32"/>
          <w:u w:val="none"/>
          <w:lang w:eastAsia="zh-CN"/>
        </w:rPr>
        <w:t>以更高标准、更实举措深入打好污染防治攻坚战，坚持</w:t>
      </w:r>
      <w:r>
        <w:rPr>
          <w:rFonts w:hint="eastAsia" w:ascii="仿宋_GB2312" w:eastAsia="仿宋_GB2312"/>
          <w:sz w:val="32"/>
          <w:szCs w:val="32"/>
          <w:u w:val="none"/>
        </w:rPr>
        <w:t>改善生态环境质量为核心，建立健全责任明晰、设置合理、管理规范的长效监督管理机制，有效管控入河污染物排放，</w:t>
      </w:r>
      <w:r>
        <w:rPr>
          <w:rFonts w:hint="eastAsia" w:ascii="仿宋_GB2312" w:eastAsia="仿宋_GB2312"/>
          <w:sz w:val="32"/>
          <w:szCs w:val="32"/>
          <w:highlight w:val="none"/>
          <w:u w:val="none"/>
          <w:lang w:eastAsia="zh-CN"/>
        </w:rPr>
        <w:t>提升环境治理能力和水平，为打造美丽吉林做贡献</w:t>
      </w:r>
      <w:r>
        <w:rPr>
          <w:rFonts w:hint="eastAsia" w:ascii="仿宋_GB2312" w:eastAsia="仿宋_GB2312"/>
          <w:sz w:val="32"/>
          <w:szCs w:val="32"/>
          <w:highlight w:val="none"/>
          <w:u w:val="none"/>
        </w:rPr>
        <w:t>。</w:t>
      </w:r>
    </w:p>
    <w:p>
      <w:pPr>
        <w:pStyle w:val="8"/>
        <w:widowControl/>
        <w:spacing w:beforeAutospacing="0" w:afterAutospacing="0"/>
        <w:ind w:firstLine="642" w:firstLineChars="200"/>
        <w:rPr>
          <w:rFonts w:hint="eastAsia" w:ascii="楷体" w:hAnsi="楷体" w:eastAsia="楷体"/>
          <w:b/>
          <w:sz w:val="32"/>
          <w:szCs w:val="32"/>
          <w:u w:val="none"/>
          <w:lang w:eastAsia="zh-CN"/>
        </w:rPr>
      </w:pPr>
      <w:r>
        <w:rPr>
          <w:rFonts w:hint="eastAsia" w:ascii="楷体" w:hAnsi="楷体" w:eastAsia="楷体"/>
          <w:b/>
          <w:sz w:val="32"/>
          <w:szCs w:val="32"/>
          <w:u w:val="none"/>
        </w:rPr>
        <w:t>（二）工作原则</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水陆统筹，以水定岸。根据</w:t>
      </w:r>
      <w:r>
        <w:rPr>
          <w:rFonts w:hint="eastAsia" w:ascii="仿宋_GB2312" w:eastAsia="仿宋_GB2312"/>
          <w:sz w:val="32"/>
          <w:szCs w:val="32"/>
          <w:u w:val="none"/>
          <w:lang w:eastAsia="zh-CN"/>
        </w:rPr>
        <w:t>我省</w:t>
      </w:r>
      <w:r>
        <w:rPr>
          <w:rFonts w:hint="eastAsia" w:ascii="仿宋_GB2312" w:eastAsia="仿宋_GB2312"/>
          <w:sz w:val="32"/>
          <w:szCs w:val="32"/>
          <w:u w:val="none"/>
        </w:rPr>
        <w:t>受纳水体生态环境功能，确定排污口设置和管理要求，倒逼岸上污染治理，实现“受纳水体—排污口—排污通道—排污单位”全过程监督管理。</w:t>
      </w:r>
    </w:p>
    <w:p>
      <w:pPr>
        <w:ind w:firstLine="640" w:firstLineChars="200"/>
        <w:rPr>
          <w:rFonts w:hint="eastAsia" w:ascii="仿宋_GB2312" w:eastAsia="仿宋_GB2312"/>
          <w:b w:val="0"/>
          <w:bCs w:val="0"/>
          <w:sz w:val="32"/>
          <w:szCs w:val="32"/>
          <w:u w:val="none"/>
        </w:rPr>
      </w:pPr>
      <w:r>
        <w:rPr>
          <w:rFonts w:hint="eastAsia" w:ascii="仿宋_GB2312" w:eastAsia="仿宋_GB2312"/>
          <w:sz w:val="32"/>
          <w:szCs w:val="32"/>
          <w:u w:val="none"/>
        </w:rPr>
        <w:t>明晰责任，严格监督。明确每个排污口责任主体，确保事有人管、责有人负。落实地方人民政府属地管理责任，</w:t>
      </w:r>
      <w:r>
        <w:rPr>
          <w:rFonts w:hint="eastAsia" w:ascii="仿宋_GB2312" w:eastAsia="仿宋_GB2312"/>
          <w:color w:val="auto"/>
          <w:sz w:val="32"/>
          <w:szCs w:val="32"/>
          <w:u w:val="none"/>
        </w:rPr>
        <w:t>生态环境部门行使排污口</w:t>
      </w:r>
      <w:r>
        <w:rPr>
          <w:rFonts w:hint="eastAsia" w:ascii="仿宋_GB2312" w:eastAsia="仿宋_GB2312"/>
          <w:color w:val="auto"/>
          <w:sz w:val="32"/>
          <w:szCs w:val="32"/>
          <w:u w:val="none"/>
          <w:lang w:eastAsia="zh-CN"/>
        </w:rPr>
        <w:t>设置、</w:t>
      </w:r>
      <w:r>
        <w:rPr>
          <w:rFonts w:hint="eastAsia" w:ascii="仿宋_GB2312" w:eastAsia="仿宋_GB2312"/>
          <w:color w:val="auto"/>
          <w:sz w:val="32"/>
          <w:szCs w:val="32"/>
          <w:u w:val="none"/>
        </w:rPr>
        <w:t>监督和行政执法职责，</w:t>
      </w:r>
      <w:r>
        <w:rPr>
          <w:rFonts w:hint="eastAsia" w:ascii="仿宋_GB2312" w:eastAsia="仿宋_GB2312"/>
          <w:b w:val="0"/>
          <w:bCs w:val="0"/>
          <w:sz w:val="32"/>
          <w:szCs w:val="32"/>
          <w:u w:val="none"/>
        </w:rPr>
        <w:t>工信、财政、</w:t>
      </w:r>
      <w:r>
        <w:rPr>
          <w:rFonts w:hint="eastAsia" w:ascii="仿宋_GB2312" w:eastAsia="仿宋_GB2312"/>
          <w:b w:val="0"/>
          <w:bCs w:val="0"/>
          <w:sz w:val="32"/>
          <w:szCs w:val="32"/>
          <w:highlight w:val="none"/>
          <w:u w:val="none"/>
        </w:rPr>
        <w:t>自然资源</w:t>
      </w:r>
      <w:r>
        <w:rPr>
          <w:rFonts w:hint="eastAsia" w:ascii="仿宋_GB2312" w:eastAsia="仿宋_GB2312"/>
          <w:b w:val="0"/>
          <w:bCs w:val="0"/>
          <w:sz w:val="32"/>
          <w:szCs w:val="32"/>
          <w:u w:val="none"/>
        </w:rPr>
        <w:t>、住建、交通运输、水利、农业农村、商务、</w:t>
      </w:r>
      <w:r>
        <w:rPr>
          <w:rFonts w:hint="eastAsia" w:ascii="仿宋_GB2312" w:eastAsia="仿宋_GB2312"/>
          <w:b w:val="0"/>
          <w:bCs w:val="0"/>
          <w:sz w:val="32"/>
          <w:szCs w:val="32"/>
          <w:u w:val="none"/>
          <w:lang w:eastAsia="zh-CN"/>
        </w:rPr>
        <w:t>政数、</w:t>
      </w:r>
      <w:r>
        <w:rPr>
          <w:rFonts w:hint="eastAsia" w:ascii="仿宋_GB2312" w:eastAsia="仿宋_GB2312"/>
          <w:b w:val="0"/>
          <w:bCs w:val="0"/>
          <w:sz w:val="32"/>
          <w:szCs w:val="32"/>
          <w:u w:val="none"/>
        </w:rPr>
        <w:t>林业和草原、畜牧</w:t>
      </w:r>
      <w:r>
        <w:rPr>
          <w:rFonts w:hint="eastAsia" w:ascii="仿宋_GB2312" w:eastAsia="仿宋_GB2312"/>
          <w:b w:val="0"/>
          <w:bCs w:val="0"/>
          <w:sz w:val="32"/>
          <w:szCs w:val="32"/>
          <w:u w:val="none"/>
          <w:lang w:eastAsia="zh-CN"/>
        </w:rPr>
        <w:t>等部门</w:t>
      </w:r>
      <w:r>
        <w:rPr>
          <w:rFonts w:hint="eastAsia" w:ascii="仿宋_GB2312" w:eastAsia="仿宋_GB2312"/>
          <w:b w:val="0"/>
          <w:bCs w:val="0"/>
          <w:sz w:val="32"/>
          <w:szCs w:val="32"/>
          <w:u w:val="none"/>
        </w:rPr>
        <w:t>按职责分工</w:t>
      </w:r>
      <w:r>
        <w:rPr>
          <w:rFonts w:hint="eastAsia" w:ascii="仿宋_GB2312" w:eastAsia="仿宋_GB2312"/>
          <w:b w:val="0"/>
          <w:bCs w:val="0"/>
          <w:sz w:val="32"/>
          <w:szCs w:val="32"/>
          <w:u w:val="none"/>
          <w:lang w:eastAsia="zh-CN"/>
        </w:rPr>
        <w:t>协同</w:t>
      </w:r>
      <w:r>
        <w:rPr>
          <w:rFonts w:hint="eastAsia" w:ascii="仿宋_GB2312" w:eastAsia="仿宋_GB2312"/>
          <w:b w:val="0"/>
          <w:bCs w:val="0"/>
          <w:sz w:val="32"/>
          <w:szCs w:val="32"/>
          <w:u w:val="none"/>
        </w:rPr>
        <w:t>负责，各市州政府负责落实。</w:t>
      </w:r>
    </w:p>
    <w:p>
      <w:pPr>
        <w:pStyle w:val="8"/>
        <w:widowControl/>
        <w:spacing w:beforeAutospacing="0" w:afterAutospacing="0"/>
        <w:ind w:firstLine="640" w:firstLineChars="200"/>
        <w:rPr>
          <w:rFonts w:ascii="仿宋_GB2312" w:eastAsia="仿宋_GB2312"/>
          <w:sz w:val="32"/>
          <w:szCs w:val="32"/>
          <w:highlight w:val="none"/>
          <w:u w:val="none"/>
        </w:rPr>
      </w:pPr>
      <w:r>
        <w:rPr>
          <w:rFonts w:hint="eastAsia" w:ascii="仿宋_GB2312" w:eastAsia="仿宋_GB2312"/>
          <w:sz w:val="32"/>
          <w:szCs w:val="32"/>
          <w:highlight w:val="none"/>
          <w:u w:val="none"/>
        </w:rPr>
        <w:t>统一要求，差别管理。依据国家有关部门制定的排污口监督管理规定及技术规范，各级人民政府负责</w:t>
      </w:r>
      <w:r>
        <w:rPr>
          <w:rFonts w:hint="eastAsia" w:ascii="仿宋_GB2312" w:eastAsia="仿宋_GB2312"/>
          <w:sz w:val="32"/>
          <w:szCs w:val="32"/>
          <w:highlight w:val="none"/>
          <w:u w:val="none"/>
          <w:lang w:eastAsia="zh-CN"/>
        </w:rPr>
        <w:t>对现有的</w:t>
      </w:r>
      <w:r>
        <w:rPr>
          <w:rFonts w:hint="eastAsia" w:ascii="仿宋_GB2312" w:eastAsia="仿宋_GB2312"/>
          <w:sz w:val="32"/>
          <w:szCs w:val="32"/>
          <w:highlight w:val="none"/>
          <w:u w:val="none"/>
        </w:rPr>
        <w:t>排污口</w:t>
      </w:r>
      <w:r>
        <w:rPr>
          <w:rFonts w:hint="eastAsia" w:ascii="仿宋_GB2312" w:eastAsia="仿宋_GB2312"/>
          <w:sz w:val="32"/>
          <w:szCs w:val="32"/>
          <w:highlight w:val="none"/>
          <w:u w:val="none"/>
          <w:lang w:eastAsia="zh-CN"/>
        </w:rPr>
        <w:t>实行整治，规范审批新增排污口，推动规范化建设，加强日常管理，</w:t>
      </w:r>
      <w:r>
        <w:rPr>
          <w:rFonts w:hint="eastAsia" w:ascii="仿宋_GB2312" w:eastAsia="仿宋_GB2312"/>
          <w:sz w:val="32"/>
          <w:szCs w:val="32"/>
          <w:highlight w:val="none"/>
          <w:u w:val="none"/>
        </w:rPr>
        <w:t>结合实际制定方案，实行差别化管理。</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突出重点，分步实施。以</w:t>
      </w:r>
      <w:r>
        <w:rPr>
          <w:rFonts w:hint="eastAsia" w:ascii="仿宋_GB2312" w:eastAsia="仿宋_GB2312"/>
          <w:sz w:val="32"/>
          <w:szCs w:val="32"/>
          <w:u w:val="none"/>
          <w:lang w:eastAsia="zh-CN"/>
        </w:rPr>
        <w:t>松花江、辽河</w:t>
      </w:r>
      <w:r>
        <w:rPr>
          <w:rFonts w:hint="eastAsia" w:ascii="仿宋_GB2312" w:eastAsia="仿宋_GB2312"/>
          <w:sz w:val="32"/>
          <w:szCs w:val="32"/>
          <w:u w:val="none"/>
        </w:rPr>
        <w:t>干流和主要支流为重点，明确阶段性目标任务，率先推进</w:t>
      </w:r>
      <w:r>
        <w:rPr>
          <w:rFonts w:hint="eastAsia" w:ascii="仿宋_GB2312" w:eastAsia="仿宋_GB2312"/>
          <w:sz w:val="32"/>
          <w:szCs w:val="32"/>
          <w:u w:val="none"/>
          <w:lang w:eastAsia="zh-CN"/>
        </w:rPr>
        <w:t>“两河一湖”</w:t>
      </w:r>
      <w:r>
        <w:rPr>
          <w:rFonts w:hint="eastAsia" w:ascii="仿宋_GB2312" w:eastAsia="仿宋_GB2312"/>
          <w:sz w:val="32"/>
          <w:szCs w:val="32"/>
          <w:u w:val="none"/>
        </w:rPr>
        <w:t>辽河、饮马河、查干湖入河排污口监测、溯源、整治，建立完善管理机制，</w:t>
      </w:r>
      <w:r>
        <w:rPr>
          <w:rFonts w:hint="eastAsia" w:ascii="仿宋_GB2312" w:eastAsia="仿宋_GB2312"/>
          <w:sz w:val="32"/>
          <w:szCs w:val="32"/>
          <w:u w:val="none"/>
          <w:lang w:eastAsia="zh-CN"/>
        </w:rPr>
        <w:t>按照国家工作部署</w:t>
      </w:r>
      <w:r>
        <w:rPr>
          <w:rFonts w:hint="eastAsia" w:ascii="仿宋_GB2312" w:eastAsia="仿宋_GB2312"/>
          <w:sz w:val="32"/>
          <w:szCs w:val="32"/>
          <w:u w:val="none"/>
        </w:rPr>
        <w:t>将管理范围逐步扩展到全省各地。</w:t>
      </w:r>
    </w:p>
    <w:p>
      <w:pPr>
        <w:pStyle w:val="8"/>
        <w:widowControl/>
        <w:spacing w:beforeAutospacing="0" w:afterAutospacing="0"/>
        <w:ind w:left="640"/>
        <w:rPr>
          <w:rFonts w:hint="eastAsia" w:ascii="仿宋_GB2312" w:eastAsia="楷体"/>
          <w:b/>
          <w:sz w:val="32"/>
          <w:szCs w:val="32"/>
          <w:u w:val="none"/>
          <w:lang w:eastAsia="zh-CN"/>
        </w:rPr>
      </w:pPr>
      <w:r>
        <w:rPr>
          <w:rFonts w:hint="eastAsia" w:ascii="楷体" w:hAnsi="楷体" w:eastAsia="楷体"/>
          <w:b/>
          <w:sz w:val="32"/>
          <w:szCs w:val="32"/>
          <w:u w:val="none"/>
        </w:rPr>
        <w:t>（三）目标任务</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2023年底前，基本完成松花江流域、辽河流域干流及重要支流、重点湖泊</w:t>
      </w:r>
      <w:r>
        <w:rPr>
          <w:rFonts w:hint="eastAsia" w:ascii="仿宋_GB2312" w:eastAsia="仿宋_GB2312"/>
          <w:sz w:val="32"/>
          <w:szCs w:val="32"/>
          <w:u w:val="none"/>
          <w:lang w:eastAsia="zh-CN"/>
        </w:rPr>
        <w:t>（流域干流及重要支流清单）</w:t>
      </w:r>
      <w:r>
        <w:rPr>
          <w:rFonts w:hint="eastAsia" w:ascii="仿宋_GB2312" w:eastAsia="仿宋_GB2312"/>
          <w:sz w:val="32"/>
          <w:szCs w:val="32"/>
          <w:u w:val="none"/>
        </w:rPr>
        <w:t>排污口排查整治。</w:t>
      </w:r>
    </w:p>
    <w:p>
      <w:pPr>
        <w:pStyle w:val="8"/>
        <w:widowControl/>
        <w:spacing w:beforeAutospacing="0" w:afterAutospacing="0"/>
        <w:ind w:firstLine="640"/>
        <w:rPr>
          <w:rFonts w:ascii="仿宋_GB2312" w:eastAsia="仿宋_GB2312"/>
          <w:sz w:val="32"/>
          <w:szCs w:val="32"/>
          <w:u w:val="none"/>
        </w:rPr>
      </w:pPr>
      <w:r>
        <w:rPr>
          <w:rFonts w:hint="eastAsia" w:ascii="仿宋_GB2312" w:eastAsia="仿宋_GB2312"/>
          <w:sz w:val="32"/>
          <w:szCs w:val="32"/>
          <w:u w:val="none"/>
        </w:rPr>
        <w:t>2025年底前，完成</w:t>
      </w:r>
      <w:r>
        <w:rPr>
          <w:rFonts w:hint="eastAsia" w:ascii="仿宋_GB2312" w:eastAsia="仿宋_GB2312"/>
          <w:sz w:val="32"/>
          <w:szCs w:val="32"/>
          <w:u w:val="none"/>
          <w:lang w:eastAsia="zh-CN"/>
        </w:rPr>
        <w:t>全省各</w:t>
      </w:r>
      <w:r>
        <w:rPr>
          <w:rFonts w:hint="eastAsia" w:ascii="仿宋_GB2312" w:eastAsia="仿宋_GB2312"/>
          <w:sz w:val="32"/>
          <w:szCs w:val="32"/>
          <w:u w:val="none"/>
        </w:rPr>
        <w:t>流域范围内所有排污口排查</w:t>
      </w:r>
      <w:r>
        <w:rPr>
          <w:rFonts w:hint="eastAsia" w:ascii="仿宋_GB2312" w:eastAsia="仿宋_GB2312"/>
          <w:sz w:val="32"/>
          <w:szCs w:val="32"/>
          <w:u w:val="none"/>
          <w:lang w:eastAsia="zh-CN"/>
        </w:rPr>
        <w:t>，并</w:t>
      </w:r>
      <w:r>
        <w:rPr>
          <w:rFonts w:hint="eastAsia" w:ascii="仿宋_GB2312" w:eastAsia="仿宋_GB2312"/>
          <w:sz w:val="32"/>
          <w:szCs w:val="32"/>
          <w:u w:val="none"/>
        </w:rPr>
        <w:t>基本</w:t>
      </w:r>
      <w:r>
        <w:rPr>
          <w:rFonts w:hint="eastAsia" w:ascii="仿宋_GB2312" w:eastAsia="仿宋_GB2312"/>
          <w:sz w:val="32"/>
          <w:szCs w:val="32"/>
          <w:u w:val="none"/>
          <w:lang w:eastAsia="zh-CN"/>
        </w:rPr>
        <w:t>完成</w:t>
      </w:r>
      <w:r>
        <w:rPr>
          <w:rFonts w:hint="eastAsia" w:ascii="仿宋_GB2312" w:eastAsia="仿宋_GB2312"/>
          <w:sz w:val="32"/>
          <w:szCs w:val="32"/>
          <w:u w:val="none"/>
        </w:rPr>
        <w:t>整治，</w:t>
      </w:r>
      <w:r>
        <w:rPr>
          <w:rFonts w:ascii="仿宋_GB2312" w:eastAsia="仿宋_GB2312"/>
          <w:sz w:val="32"/>
          <w:szCs w:val="32"/>
          <w:u w:val="none"/>
        </w:rPr>
        <w:t>建立健全</w:t>
      </w:r>
      <w:r>
        <w:rPr>
          <w:rFonts w:hint="eastAsia" w:ascii="仿宋_GB2312" w:eastAsia="仿宋_GB2312"/>
          <w:sz w:val="32"/>
          <w:szCs w:val="32"/>
          <w:u w:val="none"/>
        </w:rPr>
        <w:t>排污口监督管理制度体系。</w:t>
      </w:r>
    </w:p>
    <w:p>
      <w:pPr>
        <w:ind w:firstLine="640" w:firstLineChars="200"/>
        <w:rPr>
          <w:rFonts w:ascii="黑体" w:hAnsi="黑体" w:eastAsia="黑体"/>
          <w:sz w:val="32"/>
          <w:szCs w:val="32"/>
          <w:u w:val="none"/>
        </w:rPr>
      </w:pPr>
      <w:r>
        <w:rPr>
          <w:rFonts w:hint="eastAsia" w:ascii="黑体" w:hAnsi="黑体" w:eastAsia="黑体"/>
          <w:sz w:val="32"/>
          <w:szCs w:val="32"/>
          <w:u w:val="none"/>
        </w:rPr>
        <w:t>二</w:t>
      </w:r>
      <w:r>
        <w:rPr>
          <w:rFonts w:ascii="黑体" w:hAnsi="黑体" w:eastAsia="黑体"/>
          <w:sz w:val="32"/>
          <w:szCs w:val="32"/>
          <w:u w:val="none"/>
        </w:rPr>
        <w:t>、</w:t>
      </w:r>
      <w:r>
        <w:rPr>
          <w:rFonts w:hint="eastAsia" w:ascii="黑体" w:hAnsi="黑体" w:eastAsia="黑体"/>
          <w:sz w:val="32"/>
          <w:szCs w:val="32"/>
          <w:u w:val="none"/>
        </w:rPr>
        <w:t>重点任务</w:t>
      </w:r>
    </w:p>
    <w:p>
      <w:pPr>
        <w:pStyle w:val="8"/>
        <w:widowControl/>
        <w:spacing w:beforeAutospacing="0" w:afterAutospacing="0"/>
        <w:ind w:left="640"/>
        <w:rPr>
          <w:rFonts w:hint="eastAsia" w:ascii="楷体" w:hAnsi="楷体" w:eastAsia="楷体"/>
          <w:b/>
          <w:sz w:val="32"/>
          <w:szCs w:val="32"/>
          <w:u w:val="none"/>
          <w:lang w:eastAsia="zh-CN"/>
        </w:rPr>
      </w:pPr>
      <w:r>
        <w:rPr>
          <w:rFonts w:hint="eastAsia" w:ascii="楷体" w:hAnsi="楷体" w:eastAsia="楷体"/>
          <w:b/>
          <w:sz w:val="32"/>
          <w:szCs w:val="32"/>
          <w:u w:val="none"/>
        </w:rPr>
        <w:t>（</w:t>
      </w:r>
      <w:r>
        <w:rPr>
          <w:rFonts w:hint="eastAsia" w:ascii="楷体" w:hAnsi="楷体" w:eastAsia="楷体"/>
          <w:b/>
          <w:sz w:val="32"/>
          <w:szCs w:val="32"/>
          <w:u w:val="none"/>
          <w:lang w:eastAsia="zh-CN"/>
        </w:rPr>
        <w:t>四</w:t>
      </w:r>
      <w:r>
        <w:rPr>
          <w:rFonts w:hint="eastAsia" w:ascii="楷体" w:hAnsi="楷体" w:eastAsia="楷体"/>
          <w:b/>
          <w:sz w:val="32"/>
          <w:szCs w:val="32"/>
          <w:u w:val="none"/>
        </w:rPr>
        <w:t>）开展排查溯源</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1</w:t>
      </w:r>
      <w:r>
        <w:rPr>
          <w:rFonts w:ascii="仿宋_GB2312" w:eastAsia="仿宋_GB2312"/>
          <w:sz w:val="32"/>
          <w:szCs w:val="32"/>
          <w:u w:val="none"/>
        </w:rPr>
        <w:t>.</w:t>
      </w:r>
      <w:r>
        <w:rPr>
          <w:rFonts w:hint="eastAsia" w:ascii="仿宋_GB2312" w:eastAsia="仿宋_GB2312"/>
          <w:sz w:val="32"/>
          <w:szCs w:val="32"/>
          <w:u w:val="none"/>
        </w:rPr>
        <w:t>制定实施方案。各市州人民政府承担组织实施排污口排查溯源工作的主体责任，组织相关部门</w:t>
      </w:r>
      <w:r>
        <w:rPr>
          <w:rFonts w:hint="eastAsia" w:ascii="仿宋_GB2312" w:eastAsia="仿宋_GB2312"/>
          <w:sz w:val="32"/>
          <w:szCs w:val="32"/>
          <w:u w:val="none"/>
          <w:lang w:eastAsia="zh-CN"/>
        </w:rPr>
        <w:t>在前期工作基础上</w:t>
      </w:r>
      <w:r>
        <w:rPr>
          <w:rFonts w:hint="eastAsia" w:ascii="仿宋_GB2312" w:eastAsia="仿宋_GB2312"/>
          <w:sz w:val="32"/>
          <w:szCs w:val="32"/>
          <w:u w:val="none"/>
        </w:rPr>
        <w:t>制定</w:t>
      </w:r>
      <w:r>
        <w:rPr>
          <w:rFonts w:hint="eastAsia" w:ascii="仿宋_GB2312" w:eastAsia="仿宋_GB2312"/>
          <w:sz w:val="32"/>
          <w:szCs w:val="32"/>
          <w:u w:val="none"/>
          <w:lang w:eastAsia="zh-CN"/>
        </w:rPr>
        <w:t>再</w:t>
      </w:r>
      <w:r>
        <w:rPr>
          <w:rFonts w:hint="eastAsia" w:ascii="仿宋_GB2312" w:eastAsia="仿宋_GB2312"/>
          <w:sz w:val="32"/>
          <w:szCs w:val="32"/>
          <w:u w:val="none"/>
        </w:rPr>
        <w:t>排查</w:t>
      </w:r>
      <w:r>
        <w:rPr>
          <w:rFonts w:hint="eastAsia" w:ascii="仿宋_GB2312" w:eastAsia="仿宋_GB2312"/>
          <w:sz w:val="32"/>
          <w:szCs w:val="32"/>
          <w:u w:val="none"/>
          <w:lang w:eastAsia="zh-CN"/>
        </w:rPr>
        <w:t>再</w:t>
      </w:r>
      <w:r>
        <w:rPr>
          <w:rFonts w:hint="eastAsia" w:ascii="仿宋_GB2312" w:eastAsia="仿宋_GB2312"/>
          <w:sz w:val="32"/>
          <w:szCs w:val="32"/>
          <w:u w:val="none"/>
        </w:rPr>
        <w:t>整治实施方案，规范排查、溯源、</w:t>
      </w:r>
      <w:r>
        <w:rPr>
          <w:rFonts w:hint="eastAsia" w:ascii="仿宋_GB2312" w:eastAsia="仿宋_GB2312"/>
          <w:sz w:val="32"/>
          <w:szCs w:val="32"/>
          <w:u w:val="none"/>
          <w:lang w:eastAsia="zh-CN"/>
        </w:rPr>
        <w:t>监测、</w:t>
      </w:r>
      <w:r>
        <w:rPr>
          <w:rFonts w:hint="eastAsia" w:ascii="仿宋_GB2312" w:eastAsia="仿宋_GB2312"/>
          <w:sz w:val="32"/>
          <w:szCs w:val="32"/>
          <w:u w:val="none"/>
        </w:rPr>
        <w:t>分类、整治程序，细化路线图、时间表并组织实施。</w:t>
      </w:r>
    </w:p>
    <w:p>
      <w:pPr>
        <w:ind w:firstLine="640" w:firstLineChars="200"/>
        <w:rPr>
          <w:rFonts w:ascii="仿宋_GB2312" w:eastAsia="仿宋_GB2312"/>
          <w:sz w:val="32"/>
          <w:szCs w:val="32"/>
          <w:u w:val="none"/>
        </w:rPr>
      </w:pPr>
      <w:r>
        <w:rPr>
          <w:rFonts w:hint="eastAsia" w:ascii="仿宋_GB2312" w:eastAsia="仿宋_GB2312"/>
          <w:sz w:val="32"/>
          <w:szCs w:val="32"/>
          <w:u w:val="none"/>
        </w:rPr>
        <w:t>2</w:t>
      </w:r>
      <w:r>
        <w:rPr>
          <w:rFonts w:ascii="仿宋_GB2312" w:eastAsia="仿宋_GB2312"/>
          <w:sz w:val="32"/>
          <w:szCs w:val="32"/>
          <w:u w:val="none"/>
        </w:rPr>
        <w:t>.</w:t>
      </w:r>
      <w:r>
        <w:rPr>
          <w:rFonts w:hint="eastAsia" w:ascii="仿宋_GB2312" w:eastAsia="仿宋_GB2312"/>
          <w:sz w:val="32"/>
          <w:szCs w:val="32"/>
          <w:u w:val="none"/>
        </w:rPr>
        <w:t>开展排</w:t>
      </w:r>
      <w:r>
        <w:rPr>
          <w:rFonts w:hint="eastAsia" w:ascii="仿宋_GB2312" w:eastAsia="仿宋_GB2312"/>
          <w:sz w:val="32"/>
          <w:szCs w:val="32"/>
          <w:u w:val="none"/>
          <w:lang w:eastAsia="zh-CN"/>
        </w:rPr>
        <w:t>污</w:t>
      </w:r>
      <w:r>
        <w:rPr>
          <w:rFonts w:hint="eastAsia" w:ascii="仿宋_GB2312" w:eastAsia="仿宋_GB2312"/>
          <w:sz w:val="32"/>
          <w:szCs w:val="32"/>
          <w:u w:val="none"/>
        </w:rPr>
        <w:t>口排查。依据《入河（海）排污口三级排查技术指南》（HJ1232-2021）要求，</w:t>
      </w:r>
      <w:r>
        <w:rPr>
          <w:rFonts w:ascii="Times New Roman" w:hAnsi="Times New Roman" w:eastAsia="仿宋_GB2312"/>
          <w:sz w:val="32"/>
          <w:szCs w:val="32"/>
          <w:u w:val="none"/>
        </w:rPr>
        <w:t>按照“有口皆查、应查尽查”要求，</w:t>
      </w:r>
      <w:r>
        <w:rPr>
          <w:rFonts w:hint="eastAsia" w:ascii="Times New Roman" w:hAnsi="Times New Roman" w:eastAsia="仿宋_GB2312"/>
          <w:sz w:val="32"/>
          <w:szCs w:val="32"/>
          <w:u w:val="none"/>
        </w:rPr>
        <w:t>各</w:t>
      </w:r>
      <w:r>
        <w:rPr>
          <w:rFonts w:ascii="Times New Roman" w:hAnsi="Times New Roman" w:eastAsia="仿宋_GB2312"/>
          <w:sz w:val="32"/>
          <w:szCs w:val="32"/>
          <w:u w:val="none"/>
        </w:rPr>
        <w:t>市州</w:t>
      </w:r>
      <w:r>
        <w:rPr>
          <w:rFonts w:hint="eastAsia" w:ascii="Times New Roman" w:hAnsi="Times New Roman" w:eastAsia="仿宋_GB2312"/>
          <w:sz w:val="32"/>
          <w:szCs w:val="32"/>
          <w:u w:val="none"/>
          <w:lang w:eastAsia="zh-CN"/>
        </w:rPr>
        <w:t>持</w:t>
      </w:r>
      <w:r>
        <w:rPr>
          <w:rFonts w:ascii="Times New Roman" w:hAnsi="Times New Roman" w:eastAsia="仿宋_GB2312"/>
          <w:sz w:val="32"/>
          <w:szCs w:val="32"/>
          <w:u w:val="none"/>
        </w:rPr>
        <w:t>续</w:t>
      </w:r>
      <w:r>
        <w:rPr>
          <w:rFonts w:hint="eastAsia" w:ascii="仿宋_GB2312" w:eastAsia="仿宋_GB2312"/>
          <w:sz w:val="32"/>
          <w:szCs w:val="32"/>
          <w:u w:val="none"/>
        </w:rPr>
        <w:t>组织</w:t>
      </w:r>
      <w:r>
        <w:rPr>
          <w:rFonts w:ascii="Times New Roman" w:hAnsi="Times New Roman" w:eastAsia="仿宋_GB2312"/>
          <w:sz w:val="32"/>
          <w:szCs w:val="32"/>
          <w:u w:val="none"/>
        </w:rPr>
        <w:t>对本行政区域内流域开展地毯式摸排，</w:t>
      </w:r>
      <w:r>
        <w:rPr>
          <w:rFonts w:hint="eastAsia" w:ascii="Times New Roman" w:hAnsi="Times New Roman" w:eastAsia="仿宋_GB2312"/>
          <w:sz w:val="32"/>
          <w:szCs w:val="32"/>
          <w:u w:val="none"/>
          <w:lang w:eastAsia="zh-CN"/>
        </w:rPr>
        <w:t>全面</w:t>
      </w:r>
      <w:r>
        <w:rPr>
          <w:rFonts w:hint="eastAsia" w:ascii="仿宋_GB2312" w:eastAsia="仿宋_GB2312"/>
          <w:sz w:val="32"/>
          <w:szCs w:val="32"/>
          <w:u w:val="none"/>
        </w:rPr>
        <w:t>摸清掌握各类排污口的分布及数量、污水排放特征及去向、排污单位基本情况等信息，</w:t>
      </w:r>
      <w:r>
        <w:rPr>
          <w:rFonts w:ascii="Times New Roman" w:hAnsi="Times New Roman" w:eastAsia="仿宋_GB2312"/>
          <w:sz w:val="32"/>
          <w:szCs w:val="32"/>
          <w:u w:val="none"/>
        </w:rPr>
        <w:t>建立动态管理台账。</w:t>
      </w:r>
    </w:p>
    <w:p>
      <w:pPr>
        <w:pStyle w:val="8"/>
        <w:widowControl/>
        <w:spacing w:beforeAutospacing="0" w:afterAutospacing="0"/>
        <w:ind w:firstLine="642" w:firstLineChars="200"/>
        <w:rPr>
          <w:rFonts w:hint="eastAsia" w:ascii="楷体" w:hAnsi="楷体" w:eastAsia="楷体"/>
          <w:b/>
          <w:sz w:val="32"/>
          <w:szCs w:val="32"/>
          <w:u w:val="none"/>
        </w:rPr>
      </w:pPr>
      <w:r>
        <w:rPr>
          <w:rFonts w:hint="eastAsia" w:ascii="楷体" w:hAnsi="楷体" w:eastAsia="楷体"/>
          <w:b/>
          <w:sz w:val="32"/>
          <w:szCs w:val="32"/>
          <w:u w:val="none"/>
          <w:lang w:eastAsia="zh-CN"/>
        </w:rPr>
        <w:t>（五）</w:t>
      </w:r>
      <w:r>
        <w:rPr>
          <w:rFonts w:hint="eastAsia" w:ascii="楷体" w:hAnsi="楷体" w:eastAsia="楷体"/>
          <w:b/>
          <w:sz w:val="32"/>
          <w:szCs w:val="32"/>
          <w:u w:val="none"/>
        </w:rPr>
        <w:t>确定责任主体</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各</w:t>
      </w:r>
      <w:r>
        <w:rPr>
          <w:rFonts w:hint="eastAsia" w:ascii="仿宋_GB2312" w:eastAsia="仿宋_GB2312"/>
          <w:sz w:val="32"/>
          <w:szCs w:val="32"/>
          <w:u w:val="none"/>
          <w:lang w:eastAsia="zh-CN"/>
        </w:rPr>
        <w:t>级政府</w:t>
      </w:r>
      <w:r>
        <w:rPr>
          <w:rFonts w:hint="eastAsia" w:ascii="仿宋_GB2312" w:eastAsia="仿宋_GB2312"/>
          <w:sz w:val="32"/>
          <w:szCs w:val="32"/>
          <w:u w:val="none"/>
        </w:rPr>
        <w:t>要按照“谁污染、谁治理”和政府兜底的原则，逐一明确排污口责任主体，建立责任主体清单。对于难以分清责任主体的排污口，各市州人民政府要组织开展溯源分析，查清排污口对应的排污单位及其隶属关系，确定责任主体；经溯源后仍无法确定责任主体的，由属地政府作为责任主体，或由其指定责任主体。责任主体负责源头治理以及排污口整治、规范化建设、维护管理等。</w:t>
      </w:r>
    </w:p>
    <w:p>
      <w:pPr>
        <w:pStyle w:val="8"/>
        <w:widowControl/>
        <w:spacing w:beforeAutospacing="0" w:afterAutospacing="0"/>
        <w:ind w:left="640"/>
        <w:rPr>
          <w:rFonts w:hint="eastAsia" w:ascii="楷体" w:hAnsi="楷体" w:eastAsia="楷体"/>
          <w:b/>
          <w:sz w:val="32"/>
          <w:szCs w:val="32"/>
          <w:u w:val="none"/>
          <w:lang w:eastAsia="zh-CN"/>
        </w:rPr>
      </w:pPr>
      <w:r>
        <w:rPr>
          <w:rFonts w:hint="eastAsia" w:ascii="楷体" w:hAnsi="楷体" w:eastAsia="楷体"/>
          <w:b/>
          <w:sz w:val="32"/>
          <w:szCs w:val="32"/>
          <w:u w:val="none"/>
        </w:rPr>
        <w:t>（</w:t>
      </w:r>
      <w:r>
        <w:rPr>
          <w:rFonts w:hint="eastAsia" w:ascii="楷体" w:hAnsi="楷体" w:eastAsia="楷体"/>
          <w:b/>
          <w:sz w:val="32"/>
          <w:szCs w:val="32"/>
          <w:u w:val="none"/>
          <w:lang w:eastAsia="zh-CN"/>
        </w:rPr>
        <w:t>六</w:t>
      </w:r>
      <w:r>
        <w:rPr>
          <w:rFonts w:hint="eastAsia" w:ascii="楷体" w:hAnsi="楷体" w:eastAsia="楷体"/>
          <w:b/>
          <w:sz w:val="32"/>
          <w:szCs w:val="32"/>
          <w:u w:val="none"/>
        </w:rPr>
        <w:t>）实施分类整治</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1</w:t>
      </w:r>
      <w:r>
        <w:rPr>
          <w:rFonts w:ascii="仿宋_GB2312" w:eastAsia="仿宋_GB2312"/>
          <w:sz w:val="32"/>
          <w:szCs w:val="32"/>
          <w:u w:val="none"/>
        </w:rPr>
        <w:t>.</w:t>
      </w:r>
      <w:r>
        <w:rPr>
          <w:rFonts w:hint="eastAsia" w:ascii="仿宋_GB2312" w:eastAsia="仿宋_GB2312"/>
          <w:sz w:val="32"/>
          <w:szCs w:val="32"/>
          <w:u w:val="none"/>
        </w:rPr>
        <w:t>明确</w:t>
      </w:r>
      <w:r>
        <w:rPr>
          <w:rFonts w:hint="eastAsia" w:ascii="仿宋_GB2312" w:eastAsia="仿宋_GB2312"/>
          <w:sz w:val="32"/>
          <w:szCs w:val="32"/>
          <w:u w:val="none"/>
          <w:lang w:eastAsia="zh-CN"/>
        </w:rPr>
        <w:t>排污口</w:t>
      </w:r>
      <w:r>
        <w:rPr>
          <w:rFonts w:hint="eastAsia" w:ascii="仿宋_GB2312" w:eastAsia="仿宋_GB2312"/>
          <w:sz w:val="32"/>
          <w:szCs w:val="32"/>
          <w:u w:val="none"/>
        </w:rPr>
        <w:t>分类。排污口分为工业排污口</w:t>
      </w:r>
      <w:r>
        <w:rPr>
          <w:rFonts w:hint="eastAsia" w:ascii="仿宋_GB2312" w:eastAsia="仿宋_GB2312"/>
          <w:sz w:val="32"/>
          <w:szCs w:val="32"/>
          <w:u w:val="none"/>
          <w:lang w:eastAsia="zh-CN"/>
        </w:rPr>
        <w:t>、</w:t>
      </w:r>
      <w:r>
        <w:rPr>
          <w:rFonts w:hint="eastAsia" w:ascii="仿宋_GB2312" w:eastAsia="仿宋_GB2312"/>
          <w:sz w:val="32"/>
          <w:szCs w:val="32"/>
          <w:u w:val="none"/>
        </w:rPr>
        <w:t>城镇污水处理厂排污口、农业排口</w:t>
      </w:r>
      <w:r>
        <w:rPr>
          <w:rFonts w:hint="eastAsia" w:ascii="仿宋_GB2312" w:eastAsia="仿宋_GB2312"/>
          <w:sz w:val="32"/>
          <w:szCs w:val="32"/>
          <w:u w:val="none"/>
          <w:lang w:eastAsia="zh-CN"/>
        </w:rPr>
        <w:t>、</w:t>
      </w:r>
      <w:r>
        <w:rPr>
          <w:rFonts w:hint="eastAsia" w:ascii="仿宋_GB2312" w:eastAsia="仿宋_GB2312"/>
          <w:sz w:val="32"/>
          <w:szCs w:val="32"/>
          <w:u w:val="none"/>
        </w:rPr>
        <w:t>其他排口</w:t>
      </w:r>
      <w:r>
        <w:rPr>
          <w:rFonts w:hint="eastAsia" w:ascii="仿宋_GB2312" w:eastAsia="仿宋_GB2312"/>
          <w:sz w:val="32"/>
          <w:szCs w:val="32"/>
          <w:u w:val="none"/>
          <w:lang w:eastAsia="zh-CN"/>
        </w:rPr>
        <w:t>。其中，</w:t>
      </w:r>
      <w:r>
        <w:rPr>
          <w:rFonts w:hint="eastAsia" w:ascii="仿宋_GB2312" w:eastAsia="仿宋_GB2312"/>
          <w:sz w:val="32"/>
          <w:szCs w:val="32"/>
          <w:u w:val="none"/>
        </w:rPr>
        <w:t>工业排污口包括工矿企业排污口和雨洪排口、工业及其他各类园区污水处理厂排污口和雨洪排口等</w:t>
      </w:r>
      <w:r>
        <w:rPr>
          <w:rFonts w:hint="eastAsia" w:ascii="仿宋_GB2312" w:eastAsia="仿宋_GB2312"/>
          <w:sz w:val="32"/>
          <w:szCs w:val="32"/>
          <w:u w:val="none"/>
          <w:lang w:eastAsia="zh-CN"/>
        </w:rPr>
        <w:t>；</w:t>
      </w:r>
      <w:r>
        <w:rPr>
          <w:rFonts w:hint="eastAsia" w:ascii="仿宋_GB2312" w:eastAsia="仿宋_GB2312"/>
          <w:sz w:val="32"/>
          <w:szCs w:val="32"/>
          <w:u w:val="none"/>
        </w:rPr>
        <w:t>农业排口包括规模化畜禽养殖排污口、规模化水产养殖排污口等</w:t>
      </w:r>
      <w:r>
        <w:rPr>
          <w:rFonts w:hint="eastAsia" w:ascii="仿宋_GB2312" w:eastAsia="仿宋_GB2312"/>
          <w:sz w:val="32"/>
          <w:szCs w:val="32"/>
          <w:u w:val="none"/>
          <w:lang w:eastAsia="zh-CN"/>
        </w:rPr>
        <w:t>；</w:t>
      </w:r>
      <w:r>
        <w:rPr>
          <w:rFonts w:hint="eastAsia" w:ascii="仿宋_GB2312" w:eastAsia="仿宋_GB2312"/>
          <w:sz w:val="32"/>
          <w:szCs w:val="32"/>
          <w:u w:val="none"/>
        </w:rPr>
        <w:t>其他排口包括大中型灌区排口、规模以下水产养殖排污口、农村污水处理设施排污口、农村生活污水散排口等</w:t>
      </w:r>
      <w:r>
        <w:rPr>
          <w:rFonts w:hint="eastAsia" w:ascii="仿宋_GB2312" w:eastAsia="仿宋_GB2312"/>
          <w:sz w:val="32"/>
          <w:szCs w:val="32"/>
          <w:u w:val="none"/>
          <w:lang w:eastAsia="zh-CN"/>
        </w:rPr>
        <w:t>。</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2</w:t>
      </w:r>
      <w:r>
        <w:rPr>
          <w:rFonts w:ascii="仿宋_GB2312" w:eastAsia="仿宋_GB2312"/>
          <w:sz w:val="32"/>
          <w:szCs w:val="32"/>
          <w:u w:val="none"/>
        </w:rPr>
        <w:t>.</w:t>
      </w:r>
      <w:r>
        <w:rPr>
          <w:rFonts w:hint="eastAsia" w:ascii="仿宋_GB2312" w:eastAsia="仿宋_GB2312"/>
          <w:sz w:val="32"/>
          <w:szCs w:val="32"/>
          <w:u w:val="none"/>
        </w:rPr>
        <w:t>明确整治要求。按照“依法取缔一批、清理合并一批、规范整治一批”要求，各市州人民政府制定实施整治方案，以截污治污为重点开展整治，坚持“问题导向、一口一策、分类施策、属地管理”的原则。整治工作应坚持实事求是，稳妥有序推进。对与群众生活密切相关的公共企事业单位、住宅小区等排污口的整治，应做好统筹，避免损害群众切身利益，确保整治工作安全有序；对确有困难、短期内难以完成排污口整治的企事业单位，可合理设置过渡期，指导帮助整治。各市</w:t>
      </w:r>
      <w:r>
        <w:rPr>
          <w:rFonts w:hint="eastAsia" w:ascii="仿宋_GB2312" w:eastAsia="仿宋_GB2312"/>
          <w:sz w:val="32"/>
          <w:szCs w:val="32"/>
          <w:u w:val="none"/>
          <w:lang w:eastAsia="zh-CN"/>
        </w:rPr>
        <w:t>州</w:t>
      </w:r>
      <w:r>
        <w:rPr>
          <w:rFonts w:hint="eastAsia" w:ascii="仿宋_GB2312" w:eastAsia="仿宋_GB2312"/>
          <w:sz w:val="32"/>
          <w:szCs w:val="32"/>
          <w:u w:val="none"/>
        </w:rPr>
        <w:t>人民政府建立排污口整治销号制度，通过对排污口进行取缔、合并、规范，最终形成需要保留的排污口清单。取缔、合并的入河排污口可能影响防洪排涝、堤防安全的，要依法依规采取措施消除安全隐患。</w:t>
      </w:r>
      <w:r>
        <w:rPr>
          <w:rFonts w:hint="eastAsia" w:ascii="仿宋_GB2312" w:eastAsia="仿宋_GB2312"/>
          <w:color w:val="auto"/>
          <w:sz w:val="32"/>
          <w:szCs w:val="32"/>
          <w:u w:val="none"/>
        </w:rPr>
        <w:t>排查出的入河沟渠、其他排口</w:t>
      </w:r>
      <w:r>
        <w:rPr>
          <w:rFonts w:hint="eastAsia" w:ascii="仿宋_GB2312" w:eastAsia="仿宋_GB2312"/>
          <w:color w:val="auto"/>
          <w:sz w:val="32"/>
          <w:szCs w:val="32"/>
          <w:u w:val="none"/>
          <w:lang w:eastAsia="zh-CN"/>
        </w:rPr>
        <w:t>，</w:t>
      </w:r>
      <w:r>
        <w:rPr>
          <w:rFonts w:hint="eastAsia" w:ascii="仿宋_GB2312" w:eastAsia="仿宋_GB2312"/>
          <w:sz w:val="32"/>
          <w:szCs w:val="32"/>
          <w:u w:val="none"/>
        </w:rPr>
        <w:t>由各市州、县（市、区）人民政府结合城市管网建设、黑臭水体整治、消除劣Ⅴ类水体、农村环境综合治理及流域环境综合治理等统筹开展整治。</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3</w:t>
      </w:r>
      <w:r>
        <w:rPr>
          <w:rFonts w:ascii="仿宋_GB2312" w:eastAsia="仿宋_GB2312"/>
          <w:sz w:val="32"/>
          <w:szCs w:val="32"/>
          <w:u w:val="none"/>
        </w:rPr>
        <w:t>.</w:t>
      </w:r>
      <w:r>
        <w:rPr>
          <w:rFonts w:hint="eastAsia" w:ascii="仿宋_GB2312" w:eastAsia="仿宋_GB2312"/>
          <w:sz w:val="32"/>
          <w:szCs w:val="32"/>
          <w:u w:val="none"/>
        </w:rPr>
        <w:t>依法取缔一批。对违反法律法规规定，在饮用水水源保护区、自然保护地及其他需要特殊保护区域内设置的排污口，由属地县级以上人民政府依法采取责令拆除、责令关闭等措施予以取缔。要妥善处理历史遗留问题，避免“一刀切”，合理制定整治措施，确保相关区域水生态环境安全和供水安全。</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4</w:t>
      </w:r>
      <w:r>
        <w:rPr>
          <w:rFonts w:ascii="仿宋_GB2312" w:eastAsia="仿宋_GB2312"/>
          <w:sz w:val="32"/>
          <w:szCs w:val="32"/>
          <w:u w:val="none"/>
        </w:rPr>
        <w:t>.</w:t>
      </w:r>
      <w:r>
        <w:rPr>
          <w:rFonts w:hint="eastAsia" w:ascii="仿宋_GB2312" w:eastAsia="仿宋_GB2312"/>
          <w:sz w:val="32"/>
          <w:szCs w:val="32"/>
          <w:u w:val="none"/>
        </w:rPr>
        <w:t>清理合并一批。对于城镇污水收集管网覆盖范围内的生活污水散排口，原则上予以清理合并，污水依法规范接入污水收集管网。工业及其他各类园区或各类开发区内企业现有排污口应尽可能清理合并，污水通过截污纳管由园区或开发区污水集中处理设施统一处理。工业及其他各类园区或各类开发区外的工矿企业，原则上一个企业只保留一个工矿企业排污口，对于厂区较大或有多个厂区的，应尽可能清理合并排污口，清理合并后确有必要保留两个及以上工矿企业排污口的，应</w:t>
      </w:r>
      <w:r>
        <w:rPr>
          <w:rFonts w:hint="eastAsia" w:ascii="仿宋_GB2312" w:eastAsia="仿宋_GB2312"/>
          <w:sz w:val="32"/>
          <w:szCs w:val="32"/>
          <w:u w:val="none"/>
          <w:lang w:eastAsia="zh-CN"/>
        </w:rPr>
        <w:t>上报</w:t>
      </w:r>
      <w:r>
        <w:rPr>
          <w:rFonts w:hint="eastAsia" w:ascii="仿宋_GB2312" w:eastAsia="仿宋_GB2312"/>
          <w:sz w:val="32"/>
          <w:szCs w:val="32"/>
          <w:u w:val="none"/>
        </w:rPr>
        <w:t>属地地市级生态环境部门。对于集中分布、连片聚集的中小型水产养殖散排口，鼓励各地统一收集处理养殖尾水，设置统一的排污口。</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5.规范整治一批。地市级、县级人民政府按照有利于明晰责任、维护管理、加强监督的要求，开展排污口规范化整治。对存在借道排污等情况的排污口，要组织清理违规接入排污管线的支管、支线，推动一个排污口只对应一个排污单位；对确需多个排污单位共用一个排污口的，要督促各排污单位分清各自责任，并在排污许可证中载明。对存在布局不合理、设施老化破损、排水不畅、检修维护难等问题的排污口和排污管线，应有针对性地采取调整排污口位置和排污管线走向、更新维护设施、设置必要的检查井等措施进行整治。</w:t>
      </w:r>
    </w:p>
    <w:p>
      <w:pPr>
        <w:ind w:firstLine="640" w:firstLineChars="200"/>
        <w:rPr>
          <w:rFonts w:ascii="楷体" w:hAnsi="楷体" w:eastAsia="楷体" w:cs="楷体"/>
          <w:b/>
          <w:bCs/>
          <w:sz w:val="32"/>
          <w:szCs w:val="32"/>
          <w:u w:val="none"/>
        </w:rPr>
      </w:pPr>
      <w:r>
        <w:rPr>
          <w:rFonts w:hint="eastAsia" w:ascii="仿宋_GB2312" w:eastAsia="仿宋_GB2312"/>
          <w:sz w:val="32"/>
          <w:szCs w:val="32"/>
          <w:u w:val="none"/>
        </w:rPr>
        <w:t>6.</w:t>
      </w:r>
      <w:r>
        <w:rPr>
          <w:rFonts w:hint="eastAsia" w:ascii="仿宋_GB2312" w:eastAsia="仿宋_GB2312" w:cs="Times New Roman"/>
          <w:kern w:val="0"/>
          <w:sz w:val="32"/>
          <w:szCs w:val="32"/>
          <w:u w:val="none"/>
        </w:rPr>
        <w:t>建立逐级审核和销号制度。</w:t>
      </w:r>
      <w:r>
        <w:rPr>
          <w:rFonts w:hint="eastAsia" w:ascii="仿宋_GB2312" w:eastAsia="仿宋_GB2312" w:cs="Times New Roman"/>
          <w:i w:val="0"/>
          <w:iCs w:val="0"/>
          <w:kern w:val="0"/>
          <w:sz w:val="32"/>
          <w:szCs w:val="32"/>
          <w:u w:val="none"/>
          <w:lang w:eastAsia="zh-CN"/>
        </w:rPr>
        <w:t>省</w:t>
      </w:r>
      <w:r>
        <w:rPr>
          <w:rFonts w:hint="eastAsia" w:ascii="仿宋_GB2312" w:eastAsia="仿宋_GB2312" w:cs="Times New Roman"/>
          <w:kern w:val="0"/>
          <w:sz w:val="32"/>
          <w:szCs w:val="32"/>
          <w:u w:val="none"/>
        </w:rPr>
        <w:t>生态环境</w:t>
      </w:r>
      <w:r>
        <w:rPr>
          <w:rFonts w:hint="eastAsia" w:ascii="仿宋_GB2312" w:eastAsia="仿宋_GB2312" w:cs="Times New Roman"/>
          <w:kern w:val="0"/>
          <w:sz w:val="32"/>
          <w:szCs w:val="32"/>
          <w:u w:val="none"/>
          <w:lang w:eastAsia="zh-CN"/>
        </w:rPr>
        <w:t>厅开展</w:t>
      </w:r>
      <w:r>
        <w:rPr>
          <w:rFonts w:hint="eastAsia" w:ascii="仿宋_GB2312" w:eastAsia="仿宋_GB2312" w:cs="Times New Roman"/>
          <w:kern w:val="0"/>
          <w:sz w:val="32"/>
          <w:szCs w:val="32"/>
          <w:u w:val="none"/>
        </w:rPr>
        <w:t>排污口整治调度工作，各市</w:t>
      </w:r>
      <w:r>
        <w:rPr>
          <w:rFonts w:hint="eastAsia" w:ascii="仿宋_GB2312" w:eastAsia="仿宋_GB2312" w:cs="Times New Roman"/>
          <w:kern w:val="0"/>
          <w:sz w:val="32"/>
          <w:szCs w:val="32"/>
          <w:u w:val="none"/>
          <w:lang w:eastAsia="zh-CN"/>
        </w:rPr>
        <w:t>州</w:t>
      </w:r>
      <w:r>
        <w:rPr>
          <w:rFonts w:hint="eastAsia" w:ascii="仿宋_GB2312" w:eastAsia="仿宋_GB2312" w:cs="Times New Roman"/>
          <w:kern w:val="0"/>
          <w:sz w:val="32"/>
          <w:szCs w:val="32"/>
          <w:u w:val="none"/>
        </w:rPr>
        <w:t>按要求定期上报排污口整治进展情况，完成整治任务的排污口应提交相关证明材料，由监管部门出具正式确认文件，经生态环境部门审核确认后方可销号。各市</w:t>
      </w:r>
      <w:r>
        <w:rPr>
          <w:rFonts w:hint="eastAsia" w:ascii="仿宋_GB2312" w:eastAsia="仿宋_GB2312" w:cs="Times New Roman"/>
          <w:kern w:val="0"/>
          <w:sz w:val="32"/>
          <w:szCs w:val="32"/>
          <w:u w:val="none"/>
          <w:lang w:eastAsia="zh-CN"/>
        </w:rPr>
        <w:t>州</w:t>
      </w:r>
      <w:r>
        <w:rPr>
          <w:rFonts w:hint="eastAsia" w:ascii="仿宋_GB2312" w:eastAsia="仿宋_GB2312" w:cs="Times New Roman"/>
          <w:kern w:val="0"/>
          <w:sz w:val="32"/>
          <w:szCs w:val="32"/>
          <w:u w:val="none"/>
        </w:rPr>
        <w:t>建立排污口整治销号制度，最终形成需要保留的排污口清单。</w:t>
      </w:r>
    </w:p>
    <w:p>
      <w:pPr>
        <w:pStyle w:val="8"/>
        <w:widowControl/>
        <w:spacing w:beforeAutospacing="0" w:afterAutospacing="0"/>
        <w:ind w:left="640"/>
        <w:rPr>
          <w:rFonts w:hint="eastAsia" w:ascii="楷体" w:hAnsi="楷体" w:eastAsia="楷体"/>
          <w:b/>
          <w:sz w:val="32"/>
          <w:szCs w:val="32"/>
          <w:u w:val="none"/>
          <w:lang w:eastAsia="zh-CN"/>
        </w:rPr>
      </w:pPr>
      <w:r>
        <w:rPr>
          <w:rFonts w:hint="eastAsia" w:ascii="楷体" w:hAnsi="楷体" w:eastAsia="楷体"/>
          <w:b/>
          <w:sz w:val="32"/>
          <w:szCs w:val="32"/>
          <w:u w:val="none"/>
        </w:rPr>
        <w:t>（</w:t>
      </w:r>
      <w:r>
        <w:rPr>
          <w:rFonts w:hint="eastAsia" w:ascii="楷体" w:hAnsi="楷体" w:eastAsia="楷体"/>
          <w:b/>
          <w:sz w:val="32"/>
          <w:szCs w:val="32"/>
          <w:u w:val="none"/>
          <w:lang w:eastAsia="zh-CN"/>
        </w:rPr>
        <w:t>七</w:t>
      </w:r>
      <w:r>
        <w:rPr>
          <w:rFonts w:hint="eastAsia" w:ascii="楷体" w:hAnsi="楷体" w:eastAsia="楷体"/>
          <w:b/>
          <w:sz w:val="32"/>
          <w:szCs w:val="32"/>
          <w:u w:val="none"/>
        </w:rPr>
        <w:t>）深入推进</w:t>
      </w:r>
      <w:r>
        <w:rPr>
          <w:rFonts w:ascii="楷体" w:hAnsi="楷体" w:eastAsia="楷体"/>
          <w:b/>
          <w:sz w:val="32"/>
          <w:szCs w:val="32"/>
          <w:u w:val="none"/>
        </w:rPr>
        <w:t>规范化建设</w:t>
      </w:r>
    </w:p>
    <w:p>
      <w:pPr>
        <w:pStyle w:val="19"/>
        <w:ind w:firstLine="640" w:firstLineChars="200"/>
        <w:rPr>
          <w:rFonts w:ascii="仿宋_GB2312" w:eastAsia="仿宋_GB2312"/>
          <w:sz w:val="32"/>
          <w:szCs w:val="32"/>
          <w:u w:val="none"/>
        </w:rPr>
      </w:pPr>
      <w:r>
        <w:rPr>
          <w:rFonts w:hint="eastAsia" w:ascii="仿宋_GB2312" w:eastAsia="仿宋_GB2312"/>
          <w:sz w:val="32"/>
          <w:szCs w:val="32"/>
          <w:u w:val="none"/>
        </w:rPr>
        <w:t>各</w:t>
      </w:r>
      <w:r>
        <w:rPr>
          <w:rFonts w:ascii="仿宋_GB2312" w:eastAsia="仿宋_GB2312"/>
          <w:sz w:val="32"/>
          <w:szCs w:val="32"/>
          <w:u w:val="none"/>
        </w:rPr>
        <w:t>市州</w:t>
      </w:r>
      <w:r>
        <w:rPr>
          <w:rFonts w:hint="eastAsia" w:ascii="仿宋_GB2312" w:eastAsia="仿宋_GB2312"/>
          <w:sz w:val="32"/>
          <w:szCs w:val="32"/>
          <w:u w:val="none"/>
        </w:rPr>
        <w:t>应依据《入河（海）排污口命名与编码规则》（HJ1235-2021）和规范化建设要求，加快</w:t>
      </w:r>
      <w:r>
        <w:rPr>
          <w:rFonts w:ascii="仿宋_GB2312" w:eastAsia="仿宋_GB2312"/>
          <w:sz w:val="32"/>
          <w:szCs w:val="32"/>
          <w:u w:val="none"/>
        </w:rPr>
        <w:t>推</w:t>
      </w:r>
      <w:r>
        <w:rPr>
          <w:rFonts w:hint="eastAsia" w:ascii="仿宋_GB2312" w:eastAsia="仿宋_GB2312"/>
          <w:sz w:val="32"/>
          <w:szCs w:val="32"/>
          <w:u w:val="none"/>
          <w:lang w:eastAsia="zh-CN"/>
        </w:rPr>
        <w:t>进现有</w:t>
      </w:r>
      <w:r>
        <w:rPr>
          <w:rFonts w:ascii="仿宋_GB2312" w:eastAsia="仿宋_GB2312"/>
          <w:sz w:val="32"/>
          <w:szCs w:val="32"/>
          <w:u w:val="none"/>
        </w:rPr>
        <w:t>的排污口规范化</w:t>
      </w:r>
      <w:r>
        <w:rPr>
          <w:rFonts w:hint="eastAsia" w:ascii="仿宋_GB2312" w:eastAsia="仿宋_GB2312"/>
          <w:sz w:val="32"/>
          <w:szCs w:val="32"/>
          <w:u w:val="none"/>
        </w:rPr>
        <w:t>建设</w:t>
      </w:r>
      <w:r>
        <w:rPr>
          <w:rFonts w:ascii="仿宋_GB2312" w:eastAsia="仿宋_GB2312"/>
          <w:sz w:val="32"/>
          <w:szCs w:val="32"/>
          <w:u w:val="none"/>
        </w:rPr>
        <w:t>，</w:t>
      </w:r>
      <w:r>
        <w:rPr>
          <w:rFonts w:hint="eastAsia" w:ascii="仿宋_GB2312" w:eastAsia="仿宋_GB2312"/>
          <w:sz w:val="32"/>
          <w:szCs w:val="32"/>
          <w:u w:val="none"/>
        </w:rPr>
        <w:t>在排污口明显位置设立公示标识牌、监测点、视频监控设施，便于现场监测、管理和监督检查，规范排污口命名和编码编制，依据“一口一档”的原则建立排污口管理档案，完成入河排污口设置行政许可和验收。</w:t>
      </w:r>
    </w:p>
    <w:p>
      <w:pPr>
        <w:pStyle w:val="8"/>
        <w:widowControl/>
        <w:spacing w:beforeAutospacing="0" w:afterAutospacing="0"/>
        <w:ind w:left="640"/>
        <w:rPr>
          <w:rFonts w:ascii="楷体" w:hAnsi="楷体" w:eastAsia="楷体"/>
          <w:b/>
          <w:sz w:val="32"/>
          <w:szCs w:val="32"/>
          <w:u w:val="none"/>
        </w:rPr>
      </w:pPr>
      <w:r>
        <w:rPr>
          <w:rFonts w:hint="eastAsia" w:ascii="楷体" w:hAnsi="楷体" w:eastAsia="楷体"/>
          <w:b/>
          <w:sz w:val="32"/>
          <w:szCs w:val="32"/>
          <w:u w:val="none"/>
          <w:lang w:eastAsia="zh-CN"/>
        </w:rPr>
        <w:t>三、</w:t>
      </w:r>
      <w:r>
        <w:rPr>
          <w:rFonts w:hint="eastAsia" w:ascii="楷体" w:hAnsi="楷体" w:eastAsia="楷体"/>
          <w:b/>
          <w:sz w:val="32"/>
          <w:szCs w:val="32"/>
          <w:u w:val="none"/>
        </w:rPr>
        <w:t>严格监督管理</w:t>
      </w:r>
    </w:p>
    <w:p>
      <w:pPr>
        <w:pStyle w:val="8"/>
        <w:widowControl/>
        <w:spacing w:beforeAutospacing="0" w:afterAutospacing="0"/>
        <w:ind w:firstLine="642" w:firstLineChars="200"/>
        <w:rPr>
          <w:rFonts w:hint="eastAsia" w:ascii="楷体" w:hAnsi="楷体" w:eastAsia="楷体"/>
          <w:b/>
          <w:sz w:val="32"/>
          <w:szCs w:val="32"/>
          <w:u w:val="none"/>
        </w:rPr>
      </w:pPr>
      <w:r>
        <w:rPr>
          <w:rFonts w:hint="eastAsia" w:ascii="楷体" w:hAnsi="楷体" w:eastAsia="楷体"/>
          <w:b/>
          <w:sz w:val="32"/>
          <w:szCs w:val="32"/>
          <w:u w:val="none"/>
          <w:lang w:eastAsia="zh-CN"/>
        </w:rPr>
        <w:t>（八）</w:t>
      </w:r>
      <w:r>
        <w:rPr>
          <w:rFonts w:hint="eastAsia" w:ascii="楷体" w:hAnsi="楷体" w:eastAsia="楷体"/>
          <w:b/>
          <w:sz w:val="32"/>
          <w:szCs w:val="32"/>
          <w:u w:val="none"/>
        </w:rPr>
        <w:t>加强规划引领</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各市州在生态环境保护、水资源保护、江河湖泊水功能、养殖水域滩涂等规划区划</w:t>
      </w:r>
      <w:r>
        <w:rPr>
          <w:rFonts w:hint="eastAsia" w:ascii="仿宋_GB2312" w:eastAsia="仿宋_GB2312"/>
          <w:sz w:val="32"/>
          <w:szCs w:val="32"/>
          <w:u w:val="none"/>
          <w:lang w:eastAsia="zh-CN"/>
        </w:rPr>
        <w:t>中</w:t>
      </w:r>
      <w:r>
        <w:rPr>
          <w:rFonts w:hint="eastAsia" w:ascii="仿宋_GB2312" w:eastAsia="仿宋_GB2312"/>
          <w:sz w:val="32"/>
          <w:szCs w:val="32"/>
          <w:u w:val="none"/>
        </w:rPr>
        <w:t>，要充分考虑排污口布局和管控要求，严格落实相关法律法规关于排污口设置的规定。规划环境影响评价要将排污口设置规定落实情况作为重要内容，严格审核把关，从源头防止无序设置。</w:t>
      </w:r>
    </w:p>
    <w:p>
      <w:pPr>
        <w:pStyle w:val="8"/>
        <w:widowControl/>
        <w:numPr>
          <w:ilvl w:val="0"/>
          <w:numId w:val="0"/>
        </w:numPr>
        <w:spacing w:beforeAutospacing="0" w:afterAutospacing="0"/>
        <w:ind w:firstLine="642" w:firstLineChars="200"/>
        <w:rPr>
          <w:rFonts w:hint="eastAsia" w:ascii="楷体" w:hAnsi="楷体" w:eastAsia="楷体"/>
          <w:b/>
          <w:sz w:val="32"/>
          <w:szCs w:val="32"/>
          <w:u w:val="none"/>
          <w:lang w:eastAsia="zh-CN"/>
        </w:rPr>
      </w:pPr>
      <w:r>
        <w:rPr>
          <w:rFonts w:hint="eastAsia" w:ascii="楷体" w:hAnsi="楷体" w:eastAsia="楷体"/>
          <w:b/>
          <w:sz w:val="32"/>
          <w:szCs w:val="32"/>
          <w:u w:val="none"/>
          <w:lang w:eastAsia="zh-CN"/>
        </w:rPr>
        <w:t>（九）严格设置审核</w:t>
      </w:r>
    </w:p>
    <w:p>
      <w:pPr>
        <w:pStyle w:val="8"/>
        <w:widowControl/>
        <w:numPr>
          <w:ilvl w:val="0"/>
          <w:numId w:val="0"/>
        </w:numPr>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各</w:t>
      </w:r>
      <w:r>
        <w:rPr>
          <w:rFonts w:hint="eastAsia" w:ascii="仿宋_GB2312" w:eastAsia="仿宋_GB2312"/>
          <w:sz w:val="32"/>
          <w:szCs w:val="32"/>
          <w:u w:val="none"/>
          <w:lang w:eastAsia="zh-CN"/>
        </w:rPr>
        <w:t>级</w:t>
      </w:r>
      <w:r>
        <w:rPr>
          <w:rFonts w:hint="eastAsia" w:ascii="仿宋_GB2312" w:eastAsia="仿宋_GB2312"/>
          <w:sz w:val="32"/>
          <w:szCs w:val="32"/>
          <w:u w:val="none"/>
        </w:rPr>
        <w:t>政府</w:t>
      </w:r>
      <w:r>
        <w:rPr>
          <w:rFonts w:ascii="Times New Roman" w:hAnsi="Times New Roman" w:eastAsia="仿宋_GB2312"/>
          <w:sz w:val="32"/>
          <w:szCs w:val="32"/>
          <w:u w:val="none"/>
        </w:rPr>
        <w:t>要落实禁止设置、限制设置排污口等相关法律法规规定，提出</w:t>
      </w:r>
      <w:r>
        <w:rPr>
          <w:rFonts w:hint="eastAsia" w:ascii="Times New Roman" w:hAnsi="Times New Roman" w:eastAsia="仿宋_GB2312"/>
          <w:sz w:val="32"/>
          <w:szCs w:val="32"/>
          <w:u w:val="none"/>
        </w:rPr>
        <w:t>所辖区域河流</w:t>
      </w:r>
      <w:r>
        <w:rPr>
          <w:rFonts w:hint="eastAsia" w:ascii="Times New Roman" w:hAnsi="Times New Roman" w:eastAsia="仿宋_GB2312"/>
          <w:sz w:val="32"/>
          <w:szCs w:val="32"/>
          <w:u w:val="none"/>
          <w:lang w:eastAsia="zh-CN"/>
        </w:rPr>
        <w:t>、</w:t>
      </w:r>
      <w:r>
        <w:rPr>
          <w:rFonts w:ascii="Times New Roman" w:hAnsi="Times New Roman" w:eastAsia="仿宋_GB2312"/>
          <w:sz w:val="32"/>
          <w:szCs w:val="32"/>
          <w:u w:val="none"/>
        </w:rPr>
        <w:t>湖泊排污口管控要求。</w:t>
      </w:r>
      <w:r>
        <w:rPr>
          <w:rFonts w:hint="eastAsia" w:ascii="仿宋_GB2312" w:eastAsia="仿宋_GB2312"/>
          <w:sz w:val="32"/>
          <w:szCs w:val="32"/>
          <w:u w:val="none"/>
        </w:rPr>
        <w:t>依据《关于做好入河排污口设置审批工作的通知</w:t>
      </w:r>
      <w:r>
        <w:rPr>
          <w:rFonts w:hint="eastAsia" w:ascii="仿宋_GB2312" w:eastAsia="仿宋_GB2312"/>
          <w:sz w:val="32"/>
          <w:szCs w:val="32"/>
          <w:u w:val="none"/>
          <w:lang w:eastAsia="zh-CN"/>
        </w:rPr>
        <w:t>》</w:t>
      </w:r>
      <w:r>
        <w:rPr>
          <w:rFonts w:hint="eastAsia" w:ascii="仿宋_GB2312" w:eastAsia="仿宋_GB2312"/>
          <w:sz w:val="32"/>
          <w:szCs w:val="32"/>
          <w:u w:val="none"/>
        </w:rPr>
        <w:t>（吉环水体字[2019]3号）要求，对入河排污口的设置依法依规实行审核制。对未达到水质目标的水功能区，除城镇污水处理厂入河排污口外，应当严格控制新设、改设或者扩大排污口。入河排污口设置应征求有管理权限的流域管理机构或水行政主管部门的意见。排污口审核、备案信息要及时依法向社会公开。</w:t>
      </w:r>
      <w:r>
        <w:rPr>
          <w:rFonts w:ascii="Times New Roman" w:hAnsi="Times New Roman" w:eastAsia="仿宋_GB2312"/>
          <w:sz w:val="32"/>
          <w:szCs w:val="32"/>
          <w:u w:val="none"/>
        </w:rPr>
        <w:t>省生态环境部门</w:t>
      </w:r>
      <w:r>
        <w:rPr>
          <w:rFonts w:hint="eastAsia" w:ascii="Times New Roman" w:hAnsi="Times New Roman" w:eastAsia="仿宋_GB2312"/>
          <w:sz w:val="32"/>
          <w:szCs w:val="32"/>
          <w:u w:val="none"/>
        </w:rPr>
        <w:t>每年</w:t>
      </w:r>
      <w:r>
        <w:rPr>
          <w:rFonts w:ascii="Times New Roman" w:hAnsi="Times New Roman" w:eastAsia="仿宋_GB2312"/>
          <w:sz w:val="32"/>
          <w:szCs w:val="32"/>
          <w:u w:val="none"/>
        </w:rPr>
        <w:t>开展常态化现场核查，重点核查排污口排查整治和设置审批备案情况</w:t>
      </w:r>
      <w:r>
        <w:rPr>
          <w:rFonts w:hint="eastAsia" w:ascii="Times New Roman" w:hAnsi="Times New Roman" w:eastAsia="仿宋_GB2312"/>
          <w:sz w:val="32"/>
          <w:szCs w:val="32"/>
          <w:u w:val="none"/>
        </w:rPr>
        <w:t>，2023年</w:t>
      </w:r>
      <w:r>
        <w:rPr>
          <w:rFonts w:hint="eastAsia" w:ascii="Times New Roman" w:hAnsi="Times New Roman" w:eastAsia="仿宋_GB2312"/>
          <w:sz w:val="32"/>
          <w:szCs w:val="32"/>
          <w:u w:val="none"/>
          <w:lang w:val="en-US" w:eastAsia="zh-CN"/>
        </w:rPr>
        <w:t>12</w:t>
      </w:r>
      <w:r>
        <w:rPr>
          <w:rFonts w:hint="eastAsia" w:ascii="Times New Roman" w:hAnsi="Times New Roman" w:eastAsia="仿宋_GB2312"/>
          <w:sz w:val="32"/>
          <w:szCs w:val="32"/>
          <w:u w:val="none"/>
        </w:rPr>
        <w:t>月底前</w:t>
      </w:r>
      <w:r>
        <w:rPr>
          <w:rFonts w:hint="eastAsia" w:ascii="Times New Roman" w:hAnsi="Times New Roman" w:eastAsia="仿宋_GB2312"/>
          <w:sz w:val="32"/>
          <w:szCs w:val="32"/>
          <w:u w:val="none"/>
          <w:lang w:eastAsia="zh-CN"/>
        </w:rPr>
        <w:t>各市州</w:t>
      </w:r>
      <w:r>
        <w:rPr>
          <w:rFonts w:hint="eastAsia" w:ascii="Times New Roman" w:hAnsi="Times New Roman" w:eastAsia="仿宋_GB2312"/>
          <w:sz w:val="32"/>
          <w:szCs w:val="32"/>
          <w:u w:val="none"/>
        </w:rPr>
        <w:t>完成辖区内</w:t>
      </w:r>
      <w:r>
        <w:rPr>
          <w:rFonts w:hint="eastAsia" w:ascii="Times New Roman" w:hAnsi="Times New Roman" w:eastAsia="仿宋_GB2312"/>
          <w:sz w:val="32"/>
          <w:szCs w:val="32"/>
          <w:u w:val="none"/>
          <w:lang w:eastAsia="zh-CN"/>
        </w:rPr>
        <w:t>现有</w:t>
      </w:r>
      <w:r>
        <w:rPr>
          <w:rFonts w:hint="eastAsia" w:ascii="Times New Roman" w:hAnsi="Times New Roman" w:eastAsia="仿宋_GB2312"/>
          <w:sz w:val="32"/>
          <w:szCs w:val="32"/>
          <w:u w:val="none"/>
        </w:rPr>
        <w:t>排污口设置</w:t>
      </w:r>
      <w:r>
        <w:rPr>
          <w:rFonts w:hint="eastAsia" w:ascii="Times New Roman" w:hAnsi="Times New Roman" w:eastAsia="仿宋_GB2312"/>
          <w:sz w:val="32"/>
          <w:szCs w:val="32"/>
          <w:u w:val="none"/>
          <w:lang w:eastAsia="zh-CN"/>
        </w:rPr>
        <w:t>审核</w:t>
      </w:r>
      <w:r>
        <w:rPr>
          <w:rFonts w:hint="eastAsia" w:ascii="Times New Roman" w:hAnsi="Times New Roman" w:eastAsia="仿宋_GB2312"/>
          <w:sz w:val="32"/>
          <w:szCs w:val="32"/>
          <w:u w:val="none"/>
        </w:rPr>
        <w:t>。</w:t>
      </w:r>
    </w:p>
    <w:p>
      <w:pPr>
        <w:pStyle w:val="8"/>
        <w:widowControl/>
        <w:numPr>
          <w:ilvl w:val="0"/>
          <w:numId w:val="0"/>
        </w:numPr>
        <w:spacing w:beforeAutospacing="0" w:afterAutospacing="0"/>
        <w:ind w:firstLine="642" w:firstLineChars="200"/>
        <w:rPr>
          <w:rFonts w:hint="eastAsia" w:ascii="楷体" w:hAnsi="楷体" w:eastAsia="楷体"/>
          <w:b/>
          <w:sz w:val="32"/>
          <w:szCs w:val="32"/>
          <w:u w:val="none"/>
          <w:lang w:eastAsia="zh-CN"/>
        </w:rPr>
      </w:pPr>
      <w:r>
        <w:rPr>
          <w:rFonts w:hint="eastAsia" w:ascii="楷体" w:hAnsi="楷体" w:eastAsia="楷体"/>
          <w:b/>
          <w:sz w:val="32"/>
          <w:szCs w:val="32"/>
          <w:u w:val="none"/>
          <w:lang w:eastAsia="zh-CN"/>
        </w:rPr>
        <w:t>（十）强化监督管理</w:t>
      </w:r>
    </w:p>
    <w:p>
      <w:pPr>
        <w:pStyle w:val="8"/>
        <w:widowControl/>
        <w:numPr>
          <w:ilvl w:val="0"/>
          <w:numId w:val="0"/>
        </w:numPr>
        <w:spacing w:beforeAutospacing="0" w:afterAutospacing="0"/>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rPr>
        <w:t>地市级、县级人民政府根据</w:t>
      </w:r>
      <w:r>
        <w:rPr>
          <w:rFonts w:hint="eastAsia" w:ascii="仿宋_GB2312" w:eastAsia="仿宋_GB2312"/>
          <w:sz w:val="32"/>
          <w:szCs w:val="32"/>
          <w:u w:val="none"/>
          <w:lang w:eastAsia="zh-CN"/>
        </w:rPr>
        <w:t>排污口</w:t>
      </w:r>
      <w:r>
        <w:rPr>
          <w:rFonts w:hint="eastAsia" w:ascii="仿宋_GB2312" w:eastAsia="仿宋_GB2312"/>
          <w:sz w:val="32"/>
          <w:szCs w:val="32"/>
          <w:u w:val="none"/>
        </w:rPr>
        <w:t>类型、责任主体及部门职责，落实排</w:t>
      </w:r>
      <w:r>
        <w:rPr>
          <w:rFonts w:hint="eastAsia" w:ascii="仿宋_GB2312" w:eastAsia="仿宋_GB2312"/>
          <w:sz w:val="32"/>
          <w:szCs w:val="32"/>
          <w:u w:val="none"/>
          <w:lang w:eastAsia="zh-CN"/>
        </w:rPr>
        <w:t>污</w:t>
      </w:r>
      <w:r>
        <w:rPr>
          <w:rFonts w:hint="eastAsia" w:ascii="仿宋_GB2312" w:eastAsia="仿宋_GB2312"/>
          <w:sz w:val="32"/>
          <w:szCs w:val="32"/>
          <w:u w:val="none"/>
        </w:rPr>
        <w:t>口监督管理责任，生态环境部门统一行使排污口污染排放监督管理和行政执法职责，</w:t>
      </w:r>
      <w:r>
        <w:rPr>
          <w:rFonts w:hint="eastAsia" w:ascii="仿宋_GB2312" w:eastAsia="仿宋_GB2312"/>
          <w:b w:val="0"/>
          <w:bCs w:val="0"/>
          <w:sz w:val="32"/>
          <w:szCs w:val="32"/>
          <w:u w:val="none"/>
        </w:rPr>
        <w:t>工信、财政、自然资源、住建、交通运输、水利、农业农村、商务、林业和草原、畜牧</w:t>
      </w:r>
      <w:r>
        <w:rPr>
          <w:rFonts w:hint="eastAsia" w:ascii="仿宋_GB2312" w:eastAsia="仿宋_GB2312"/>
          <w:sz w:val="32"/>
          <w:szCs w:val="32"/>
          <w:u w:val="none"/>
        </w:rPr>
        <w:t>等相关部门按</w:t>
      </w:r>
      <w:r>
        <w:rPr>
          <w:rFonts w:hint="eastAsia" w:ascii="仿宋_GB2312" w:eastAsia="仿宋_GB2312"/>
          <w:sz w:val="32"/>
          <w:szCs w:val="32"/>
          <w:u w:val="none"/>
          <w:lang w:eastAsia="zh-CN"/>
        </w:rPr>
        <w:t>职责</w:t>
      </w:r>
      <w:r>
        <w:rPr>
          <w:rFonts w:hint="eastAsia" w:ascii="仿宋_GB2312" w:eastAsia="仿宋_GB2312"/>
          <w:sz w:val="32"/>
          <w:szCs w:val="32"/>
          <w:u w:val="none"/>
        </w:rPr>
        <w:t>分工协作。各市州生态环境部门应会同相关部门通过核发排污许可证等措施，依法明确排污口责任主体</w:t>
      </w:r>
      <w:r>
        <w:rPr>
          <w:rFonts w:hint="eastAsia" w:ascii="仿宋_GB2312" w:eastAsia="仿宋_GB2312"/>
          <w:sz w:val="32"/>
          <w:szCs w:val="32"/>
          <w:u w:val="none"/>
          <w:lang w:eastAsia="zh-CN"/>
        </w:rPr>
        <w:t>落实</w:t>
      </w:r>
      <w:r>
        <w:rPr>
          <w:rFonts w:hint="eastAsia" w:ascii="仿宋_GB2312" w:eastAsia="仿宋_GB2312"/>
          <w:sz w:val="32"/>
          <w:szCs w:val="32"/>
          <w:u w:val="none"/>
        </w:rPr>
        <w:t>自行监测、信息公开等要求。按照“双随机、一公开”原则，对入河排污口开展监测，水生态环境质量较差的地方应适当加大监测频次。</w:t>
      </w:r>
      <w:r>
        <w:rPr>
          <w:rFonts w:hint="eastAsia" w:ascii="仿宋_GB2312" w:eastAsia="仿宋_GB2312"/>
          <w:sz w:val="32"/>
          <w:szCs w:val="32"/>
          <w:u w:val="none"/>
          <w:lang w:eastAsia="zh-CN"/>
        </w:rPr>
        <w:t>有条件的市州政府可以先行先试</w:t>
      </w:r>
      <w:r>
        <w:rPr>
          <w:rFonts w:hint="eastAsia" w:ascii="仿宋_GB2312" w:eastAsia="仿宋_GB2312"/>
          <w:sz w:val="32"/>
          <w:szCs w:val="32"/>
          <w:u w:val="none"/>
        </w:rPr>
        <w:t>将排查出的农业排口、城镇雨洪排口及其他排口纳入日常管理，研究符合种植业、养殖业特点的农业面源污染治理模式，探索城市面源污染治理模式。开展城镇雨洪排口旱天污水直排的溯源治理，加大对借道排污等行为的监督管理力度，严禁合并、封堵城镇雨洪排口，防止影响汛期排水防涝安全。</w:t>
      </w:r>
      <w:r>
        <w:rPr>
          <w:rFonts w:hint="eastAsia" w:ascii="仿宋_GB2312" w:eastAsia="仿宋_GB2312"/>
          <w:sz w:val="32"/>
          <w:szCs w:val="32"/>
          <w:u w:val="none"/>
          <w:lang w:eastAsia="zh-CN"/>
        </w:rPr>
        <w:t>各级审核的排污口由属地人民政府统一监督管理。</w:t>
      </w:r>
    </w:p>
    <w:p>
      <w:pPr>
        <w:pStyle w:val="8"/>
        <w:widowControl/>
        <w:numPr>
          <w:ilvl w:val="0"/>
          <w:numId w:val="0"/>
        </w:numPr>
        <w:spacing w:beforeAutospacing="0" w:afterAutospacing="0"/>
        <w:ind w:firstLine="642" w:firstLineChars="200"/>
        <w:rPr>
          <w:rFonts w:hint="eastAsia" w:ascii="楷体" w:hAnsi="楷体" w:eastAsia="楷体"/>
          <w:b/>
          <w:sz w:val="32"/>
          <w:szCs w:val="32"/>
          <w:u w:val="none"/>
          <w:lang w:eastAsia="zh-CN"/>
        </w:rPr>
      </w:pPr>
      <w:r>
        <w:rPr>
          <w:rFonts w:hint="eastAsia" w:ascii="楷体" w:hAnsi="楷体" w:eastAsia="楷体"/>
          <w:b/>
          <w:sz w:val="32"/>
          <w:szCs w:val="32"/>
          <w:u w:val="none"/>
          <w:lang w:eastAsia="zh-CN"/>
        </w:rPr>
        <w:t>（十一）严格环境执法</w:t>
      </w:r>
    </w:p>
    <w:p>
      <w:pPr>
        <w:pStyle w:val="8"/>
        <w:widowControl/>
        <w:numPr>
          <w:ilvl w:val="0"/>
          <w:numId w:val="0"/>
        </w:numPr>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各市州、县（市、区）生态环境执法部门要加大排污口环境执法力度，对违反法律法规规定设置排污口或不按规定排污的，依法予以处罚；对私设暗管接入他人排污口等逃避监督管理借道排污的，依法予以严厉查处。</w:t>
      </w:r>
      <w:r>
        <w:rPr>
          <w:rFonts w:hint="eastAsia" w:ascii="仿宋_GB2312" w:eastAsia="仿宋_GB2312"/>
          <w:sz w:val="32"/>
          <w:szCs w:val="32"/>
          <w:u w:val="none"/>
          <w:lang w:eastAsia="zh-CN"/>
        </w:rPr>
        <w:t>对排查出的城镇雨洪排口、农田退水排口非法排污的，依法予以查处。</w:t>
      </w:r>
      <w:r>
        <w:rPr>
          <w:rFonts w:hint="eastAsia" w:ascii="仿宋_GB2312" w:eastAsia="仿宋_GB2312"/>
          <w:sz w:val="32"/>
          <w:szCs w:val="32"/>
          <w:u w:val="none"/>
        </w:rPr>
        <w:t>排</w:t>
      </w:r>
      <w:r>
        <w:rPr>
          <w:rFonts w:hint="eastAsia" w:ascii="仿宋_GB2312" w:eastAsia="仿宋_GB2312"/>
          <w:sz w:val="32"/>
          <w:szCs w:val="32"/>
          <w:u w:val="none"/>
          <w:lang w:eastAsia="zh-CN"/>
        </w:rPr>
        <w:t>污</w:t>
      </w:r>
      <w:r>
        <w:rPr>
          <w:rFonts w:hint="eastAsia" w:ascii="仿宋_GB2312" w:eastAsia="仿宋_GB2312"/>
          <w:sz w:val="32"/>
          <w:szCs w:val="32"/>
          <w:u w:val="none"/>
        </w:rPr>
        <w:t>口责任主体应当定期巡查维护排</w:t>
      </w:r>
      <w:r>
        <w:rPr>
          <w:rFonts w:hint="eastAsia" w:ascii="仿宋_GB2312" w:eastAsia="仿宋_GB2312"/>
          <w:sz w:val="32"/>
          <w:szCs w:val="32"/>
          <w:u w:val="none"/>
          <w:lang w:eastAsia="zh-CN"/>
        </w:rPr>
        <w:t>污</w:t>
      </w:r>
      <w:r>
        <w:rPr>
          <w:rFonts w:hint="eastAsia" w:ascii="仿宋_GB2312" w:eastAsia="仿宋_GB2312"/>
          <w:sz w:val="32"/>
          <w:szCs w:val="32"/>
          <w:u w:val="none"/>
        </w:rPr>
        <w:t>管道，发现他人借道排污等情况的，应立即向属地生态环境部门报告并留存证据。</w:t>
      </w:r>
    </w:p>
    <w:p>
      <w:pPr>
        <w:pStyle w:val="8"/>
        <w:widowControl/>
        <w:numPr>
          <w:ilvl w:val="0"/>
          <w:numId w:val="0"/>
        </w:numPr>
        <w:spacing w:beforeAutospacing="0" w:afterAutospacing="0"/>
        <w:ind w:firstLine="642" w:firstLineChars="200"/>
        <w:rPr>
          <w:rFonts w:hint="eastAsia" w:ascii="楷体" w:hAnsi="楷体" w:eastAsia="楷体"/>
          <w:b/>
          <w:sz w:val="32"/>
          <w:szCs w:val="32"/>
          <w:u w:val="none"/>
          <w:lang w:eastAsia="zh-CN"/>
        </w:rPr>
      </w:pPr>
      <w:r>
        <w:rPr>
          <w:rFonts w:hint="eastAsia" w:ascii="楷体" w:hAnsi="楷体" w:eastAsia="楷体"/>
          <w:b/>
          <w:sz w:val="32"/>
          <w:szCs w:val="32"/>
          <w:u w:val="none"/>
          <w:lang w:eastAsia="zh-CN"/>
        </w:rPr>
        <w:t>（十二）建设信息平台</w:t>
      </w:r>
    </w:p>
    <w:p>
      <w:pPr>
        <w:pStyle w:val="8"/>
        <w:widowControl/>
        <w:numPr>
          <w:ilvl w:val="0"/>
          <w:numId w:val="0"/>
        </w:numPr>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省生态环境厅将组织依托</w:t>
      </w:r>
      <w:r>
        <w:rPr>
          <w:rFonts w:ascii="Times New Roman" w:hAnsi="Times New Roman" w:eastAsia="仿宋_GB2312"/>
          <w:sz w:val="32"/>
          <w:szCs w:val="32"/>
          <w:u w:val="none"/>
        </w:rPr>
        <w:t>全国入河入海排污口监督管理信息化平台</w:t>
      </w:r>
      <w:r>
        <w:rPr>
          <w:rFonts w:hint="eastAsia" w:ascii="仿宋_GB2312" w:eastAsia="仿宋_GB2312"/>
          <w:sz w:val="32"/>
          <w:szCs w:val="32"/>
          <w:u w:val="none"/>
        </w:rPr>
        <w:t>，</w:t>
      </w:r>
      <w:r>
        <w:rPr>
          <w:rFonts w:hint="eastAsia" w:ascii="Times New Roman" w:hAnsi="Times New Roman" w:eastAsia="仿宋_GB2312"/>
          <w:sz w:val="32"/>
          <w:szCs w:val="32"/>
          <w:u w:val="none"/>
        </w:rPr>
        <w:t>填报</w:t>
      </w:r>
      <w:r>
        <w:rPr>
          <w:rFonts w:ascii="Times New Roman" w:hAnsi="Times New Roman" w:eastAsia="仿宋_GB2312"/>
          <w:sz w:val="32"/>
          <w:szCs w:val="32"/>
          <w:u w:val="none"/>
        </w:rPr>
        <w:t>入河排污口排查整治、设置审批备案、日常监督管理等信息</w:t>
      </w:r>
      <w:r>
        <w:rPr>
          <w:rFonts w:hint="eastAsia" w:ascii="Times New Roman" w:hAnsi="Times New Roman" w:eastAsia="仿宋_GB2312"/>
          <w:sz w:val="32"/>
          <w:szCs w:val="32"/>
          <w:u w:val="none"/>
        </w:rPr>
        <w:t>，</w:t>
      </w:r>
      <w:r>
        <w:rPr>
          <w:rFonts w:hint="eastAsia" w:ascii="仿宋_GB2312" w:eastAsia="仿宋_GB2312"/>
          <w:sz w:val="32"/>
          <w:szCs w:val="32"/>
          <w:u w:val="none"/>
        </w:rPr>
        <w:t>建立动态管理台账。各市州生态环境部门组织辖区内排污单位建立排污口档案和填报动态管理台账，加强与排污许可、环境影响评价审批等信息平台的数据共享，实现互联互通。各市州、县（市、区）</w:t>
      </w:r>
      <w:r>
        <w:rPr>
          <w:rFonts w:hint="eastAsia" w:ascii="仿宋_GB2312" w:eastAsia="仿宋_GB2312"/>
          <w:sz w:val="32"/>
          <w:szCs w:val="32"/>
          <w:u w:val="none"/>
          <w:lang w:eastAsia="zh-CN"/>
        </w:rPr>
        <w:t>政府</w:t>
      </w:r>
      <w:r>
        <w:rPr>
          <w:rFonts w:hint="eastAsia" w:ascii="仿宋_GB2312" w:eastAsia="仿宋_GB2312"/>
          <w:sz w:val="32"/>
          <w:szCs w:val="32"/>
          <w:u w:val="none"/>
        </w:rPr>
        <w:t>要组织相关部门，建立排污单位、排污通道、排污口、受纳水体等信息资源共享机制，提升信息化管理水平。</w:t>
      </w:r>
    </w:p>
    <w:p>
      <w:pPr>
        <w:ind w:firstLine="642" w:firstLineChars="200"/>
        <w:rPr>
          <w:rFonts w:ascii="黑体" w:hAnsi="黑体" w:eastAsia="黑体"/>
          <w:b/>
          <w:sz w:val="32"/>
          <w:szCs w:val="32"/>
          <w:u w:val="none"/>
        </w:rPr>
      </w:pPr>
      <w:r>
        <w:rPr>
          <w:rFonts w:hint="eastAsia" w:ascii="黑体" w:hAnsi="黑体" w:eastAsia="黑体"/>
          <w:b/>
          <w:sz w:val="32"/>
          <w:szCs w:val="32"/>
          <w:u w:val="none"/>
          <w:lang w:eastAsia="zh-CN"/>
        </w:rPr>
        <w:t>四</w:t>
      </w:r>
      <w:r>
        <w:rPr>
          <w:rFonts w:hint="eastAsia" w:ascii="黑体" w:hAnsi="黑体" w:eastAsia="黑体"/>
          <w:b/>
          <w:sz w:val="32"/>
          <w:szCs w:val="32"/>
          <w:u w:val="none"/>
        </w:rPr>
        <w:t>、保障措施</w:t>
      </w:r>
    </w:p>
    <w:p>
      <w:pPr>
        <w:pStyle w:val="2"/>
        <w:spacing w:after="0" w:line="600" w:lineRule="exact"/>
        <w:ind w:firstLine="642" w:firstLineChars="200"/>
        <w:rPr>
          <w:rFonts w:hint="eastAsia" w:ascii="仿宋_GB2312" w:eastAsia="楷体"/>
          <w:sz w:val="32"/>
          <w:szCs w:val="32"/>
          <w:u w:val="none"/>
          <w:lang w:eastAsia="zh-CN"/>
        </w:rPr>
      </w:pPr>
      <w:r>
        <w:rPr>
          <w:rFonts w:hint="eastAsia" w:ascii="楷体" w:hAnsi="楷体" w:eastAsia="楷体" w:cs="Times New Roman"/>
          <w:b/>
          <w:kern w:val="0"/>
          <w:sz w:val="32"/>
          <w:szCs w:val="32"/>
          <w:u w:val="none"/>
        </w:rPr>
        <w:t>（</w:t>
      </w:r>
      <w:r>
        <w:rPr>
          <w:rFonts w:hint="eastAsia" w:ascii="楷体" w:hAnsi="楷体" w:eastAsia="楷体" w:cs="Times New Roman"/>
          <w:b/>
          <w:kern w:val="0"/>
          <w:sz w:val="32"/>
          <w:szCs w:val="32"/>
          <w:u w:val="none"/>
          <w:lang w:eastAsia="zh-CN"/>
        </w:rPr>
        <w:t>十三</w:t>
      </w:r>
      <w:r>
        <w:rPr>
          <w:rFonts w:hint="eastAsia" w:ascii="楷体" w:hAnsi="楷体" w:eastAsia="楷体" w:cs="Times New Roman"/>
          <w:b/>
          <w:kern w:val="0"/>
          <w:sz w:val="32"/>
          <w:szCs w:val="32"/>
          <w:u w:val="none"/>
        </w:rPr>
        <w:t>）加强组织领导</w:t>
      </w:r>
    </w:p>
    <w:p>
      <w:pPr>
        <w:pStyle w:val="2"/>
        <w:spacing w:after="0"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各市州人民政府建立各部门落实入河排污口排查整治协调机制，落实监督管理相关部门责任，及时发现新情况新问题，对本辖区内工作不力的县区进行通报、约谈。各市州、县（市区）人民政府承担属地管理责任，切实做好入河排污口排查整治及日常监督管理，将工作经费纳入同级财政预算予以保障，督促相关责任主体落实整治</w:t>
      </w:r>
      <w:r>
        <w:rPr>
          <w:rFonts w:hint="eastAsia" w:ascii="仿宋_GB2312" w:eastAsia="仿宋_GB2312"/>
          <w:sz w:val="32"/>
          <w:szCs w:val="32"/>
          <w:u w:val="none"/>
          <w:lang w:eastAsia="zh-CN"/>
        </w:rPr>
        <w:t>管理</w:t>
      </w:r>
      <w:r>
        <w:rPr>
          <w:rFonts w:hint="eastAsia" w:ascii="仿宋_GB2312" w:eastAsia="仿宋_GB2312"/>
          <w:sz w:val="32"/>
          <w:szCs w:val="32"/>
          <w:u w:val="none"/>
        </w:rPr>
        <w:t>责任，确保入河排污口排查整治工作落实到位。</w:t>
      </w:r>
      <w:r>
        <w:rPr>
          <w:rFonts w:hint="eastAsia" w:ascii="Times New Roman" w:hAnsi="Times New Roman" w:eastAsia="仿宋_GB2312"/>
          <w:sz w:val="32"/>
          <w:szCs w:val="32"/>
          <w:u w:val="none"/>
        </w:rPr>
        <w:t>各地</w:t>
      </w:r>
      <w:r>
        <w:rPr>
          <w:rFonts w:ascii="Times New Roman" w:hAnsi="Times New Roman" w:eastAsia="仿宋_GB2312"/>
          <w:sz w:val="32"/>
          <w:szCs w:val="32"/>
          <w:u w:val="none"/>
        </w:rPr>
        <w:t>人民政府于202</w:t>
      </w:r>
      <w:r>
        <w:rPr>
          <w:rFonts w:hint="eastAsia" w:ascii="Times New Roman" w:hAnsi="Times New Roman" w:eastAsia="仿宋_GB2312"/>
          <w:sz w:val="32"/>
          <w:szCs w:val="32"/>
          <w:u w:val="none"/>
        </w:rPr>
        <w:t>3</w:t>
      </w:r>
      <w:r>
        <w:rPr>
          <w:rFonts w:ascii="Times New Roman" w:hAnsi="Times New Roman" w:eastAsia="仿宋_GB2312"/>
          <w:sz w:val="32"/>
          <w:szCs w:val="32"/>
          <w:u w:val="none"/>
        </w:rPr>
        <w:t>年</w:t>
      </w:r>
      <w:r>
        <w:rPr>
          <w:rFonts w:hint="eastAsia" w:ascii="Times New Roman" w:hAnsi="Times New Roman" w:eastAsia="仿宋_GB2312"/>
          <w:sz w:val="32"/>
          <w:szCs w:val="32"/>
          <w:u w:val="none"/>
          <w:lang w:val="en-US" w:eastAsia="zh-CN"/>
        </w:rPr>
        <w:t>3</w:t>
      </w:r>
      <w:r>
        <w:rPr>
          <w:rFonts w:ascii="Times New Roman" w:hAnsi="Times New Roman" w:eastAsia="仿宋_GB2312"/>
          <w:sz w:val="32"/>
          <w:szCs w:val="32"/>
          <w:u w:val="none"/>
        </w:rPr>
        <w:t>月底前，制定出台贯彻落实《实施意见》的实施方案，全面开展</w:t>
      </w:r>
      <w:r>
        <w:rPr>
          <w:rFonts w:hint="eastAsia" w:ascii="Times New Roman" w:hAnsi="Times New Roman" w:eastAsia="仿宋_GB2312"/>
          <w:sz w:val="32"/>
          <w:szCs w:val="32"/>
          <w:u w:val="none"/>
          <w:lang w:eastAsia="zh-CN"/>
        </w:rPr>
        <w:t>再</w:t>
      </w:r>
      <w:r>
        <w:rPr>
          <w:rFonts w:ascii="Times New Roman" w:hAnsi="Times New Roman" w:eastAsia="仿宋_GB2312"/>
          <w:sz w:val="32"/>
          <w:szCs w:val="32"/>
          <w:u w:val="none"/>
        </w:rPr>
        <w:t>排查，稳妥推进</w:t>
      </w:r>
      <w:r>
        <w:rPr>
          <w:rFonts w:hint="eastAsia" w:ascii="Times New Roman" w:hAnsi="Times New Roman" w:eastAsia="仿宋_GB2312"/>
          <w:sz w:val="32"/>
          <w:szCs w:val="32"/>
          <w:u w:val="none"/>
          <w:lang w:eastAsia="zh-CN"/>
        </w:rPr>
        <w:t>再</w:t>
      </w:r>
      <w:r>
        <w:rPr>
          <w:rFonts w:ascii="Times New Roman" w:hAnsi="Times New Roman" w:eastAsia="仿宋_GB2312"/>
          <w:sz w:val="32"/>
          <w:szCs w:val="32"/>
          <w:u w:val="none"/>
        </w:rPr>
        <w:t>整治，强化监督管理。</w:t>
      </w:r>
    </w:p>
    <w:p>
      <w:pPr>
        <w:pStyle w:val="8"/>
        <w:widowControl/>
        <w:spacing w:beforeAutospacing="0" w:afterAutospacing="0"/>
        <w:ind w:firstLine="642" w:firstLineChars="200"/>
        <w:rPr>
          <w:rFonts w:hint="eastAsia" w:ascii="仿宋_GB2312" w:eastAsia="楷体"/>
          <w:sz w:val="32"/>
          <w:szCs w:val="32"/>
          <w:u w:val="none"/>
          <w:lang w:eastAsia="zh-CN"/>
        </w:rPr>
      </w:pPr>
      <w:r>
        <w:rPr>
          <w:rFonts w:hint="eastAsia" w:ascii="楷体" w:hAnsi="楷体" w:eastAsia="楷体"/>
          <w:b/>
          <w:sz w:val="32"/>
          <w:szCs w:val="32"/>
          <w:u w:val="none"/>
        </w:rPr>
        <w:t>（</w:t>
      </w:r>
      <w:r>
        <w:rPr>
          <w:rFonts w:hint="eastAsia" w:ascii="楷体" w:hAnsi="楷体" w:eastAsia="楷体"/>
          <w:b/>
          <w:sz w:val="32"/>
          <w:szCs w:val="32"/>
          <w:u w:val="none"/>
          <w:lang w:eastAsia="zh-CN"/>
        </w:rPr>
        <w:t>十四</w:t>
      </w:r>
      <w:r>
        <w:rPr>
          <w:rFonts w:hint="eastAsia" w:ascii="楷体" w:hAnsi="楷体" w:eastAsia="楷体"/>
          <w:b/>
          <w:sz w:val="32"/>
          <w:szCs w:val="32"/>
          <w:u w:val="none"/>
        </w:rPr>
        <w:t>）</w:t>
      </w:r>
      <w:r>
        <w:rPr>
          <w:rFonts w:hint="eastAsia" w:ascii="楷体" w:hAnsi="楷体" w:eastAsia="楷体"/>
          <w:b/>
          <w:sz w:val="32"/>
          <w:szCs w:val="32"/>
          <w:u w:val="none"/>
          <w:lang w:eastAsia="zh-CN"/>
        </w:rPr>
        <w:t>全面落实</w:t>
      </w:r>
      <w:r>
        <w:rPr>
          <w:rFonts w:hint="eastAsia" w:ascii="楷体" w:hAnsi="楷体" w:eastAsia="楷体"/>
          <w:b/>
          <w:sz w:val="32"/>
          <w:szCs w:val="32"/>
          <w:u w:val="none"/>
        </w:rPr>
        <w:t>河湖长</w:t>
      </w:r>
      <w:r>
        <w:rPr>
          <w:rFonts w:hint="eastAsia" w:ascii="楷体" w:hAnsi="楷体" w:eastAsia="楷体"/>
          <w:b/>
          <w:sz w:val="32"/>
          <w:szCs w:val="32"/>
          <w:u w:val="none"/>
          <w:lang w:eastAsia="zh-CN"/>
        </w:rPr>
        <w:t>主体责任</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各</w:t>
      </w:r>
      <w:r>
        <w:rPr>
          <w:rFonts w:hint="eastAsia" w:ascii="仿宋_GB2312" w:eastAsia="仿宋_GB2312"/>
          <w:sz w:val="32"/>
          <w:szCs w:val="32"/>
          <w:u w:val="none"/>
          <w:lang w:eastAsia="zh-CN"/>
        </w:rPr>
        <w:t>级</w:t>
      </w:r>
      <w:r>
        <w:rPr>
          <w:rFonts w:hint="eastAsia" w:ascii="仿宋_GB2312" w:eastAsia="仿宋_GB2312"/>
          <w:sz w:val="32"/>
          <w:szCs w:val="32"/>
          <w:u w:val="none"/>
        </w:rPr>
        <w:t>政府要健全河湖长一级带一级、一级督一级的河湖管理责任链，确保每条河流（支流）、每个湖泊上的排污口都有人管、有人监督。</w:t>
      </w:r>
      <w:r>
        <w:rPr>
          <w:rFonts w:hint="eastAsia" w:ascii="仿宋_GB2312" w:eastAsia="仿宋_GB2312"/>
          <w:sz w:val="32"/>
          <w:szCs w:val="32"/>
          <w:u w:val="none"/>
          <w:lang w:eastAsia="zh-CN"/>
        </w:rPr>
        <w:t>各级河湖长按照《吉林省河湖日常监管巡查制度》开展</w:t>
      </w:r>
      <w:r>
        <w:rPr>
          <w:rFonts w:hint="eastAsia" w:ascii="仿宋_GB2312" w:eastAsia="仿宋_GB2312"/>
          <w:sz w:val="32"/>
          <w:szCs w:val="32"/>
          <w:u w:val="none"/>
        </w:rPr>
        <w:t>入河排污口</w:t>
      </w:r>
      <w:r>
        <w:rPr>
          <w:rFonts w:hint="eastAsia" w:ascii="仿宋_GB2312" w:eastAsia="仿宋_GB2312"/>
          <w:sz w:val="32"/>
          <w:szCs w:val="32"/>
          <w:u w:val="none"/>
          <w:lang w:eastAsia="zh-CN"/>
        </w:rPr>
        <w:t>日常巡查</w:t>
      </w:r>
      <w:r>
        <w:rPr>
          <w:rFonts w:hint="eastAsia" w:ascii="仿宋_GB2312" w:eastAsia="仿宋_GB2312"/>
          <w:sz w:val="32"/>
          <w:szCs w:val="32"/>
          <w:u w:val="none"/>
        </w:rPr>
        <w:t>管理工作</w:t>
      </w:r>
      <w:r>
        <w:rPr>
          <w:rFonts w:hint="eastAsia" w:ascii="仿宋_GB2312" w:eastAsia="仿宋_GB2312"/>
          <w:sz w:val="32"/>
          <w:szCs w:val="32"/>
          <w:u w:val="none"/>
          <w:lang w:eastAsia="zh-CN"/>
        </w:rPr>
        <w:t>，并纳入</w:t>
      </w:r>
      <w:r>
        <w:rPr>
          <w:rFonts w:hint="eastAsia" w:ascii="仿宋_GB2312" w:eastAsia="仿宋_GB2312"/>
          <w:sz w:val="32"/>
          <w:szCs w:val="32"/>
          <w:u w:val="none"/>
        </w:rPr>
        <w:t>年度考核，切实发挥各级河湖长督导责任，确保排污口排查整治和管理效果。</w:t>
      </w:r>
    </w:p>
    <w:p>
      <w:pPr>
        <w:pStyle w:val="8"/>
        <w:widowControl/>
        <w:spacing w:beforeAutospacing="0" w:afterAutospacing="0"/>
        <w:ind w:firstLine="642" w:firstLineChars="200"/>
        <w:rPr>
          <w:rFonts w:hint="eastAsia" w:ascii="仿宋_GB2312" w:eastAsia="楷体"/>
          <w:sz w:val="32"/>
          <w:szCs w:val="32"/>
          <w:u w:val="none"/>
          <w:lang w:eastAsia="zh-CN"/>
        </w:rPr>
      </w:pPr>
      <w:r>
        <w:rPr>
          <w:rFonts w:hint="eastAsia" w:ascii="楷体" w:hAnsi="楷体" w:eastAsia="楷体"/>
          <w:b/>
          <w:sz w:val="32"/>
          <w:szCs w:val="32"/>
          <w:u w:val="none"/>
        </w:rPr>
        <w:t>（</w:t>
      </w:r>
      <w:r>
        <w:rPr>
          <w:rFonts w:hint="eastAsia" w:ascii="楷体" w:hAnsi="楷体" w:eastAsia="楷体"/>
          <w:b/>
          <w:sz w:val="32"/>
          <w:szCs w:val="32"/>
          <w:u w:val="none"/>
          <w:lang w:eastAsia="zh-CN"/>
        </w:rPr>
        <w:t>十五</w:t>
      </w:r>
      <w:r>
        <w:rPr>
          <w:rFonts w:hint="eastAsia" w:ascii="楷体" w:hAnsi="楷体" w:eastAsia="楷体"/>
          <w:b/>
          <w:sz w:val="32"/>
          <w:szCs w:val="32"/>
          <w:u w:val="none"/>
        </w:rPr>
        <w:t>）严格考核问责</w:t>
      </w:r>
    </w:p>
    <w:p>
      <w:pPr>
        <w:pStyle w:val="8"/>
        <w:widowControl/>
        <w:spacing w:beforeAutospacing="0" w:afterAutospacing="0"/>
        <w:ind w:firstLine="640" w:firstLineChars="200"/>
        <w:rPr>
          <w:rFonts w:hint="default" w:ascii="仿宋_GB2312" w:eastAsia="仿宋_GB2312"/>
          <w:sz w:val="32"/>
          <w:szCs w:val="32"/>
          <w:u w:val="none"/>
          <w:lang w:val="en-US" w:eastAsia="zh-CN"/>
        </w:rPr>
      </w:pPr>
      <w:r>
        <w:rPr>
          <w:rFonts w:hint="eastAsia" w:ascii="仿宋_GB2312" w:eastAsia="仿宋_GB2312"/>
          <w:sz w:val="32"/>
          <w:szCs w:val="32"/>
          <w:u w:val="none"/>
          <w:lang w:eastAsia="zh-CN"/>
        </w:rPr>
        <w:t>省级将排污口整治和监督管理情况作为省级生态环境保护督察的重要内容。</w:t>
      </w:r>
      <w:r>
        <w:rPr>
          <w:rFonts w:hint="eastAsia" w:ascii="仿宋_GB2312" w:eastAsia="仿宋_GB2312"/>
          <w:sz w:val="32"/>
          <w:szCs w:val="32"/>
          <w:u w:val="none"/>
        </w:rPr>
        <w:t>各级政府将排污口排查整治和监督管理情况作为督</w:t>
      </w:r>
      <w:r>
        <w:rPr>
          <w:rFonts w:hint="eastAsia" w:ascii="仿宋_GB2312" w:eastAsia="仿宋_GB2312"/>
          <w:sz w:val="32"/>
          <w:szCs w:val="32"/>
          <w:u w:val="none"/>
          <w:lang w:eastAsia="zh-CN"/>
        </w:rPr>
        <w:t>察</w:t>
      </w:r>
      <w:r>
        <w:rPr>
          <w:rFonts w:hint="eastAsia" w:ascii="仿宋_GB2312" w:eastAsia="仿宋_GB2312"/>
          <w:sz w:val="32"/>
          <w:szCs w:val="32"/>
          <w:u w:val="none"/>
        </w:rPr>
        <w:t>的重要监督内容。对在排查整治和日常管理中存在徇私舞弊、弄虚作假、敷衍塞责等行为的按不同情形依法依纪追究</w:t>
      </w:r>
      <w:r>
        <w:rPr>
          <w:rFonts w:hint="eastAsia" w:ascii="仿宋_GB2312" w:eastAsia="仿宋_GB2312"/>
          <w:sz w:val="32"/>
          <w:szCs w:val="32"/>
          <w:u w:val="none"/>
          <w:lang w:eastAsia="zh-CN"/>
        </w:rPr>
        <w:t>有关部门和人员</w:t>
      </w:r>
      <w:r>
        <w:rPr>
          <w:rFonts w:hint="eastAsia" w:ascii="仿宋_GB2312" w:eastAsia="仿宋_GB2312"/>
          <w:sz w:val="32"/>
          <w:szCs w:val="32"/>
          <w:u w:val="none"/>
        </w:rPr>
        <w:t>责任。省生态环境厅已将排污口整治和监督管理情况纳入年度环境保护目标责任制考核。</w:t>
      </w:r>
      <w:r>
        <w:rPr>
          <w:rFonts w:hint="eastAsia" w:ascii="仿宋_GB2312" w:eastAsia="仿宋_GB2312"/>
          <w:sz w:val="32"/>
          <w:szCs w:val="32"/>
          <w:u w:val="none"/>
          <w:lang w:eastAsia="zh-CN"/>
        </w:rPr>
        <w:t>每年省级对各市州抽取</w:t>
      </w:r>
      <w:r>
        <w:rPr>
          <w:rFonts w:hint="eastAsia" w:ascii="仿宋_GB2312" w:eastAsia="仿宋_GB2312"/>
          <w:sz w:val="32"/>
          <w:szCs w:val="32"/>
          <w:u w:val="none"/>
          <w:lang w:val="en-US" w:eastAsia="zh-CN"/>
        </w:rPr>
        <w:t>50%的县（市、区）进行复核排污口排查整治进展和设置审核备案情况。</w:t>
      </w:r>
    </w:p>
    <w:p>
      <w:pPr>
        <w:pStyle w:val="8"/>
        <w:widowControl/>
        <w:spacing w:beforeAutospacing="0" w:afterAutospacing="0"/>
        <w:ind w:firstLine="642" w:firstLineChars="200"/>
        <w:rPr>
          <w:rFonts w:ascii="仿宋_GB2312" w:eastAsia="仿宋_GB2312"/>
          <w:sz w:val="32"/>
          <w:szCs w:val="32"/>
          <w:u w:val="none"/>
        </w:rPr>
      </w:pPr>
      <w:r>
        <w:rPr>
          <w:rFonts w:hint="eastAsia" w:ascii="楷体" w:hAnsi="楷体" w:eastAsia="楷体"/>
          <w:b/>
          <w:sz w:val="32"/>
          <w:szCs w:val="32"/>
          <w:u w:val="none"/>
        </w:rPr>
        <w:t>（</w:t>
      </w:r>
      <w:r>
        <w:rPr>
          <w:rFonts w:hint="eastAsia" w:ascii="楷体" w:hAnsi="楷体" w:eastAsia="楷体"/>
          <w:b/>
          <w:sz w:val="32"/>
          <w:szCs w:val="32"/>
          <w:u w:val="none"/>
          <w:lang w:eastAsia="zh-CN"/>
        </w:rPr>
        <w:t>十六</w:t>
      </w:r>
      <w:r>
        <w:rPr>
          <w:rFonts w:hint="eastAsia" w:ascii="楷体" w:hAnsi="楷体" w:eastAsia="楷体"/>
          <w:b/>
          <w:sz w:val="32"/>
          <w:szCs w:val="32"/>
          <w:u w:val="none"/>
        </w:rPr>
        <w:t>）强化科技支撑</w:t>
      </w:r>
    </w:p>
    <w:p>
      <w:pPr>
        <w:pStyle w:val="8"/>
        <w:widowControl/>
        <w:spacing w:beforeAutospacing="0" w:afterAutospacing="0"/>
        <w:ind w:firstLine="640" w:firstLineChars="200"/>
        <w:rPr>
          <w:rFonts w:ascii="仿宋_GB2312" w:eastAsia="仿宋_GB2312"/>
          <w:sz w:val="32"/>
          <w:szCs w:val="32"/>
          <w:u w:val="none"/>
        </w:rPr>
      </w:pPr>
      <w:r>
        <w:rPr>
          <w:rFonts w:hint="eastAsia" w:ascii="仿宋_GB2312" w:eastAsia="仿宋_GB2312"/>
          <w:sz w:val="32"/>
          <w:szCs w:val="32"/>
          <w:u w:val="none"/>
        </w:rPr>
        <w:t>各地在排污口排查和溯源时，利用</w:t>
      </w:r>
      <w:r>
        <w:rPr>
          <w:rFonts w:hint="eastAsia" w:ascii="仿宋_GB2312" w:eastAsia="仿宋_GB2312"/>
          <w:sz w:val="32"/>
          <w:szCs w:val="32"/>
          <w:u w:val="none"/>
          <w:lang w:eastAsia="zh-CN"/>
        </w:rPr>
        <w:t>先进的</w:t>
      </w:r>
      <w:r>
        <w:rPr>
          <w:rFonts w:hint="eastAsia" w:ascii="仿宋_GB2312" w:eastAsia="仿宋_GB2312"/>
          <w:sz w:val="32"/>
          <w:szCs w:val="32"/>
          <w:u w:val="none"/>
        </w:rPr>
        <w:t>科技手段作为支撑，使用各类遥感监测、水面航测、水下探测、管线排查等实用技术和装备，为完成排污口排查整治任务提供保障。深入开展排污口管理</w:t>
      </w:r>
      <w:r>
        <w:rPr>
          <w:rFonts w:hint="eastAsia" w:ascii="仿宋_GB2312" w:eastAsia="仿宋_GB2312"/>
          <w:sz w:val="32"/>
          <w:szCs w:val="32"/>
          <w:u w:val="none"/>
          <w:lang w:eastAsia="zh-CN"/>
        </w:rPr>
        <w:t>的科学</w:t>
      </w:r>
      <w:r>
        <w:rPr>
          <w:rFonts w:hint="eastAsia" w:ascii="仿宋_GB2312" w:eastAsia="仿宋_GB2312"/>
          <w:sz w:val="32"/>
          <w:szCs w:val="32"/>
          <w:u w:val="none"/>
        </w:rPr>
        <w:t>研究，分析排污口空间分布及排放规律对受纳水体水质</w:t>
      </w:r>
      <w:r>
        <w:rPr>
          <w:rFonts w:hint="eastAsia" w:ascii="仿宋_GB2312" w:eastAsia="仿宋_GB2312"/>
          <w:sz w:val="32"/>
          <w:szCs w:val="32"/>
          <w:u w:val="none"/>
          <w:lang w:eastAsia="zh-CN"/>
        </w:rPr>
        <w:t>等</w:t>
      </w:r>
      <w:r>
        <w:rPr>
          <w:rFonts w:hint="eastAsia" w:ascii="仿宋_GB2312" w:eastAsia="仿宋_GB2312"/>
          <w:sz w:val="32"/>
          <w:szCs w:val="32"/>
          <w:u w:val="none"/>
        </w:rPr>
        <w:t>影响，</w:t>
      </w:r>
      <w:r>
        <w:rPr>
          <w:rFonts w:hint="eastAsia" w:ascii="仿宋_GB2312" w:eastAsia="仿宋_GB2312"/>
          <w:sz w:val="32"/>
          <w:szCs w:val="32"/>
          <w:u w:val="none"/>
          <w:lang w:eastAsia="zh-CN"/>
        </w:rPr>
        <w:t>尤其是季节性影响的特殊性，</w:t>
      </w:r>
      <w:r>
        <w:rPr>
          <w:rFonts w:hint="eastAsia" w:ascii="仿宋_GB2312" w:eastAsia="仿宋_GB2312"/>
          <w:sz w:val="32"/>
          <w:szCs w:val="32"/>
          <w:u w:val="none"/>
        </w:rPr>
        <w:t>识别输入输出响应关系</w:t>
      </w:r>
      <w:r>
        <w:rPr>
          <w:rFonts w:hint="eastAsia" w:ascii="仿宋_GB2312" w:eastAsia="仿宋_GB2312"/>
          <w:sz w:val="32"/>
          <w:szCs w:val="32"/>
          <w:u w:val="none"/>
          <w:lang w:eastAsia="zh-CN"/>
        </w:rPr>
        <w:t>等</w:t>
      </w:r>
      <w:r>
        <w:rPr>
          <w:rFonts w:hint="eastAsia" w:ascii="仿宋_GB2312" w:eastAsia="仿宋_GB2312"/>
          <w:sz w:val="32"/>
          <w:szCs w:val="32"/>
          <w:u w:val="none"/>
        </w:rPr>
        <w:t>，推动构建“受纳水体—排污口—排污通道—排污单位”全过程监督管理体系。</w:t>
      </w:r>
    </w:p>
    <w:p>
      <w:pPr>
        <w:pStyle w:val="8"/>
        <w:widowControl/>
        <w:spacing w:beforeAutospacing="0" w:afterAutospacing="0"/>
        <w:ind w:firstLine="642" w:firstLineChars="200"/>
        <w:rPr>
          <w:rFonts w:ascii="仿宋_GB2312" w:eastAsia="仿宋_GB2312"/>
          <w:sz w:val="32"/>
          <w:szCs w:val="32"/>
          <w:u w:val="none"/>
        </w:rPr>
      </w:pPr>
      <w:r>
        <w:rPr>
          <w:rFonts w:hint="eastAsia" w:ascii="楷体" w:hAnsi="楷体" w:eastAsia="楷体"/>
          <w:b/>
          <w:sz w:val="32"/>
          <w:szCs w:val="32"/>
          <w:u w:val="none"/>
        </w:rPr>
        <w:t>（</w:t>
      </w:r>
      <w:r>
        <w:rPr>
          <w:rFonts w:hint="eastAsia" w:ascii="楷体" w:hAnsi="楷体" w:eastAsia="楷体"/>
          <w:b/>
          <w:sz w:val="32"/>
          <w:szCs w:val="32"/>
          <w:u w:val="none"/>
          <w:lang w:eastAsia="zh-CN"/>
        </w:rPr>
        <w:t>十七</w:t>
      </w:r>
      <w:r>
        <w:rPr>
          <w:rFonts w:hint="eastAsia" w:ascii="楷体" w:hAnsi="楷体" w:eastAsia="楷体"/>
          <w:b/>
          <w:sz w:val="32"/>
          <w:szCs w:val="32"/>
          <w:u w:val="none"/>
        </w:rPr>
        <w:t>）加强公众监督和</w:t>
      </w:r>
      <w:r>
        <w:rPr>
          <w:rFonts w:ascii="楷体" w:hAnsi="楷体" w:eastAsia="楷体"/>
          <w:b/>
          <w:sz w:val="32"/>
          <w:szCs w:val="32"/>
          <w:u w:val="none"/>
        </w:rPr>
        <w:t>公众参与</w:t>
      </w:r>
    </w:p>
    <w:p>
      <w:pPr>
        <w:pStyle w:val="8"/>
        <w:widowControl/>
        <w:spacing w:beforeAutospacing="0" w:afterAutospacing="0"/>
        <w:ind w:firstLine="640" w:firstLineChars="200"/>
        <w:rPr>
          <w:u w:val="none"/>
        </w:rPr>
      </w:pPr>
      <w:r>
        <w:rPr>
          <w:rFonts w:hint="eastAsia" w:ascii="仿宋_GB2312" w:eastAsia="仿宋_GB2312"/>
          <w:sz w:val="32"/>
          <w:szCs w:val="32"/>
          <w:u w:val="none"/>
        </w:rPr>
        <w:t>加强习近平生态文明思想宣传，引导公众投身美丽河湖保护和建设，加大对排污口监督管理法律法规和政策的宣传普及力度，增强公众对污染物排放的监督意识。排污口责任主体应通过标识牌、显示屏、网络媒体等渠道主动向社会公开排污口相关信息。各级生态环境等部门要通过政府网站、政务新媒体等平台，依法公开并定期更新排污口监督管理相关信息。各</w:t>
      </w:r>
      <w:r>
        <w:rPr>
          <w:rFonts w:hint="eastAsia" w:ascii="仿宋_GB2312" w:eastAsia="仿宋_GB2312"/>
          <w:sz w:val="32"/>
          <w:szCs w:val="32"/>
          <w:u w:val="none"/>
          <w:lang w:eastAsia="zh-CN"/>
        </w:rPr>
        <w:t>级政府</w:t>
      </w:r>
      <w:r>
        <w:rPr>
          <w:rFonts w:hint="eastAsia" w:ascii="仿宋_GB2312" w:eastAsia="仿宋_GB2312"/>
          <w:sz w:val="32"/>
          <w:szCs w:val="32"/>
          <w:u w:val="none"/>
        </w:rPr>
        <w:t>要建立完善公众监督举报机制，鼓励公众举报违法排污行为，形成全社会共同监督、协同共治的良好局面。</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ED"/>
    <w:rsid w:val="0000446C"/>
    <w:rsid w:val="00010A4B"/>
    <w:rsid w:val="00010D71"/>
    <w:rsid w:val="00011B52"/>
    <w:rsid w:val="00017BA0"/>
    <w:rsid w:val="00027660"/>
    <w:rsid w:val="000301FB"/>
    <w:rsid w:val="00030B8B"/>
    <w:rsid w:val="0003127E"/>
    <w:rsid w:val="00047533"/>
    <w:rsid w:val="000500CD"/>
    <w:rsid w:val="00051D00"/>
    <w:rsid w:val="00054ADB"/>
    <w:rsid w:val="00057447"/>
    <w:rsid w:val="00060A06"/>
    <w:rsid w:val="00061CEB"/>
    <w:rsid w:val="000714F3"/>
    <w:rsid w:val="00073AA4"/>
    <w:rsid w:val="00080EA0"/>
    <w:rsid w:val="0008149B"/>
    <w:rsid w:val="000A0D5D"/>
    <w:rsid w:val="000A6205"/>
    <w:rsid w:val="000B5526"/>
    <w:rsid w:val="000B7700"/>
    <w:rsid w:val="000C2B95"/>
    <w:rsid w:val="000C55FF"/>
    <w:rsid w:val="000D18FD"/>
    <w:rsid w:val="000D70F9"/>
    <w:rsid w:val="000E0EDA"/>
    <w:rsid w:val="000E217D"/>
    <w:rsid w:val="000E2B5E"/>
    <w:rsid w:val="000E5889"/>
    <w:rsid w:val="000E5A33"/>
    <w:rsid w:val="000E69DC"/>
    <w:rsid w:val="000E6D53"/>
    <w:rsid w:val="000F06F6"/>
    <w:rsid w:val="000F65D8"/>
    <w:rsid w:val="000F66BB"/>
    <w:rsid w:val="00100D0E"/>
    <w:rsid w:val="0010175D"/>
    <w:rsid w:val="00104804"/>
    <w:rsid w:val="00105640"/>
    <w:rsid w:val="00111112"/>
    <w:rsid w:val="001201FF"/>
    <w:rsid w:val="00122271"/>
    <w:rsid w:val="001239BB"/>
    <w:rsid w:val="0012799A"/>
    <w:rsid w:val="0013670C"/>
    <w:rsid w:val="001473C6"/>
    <w:rsid w:val="00151381"/>
    <w:rsid w:val="00155C5F"/>
    <w:rsid w:val="00160919"/>
    <w:rsid w:val="001614CB"/>
    <w:rsid w:val="00164D81"/>
    <w:rsid w:val="0017157C"/>
    <w:rsid w:val="00173AC6"/>
    <w:rsid w:val="00174B48"/>
    <w:rsid w:val="00174E0E"/>
    <w:rsid w:val="00176519"/>
    <w:rsid w:val="0017677B"/>
    <w:rsid w:val="001775FB"/>
    <w:rsid w:val="0017775C"/>
    <w:rsid w:val="001805A5"/>
    <w:rsid w:val="00182673"/>
    <w:rsid w:val="00184ED7"/>
    <w:rsid w:val="00186146"/>
    <w:rsid w:val="0019725A"/>
    <w:rsid w:val="001B4134"/>
    <w:rsid w:val="001B6F7B"/>
    <w:rsid w:val="001B73C3"/>
    <w:rsid w:val="001C019F"/>
    <w:rsid w:val="001C1B5B"/>
    <w:rsid w:val="001C3ED5"/>
    <w:rsid w:val="001E008F"/>
    <w:rsid w:val="001F3699"/>
    <w:rsid w:val="001F38A1"/>
    <w:rsid w:val="001F72B1"/>
    <w:rsid w:val="00200B6B"/>
    <w:rsid w:val="00202A3F"/>
    <w:rsid w:val="0020541B"/>
    <w:rsid w:val="0021010B"/>
    <w:rsid w:val="00210EEC"/>
    <w:rsid w:val="00215627"/>
    <w:rsid w:val="002171E7"/>
    <w:rsid w:val="002209F7"/>
    <w:rsid w:val="002216CB"/>
    <w:rsid w:val="00221BA7"/>
    <w:rsid w:val="00226EDB"/>
    <w:rsid w:val="00245955"/>
    <w:rsid w:val="00256111"/>
    <w:rsid w:val="00257C53"/>
    <w:rsid w:val="00261016"/>
    <w:rsid w:val="002649DD"/>
    <w:rsid w:val="0026584E"/>
    <w:rsid w:val="00281784"/>
    <w:rsid w:val="002836CB"/>
    <w:rsid w:val="00283AF3"/>
    <w:rsid w:val="00291C15"/>
    <w:rsid w:val="002A155B"/>
    <w:rsid w:val="002A617B"/>
    <w:rsid w:val="002B3EED"/>
    <w:rsid w:val="002B47DC"/>
    <w:rsid w:val="002C0205"/>
    <w:rsid w:val="002C4EE3"/>
    <w:rsid w:val="002C64FC"/>
    <w:rsid w:val="002D4793"/>
    <w:rsid w:val="002E37D9"/>
    <w:rsid w:val="002E5272"/>
    <w:rsid w:val="002E5472"/>
    <w:rsid w:val="002E570C"/>
    <w:rsid w:val="002E5E4B"/>
    <w:rsid w:val="002F0F6A"/>
    <w:rsid w:val="002F51B9"/>
    <w:rsid w:val="00315400"/>
    <w:rsid w:val="00317529"/>
    <w:rsid w:val="00323516"/>
    <w:rsid w:val="00325935"/>
    <w:rsid w:val="00325D0F"/>
    <w:rsid w:val="00326D64"/>
    <w:rsid w:val="00335787"/>
    <w:rsid w:val="003410E1"/>
    <w:rsid w:val="00341443"/>
    <w:rsid w:val="003504F1"/>
    <w:rsid w:val="003650EE"/>
    <w:rsid w:val="0036559C"/>
    <w:rsid w:val="00371B4D"/>
    <w:rsid w:val="00372A5F"/>
    <w:rsid w:val="00373517"/>
    <w:rsid w:val="0038170A"/>
    <w:rsid w:val="00393B9F"/>
    <w:rsid w:val="003A1C12"/>
    <w:rsid w:val="003A370F"/>
    <w:rsid w:val="003B620C"/>
    <w:rsid w:val="003C28DE"/>
    <w:rsid w:val="003C583B"/>
    <w:rsid w:val="003D2325"/>
    <w:rsid w:val="003D3E33"/>
    <w:rsid w:val="003E0F40"/>
    <w:rsid w:val="003E76E6"/>
    <w:rsid w:val="003F0394"/>
    <w:rsid w:val="003F262B"/>
    <w:rsid w:val="003F2DD5"/>
    <w:rsid w:val="003F45CA"/>
    <w:rsid w:val="003F62C7"/>
    <w:rsid w:val="003F6696"/>
    <w:rsid w:val="003F7EFA"/>
    <w:rsid w:val="004005F7"/>
    <w:rsid w:val="00400B68"/>
    <w:rsid w:val="00405B94"/>
    <w:rsid w:val="0040659F"/>
    <w:rsid w:val="00406893"/>
    <w:rsid w:val="00416717"/>
    <w:rsid w:val="00420021"/>
    <w:rsid w:val="00420C56"/>
    <w:rsid w:val="00425256"/>
    <w:rsid w:val="0042526E"/>
    <w:rsid w:val="00425CB0"/>
    <w:rsid w:val="004276B5"/>
    <w:rsid w:val="00427923"/>
    <w:rsid w:val="004279FA"/>
    <w:rsid w:val="00431407"/>
    <w:rsid w:val="004343D3"/>
    <w:rsid w:val="004349CC"/>
    <w:rsid w:val="004356AE"/>
    <w:rsid w:val="004372BD"/>
    <w:rsid w:val="00444CD4"/>
    <w:rsid w:val="00445DA8"/>
    <w:rsid w:val="00446D9A"/>
    <w:rsid w:val="00450538"/>
    <w:rsid w:val="0045081E"/>
    <w:rsid w:val="0045151C"/>
    <w:rsid w:val="00453FE3"/>
    <w:rsid w:val="004550E6"/>
    <w:rsid w:val="00487165"/>
    <w:rsid w:val="004A31A9"/>
    <w:rsid w:val="004A3A06"/>
    <w:rsid w:val="004B491B"/>
    <w:rsid w:val="004B7EC6"/>
    <w:rsid w:val="004C2372"/>
    <w:rsid w:val="004D092E"/>
    <w:rsid w:val="004D259E"/>
    <w:rsid w:val="004E0022"/>
    <w:rsid w:val="004E7D6B"/>
    <w:rsid w:val="004F2052"/>
    <w:rsid w:val="004F2832"/>
    <w:rsid w:val="004F4057"/>
    <w:rsid w:val="004F78A2"/>
    <w:rsid w:val="00503255"/>
    <w:rsid w:val="00510EEE"/>
    <w:rsid w:val="00511838"/>
    <w:rsid w:val="005177DB"/>
    <w:rsid w:val="00517958"/>
    <w:rsid w:val="0052725D"/>
    <w:rsid w:val="005322B9"/>
    <w:rsid w:val="005431EC"/>
    <w:rsid w:val="0054561D"/>
    <w:rsid w:val="005471A2"/>
    <w:rsid w:val="00550C5C"/>
    <w:rsid w:val="005570AD"/>
    <w:rsid w:val="0056225F"/>
    <w:rsid w:val="00564B29"/>
    <w:rsid w:val="00567582"/>
    <w:rsid w:val="00577FA5"/>
    <w:rsid w:val="00584D7A"/>
    <w:rsid w:val="00586409"/>
    <w:rsid w:val="00587E6A"/>
    <w:rsid w:val="00591702"/>
    <w:rsid w:val="00593375"/>
    <w:rsid w:val="00596A60"/>
    <w:rsid w:val="00597BCF"/>
    <w:rsid w:val="005A157F"/>
    <w:rsid w:val="005A4444"/>
    <w:rsid w:val="005B2318"/>
    <w:rsid w:val="005B7748"/>
    <w:rsid w:val="005C04CC"/>
    <w:rsid w:val="005C0A3A"/>
    <w:rsid w:val="005D4138"/>
    <w:rsid w:val="005D4B5D"/>
    <w:rsid w:val="005D5C87"/>
    <w:rsid w:val="005D5E52"/>
    <w:rsid w:val="005D65D7"/>
    <w:rsid w:val="005E4CA3"/>
    <w:rsid w:val="005E50EB"/>
    <w:rsid w:val="005E6276"/>
    <w:rsid w:val="005E7B96"/>
    <w:rsid w:val="005F0AE1"/>
    <w:rsid w:val="005F5FC3"/>
    <w:rsid w:val="0060095D"/>
    <w:rsid w:val="00603403"/>
    <w:rsid w:val="00603EBB"/>
    <w:rsid w:val="0060654C"/>
    <w:rsid w:val="0061044D"/>
    <w:rsid w:val="006212E3"/>
    <w:rsid w:val="00622C44"/>
    <w:rsid w:val="00622FF4"/>
    <w:rsid w:val="00626721"/>
    <w:rsid w:val="0063079F"/>
    <w:rsid w:val="00632329"/>
    <w:rsid w:val="0064339E"/>
    <w:rsid w:val="00644954"/>
    <w:rsid w:val="00644ADF"/>
    <w:rsid w:val="00644AE8"/>
    <w:rsid w:val="0064574B"/>
    <w:rsid w:val="006506E4"/>
    <w:rsid w:val="006539F4"/>
    <w:rsid w:val="00653B7C"/>
    <w:rsid w:val="00655E9B"/>
    <w:rsid w:val="006570E4"/>
    <w:rsid w:val="00657DA5"/>
    <w:rsid w:val="00676692"/>
    <w:rsid w:val="006910BF"/>
    <w:rsid w:val="00693DAC"/>
    <w:rsid w:val="00693E15"/>
    <w:rsid w:val="0069425C"/>
    <w:rsid w:val="00695D28"/>
    <w:rsid w:val="006A245F"/>
    <w:rsid w:val="006A6726"/>
    <w:rsid w:val="006A67B5"/>
    <w:rsid w:val="006B1143"/>
    <w:rsid w:val="006B6910"/>
    <w:rsid w:val="006B6BEE"/>
    <w:rsid w:val="006B7CE9"/>
    <w:rsid w:val="006B7D9C"/>
    <w:rsid w:val="006C0BB7"/>
    <w:rsid w:val="006C4DB2"/>
    <w:rsid w:val="006C69D0"/>
    <w:rsid w:val="006D0518"/>
    <w:rsid w:val="006D1F64"/>
    <w:rsid w:val="006E25CF"/>
    <w:rsid w:val="006E31A4"/>
    <w:rsid w:val="006E7804"/>
    <w:rsid w:val="006F0080"/>
    <w:rsid w:val="006F1002"/>
    <w:rsid w:val="006F1ED2"/>
    <w:rsid w:val="006F2199"/>
    <w:rsid w:val="006F63D8"/>
    <w:rsid w:val="007005A0"/>
    <w:rsid w:val="007038A4"/>
    <w:rsid w:val="0070747B"/>
    <w:rsid w:val="0071298F"/>
    <w:rsid w:val="00712C20"/>
    <w:rsid w:val="00713F9F"/>
    <w:rsid w:val="007219C6"/>
    <w:rsid w:val="007219FE"/>
    <w:rsid w:val="007222D8"/>
    <w:rsid w:val="00722704"/>
    <w:rsid w:val="00723E09"/>
    <w:rsid w:val="00724CB3"/>
    <w:rsid w:val="00726874"/>
    <w:rsid w:val="0073346F"/>
    <w:rsid w:val="00735964"/>
    <w:rsid w:val="00745A59"/>
    <w:rsid w:val="00751650"/>
    <w:rsid w:val="00751CF2"/>
    <w:rsid w:val="00752DB0"/>
    <w:rsid w:val="007547B4"/>
    <w:rsid w:val="00757992"/>
    <w:rsid w:val="00757C5D"/>
    <w:rsid w:val="00761D1A"/>
    <w:rsid w:val="0076505A"/>
    <w:rsid w:val="007719D6"/>
    <w:rsid w:val="0077221C"/>
    <w:rsid w:val="007805C9"/>
    <w:rsid w:val="00783B3E"/>
    <w:rsid w:val="00785C63"/>
    <w:rsid w:val="00791BAE"/>
    <w:rsid w:val="00794998"/>
    <w:rsid w:val="007A09B3"/>
    <w:rsid w:val="007A48E2"/>
    <w:rsid w:val="007A649B"/>
    <w:rsid w:val="007A66EC"/>
    <w:rsid w:val="007B2141"/>
    <w:rsid w:val="007B41C6"/>
    <w:rsid w:val="007C1E0C"/>
    <w:rsid w:val="007C3687"/>
    <w:rsid w:val="007C45BB"/>
    <w:rsid w:val="007C7B14"/>
    <w:rsid w:val="007D26C0"/>
    <w:rsid w:val="007D630E"/>
    <w:rsid w:val="007D6A9F"/>
    <w:rsid w:val="007E28B9"/>
    <w:rsid w:val="007E3287"/>
    <w:rsid w:val="007E3D40"/>
    <w:rsid w:val="007F4DC3"/>
    <w:rsid w:val="007F656E"/>
    <w:rsid w:val="00802249"/>
    <w:rsid w:val="008043D3"/>
    <w:rsid w:val="00805DDD"/>
    <w:rsid w:val="008131EC"/>
    <w:rsid w:val="0081515C"/>
    <w:rsid w:val="008212EF"/>
    <w:rsid w:val="00824D0A"/>
    <w:rsid w:val="0082536C"/>
    <w:rsid w:val="00825855"/>
    <w:rsid w:val="0082703E"/>
    <w:rsid w:val="008275B9"/>
    <w:rsid w:val="008335CC"/>
    <w:rsid w:val="00864906"/>
    <w:rsid w:val="00865A38"/>
    <w:rsid w:val="00866571"/>
    <w:rsid w:val="0086657C"/>
    <w:rsid w:val="0087137B"/>
    <w:rsid w:val="00871849"/>
    <w:rsid w:val="008738EB"/>
    <w:rsid w:val="0087436F"/>
    <w:rsid w:val="00874726"/>
    <w:rsid w:val="008827A0"/>
    <w:rsid w:val="008877EF"/>
    <w:rsid w:val="008936F2"/>
    <w:rsid w:val="008A645C"/>
    <w:rsid w:val="008A6C34"/>
    <w:rsid w:val="008A7469"/>
    <w:rsid w:val="008B0351"/>
    <w:rsid w:val="008B727B"/>
    <w:rsid w:val="008C0817"/>
    <w:rsid w:val="008C121C"/>
    <w:rsid w:val="008C2407"/>
    <w:rsid w:val="008C3169"/>
    <w:rsid w:val="008D4CC2"/>
    <w:rsid w:val="008D74DF"/>
    <w:rsid w:val="008D781D"/>
    <w:rsid w:val="008E1186"/>
    <w:rsid w:val="008E6D26"/>
    <w:rsid w:val="008F14F5"/>
    <w:rsid w:val="008F25B6"/>
    <w:rsid w:val="008F5CAF"/>
    <w:rsid w:val="008F70DC"/>
    <w:rsid w:val="008F7AD1"/>
    <w:rsid w:val="0090071C"/>
    <w:rsid w:val="0090074E"/>
    <w:rsid w:val="00904B41"/>
    <w:rsid w:val="00904D97"/>
    <w:rsid w:val="00906182"/>
    <w:rsid w:val="009125E6"/>
    <w:rsid w:val="009177A5"/>
    <w:rsid w:val="009177D6"/>
    <w:rsid w:val="009249CE"/>
    <w:rsid w:val="00924F73"/>
    <w:rsid w:val="00931F0F"/>
    <w:rsid w:val="00932469"/>
    <w:rsid w:val="009334E3"/>
    <w:rsid w:val="009370FB"/>
    <w:rsid w:val="00940F06"/>
    <w:rsid w:val="009438F3"/>
    <w:rsid w:val="00954220"/>
    <w:rsid w:val="00956B63"/>
    <w:rsid w:val="00956BF0"/>
    <w:rsid w:val="00960FBE"/>
    <w:rsid w:val="00973D2D"/>
    <w:rsid w:val="00974062"/>
    <w:rsid w:val="00977AA9"/>
    <w:rsid w:val="009808BE"/>
    <w:rsid w:val="009825B3"/>
    <w:rsid w:val="00993199"/>
    <w:rsid w:val="00994E49"/>
    <w:rsid w:val="009A4676"/>
    <w:rsid w:val="009A72DF"/>
    <w:rsid w:val="009A7770"/>
    <w:rsid w:val="009B24B5"/>
    <w:rsid w:val="009B2BE0"/>
    <w:rsid w:val="009B7CCD"/>
    <w:rsid w:val="009C1B25"/>
    <w:rsid w:val="009E3698"/>
    <w:rsid w:val="009E4996"/>
    <w:rsid w:val="009F0D1B"/>
    <w:rsid w:val="009F3FFE"/>
    <w:rsid w:val="009F4908"/>
    <w:rsid w:val="009F7309"/>
    <w:rsid w:val="00A00B20"/>
    <w:rsid w:val="00A140CD"/>
    <w:rsid w:val="00A17671"/>
    <w:rsid w:val="00A17E93"/>
    <w:rsid w:val="00A240EB"/>
    <w:rsid w:val="00A26277"/>
    <w:rsid w:val="00A3431B"/>
    <w:rsid w:val="00A3517C"/>
    <w:rsid w:val="00A371F1"/>
    <w:rsid w:val="00A3786F"/>
    <w:rsid w:val="00A42EE2"/>
    <w:rsid w:val="00A50529"/>
    <w:rsid w:val="00A51610"/>
    <w:rsid w:val="00A61282"/>
    <w:rsid w:val="00A6252D"/>
    <w:rsid w:val="00A7106E"/>
    <w:rsid w:val="00A73594"/>
    <w:rsid w:val="00A7758D"/>
    <w:rsid w:val="00A81F5A"/>
    <w:rsid w:val="00A84AA3"/>
    <w:rsid w:val="00A8591D"/>
    <w:rsid w:val="00AA015A"/>
    <w:rsid w:val="00AA1192"/>
    <w:rsid w:val="00AB31C0"/>
    <w:rsid w:val="00AB677F"/>
    <w:rsid w:val="00AC0E36"/>
    <w:rsid w:val="00AD0162"/>
    <w:rsid w:val="00AD06ED"/>
    <w:rsid w:val="00AD2AF3"/>
    <w:rsid w:val="00AD5686"/>
    <w:rsid w:val="00AD5D10"/>
    <w:rsid w:val="00AD7559"/>
    <w:rsid w:val="00AE17D1"/>
    <w:rsid w:val="00AE21B8"/>
    <w:rsid w:val="00AE51AD"/>
    <w:rsid w:val="00AE6101"/>
    <w:rsid w:val="00AF2CCC"/>
    <w:rsid w:val="00AF42E0"/>
    <w:rsid w:val="00AF6509"/>
    <w:rsid w:val="00B0086D"/>
    <w:rsid w:val="00B008A6"/>
    <w:rsid w:val="00B01C81"/>
    <w:rsid w:val="00B0266B"/>
    <w:rsid w:val="00B03F58"/>
    <w:rsid w:val="00B079B8"/>
    <w:rsid w:val="00B12058"/>
    <w:rsid w:val="00B12834"/>
    <w:rsid w:val="00B15E76"/>
    <w:rsid w:val="00B24B60"/>
    <w:rsid w:val="00B2762D"/>
    <w:rsid w:val="00B3656A"/>
    <w:rsid w:val="00B37BF8"/>
    <w:rsid w:val="00B4382B"/>
    <w:rsid w:val="00B44285"/>
    <w:rsid w:val="00B447D1"/>
    <w:rsid w:val="00B46E08"/>
    <w:rsid w:val="00B47C37"/>
    <w:rsid w:val="00B52E57"/>
    <w:rsid w:val="00B57510"/>
    <w:rsid w:val="00B6333E"/>
    <w:rsid w:val="00B67FF5"/>
    <w:rsid w:val="00B70321"/>
    <w:rsid w:val="00B865DD"/>
    <w:rsid w:val="00B914DD"/>
    <w:rsid w:val="00B93878"/>
    <w:rsid w:val="00B95049"/>
    <w:rsid w:val="00BA0263"/>
    <w:rsid w:val="00BA12D3"/>
    <w:rsid w:val="00BA1D8D"/>
    <w:rsid w:val="00BA2444"/>
    <w:rsid w:val="00BB647A"/>
    <w:rsid w:val="00BC73D8"/>
    <w:rsid w:val="00BD0EB5"/>
    <w:rsid w:val="00BD3C7A"/>
    <w:rsid w:val="00BE44E9"/>
    <w:rsid w:val="00BF037E"/>
    <w:rsid w:val="00BF249A"/>
    <w:rsid w:val="00BF3166"/>
    <w:rsid w:val="00BF5C78"/>
    <w:rsid w:val="00C02B6A"/>
    <w:rsid w:val="00C055F5"/>
    <w:rsid w:val="00C07A4F"/>
    <w:rsid w:val="00C123E7"/>
    <w:rsid w:val="00C17467"/>
    <w:rsid w:val="00C1779D"/>
    <w:rsid w:val="00C17FE6"/>
    <w:rsid w:val="00C20ED0"/>
    <w:rsid w:val="00C22B60"/>
    <w:rsid w:val="00C3123F"/>
    <w:rsid w:val="00C4114B"/>
    <w:rsid w:val="00C4305D"/>
    <w:rsid w:val="00C51565"/>
    <w:rsid w:val="00C548D8"/>
    <w:rsid w:val="00C559F1"/>
    <w:rsid w:val="00C57CDC"/>
    <w:rsid w:val="00C73664"/>
    <w:rsid w:val="00C847E0"/>
    <w:rsid w:val="00C9368A"/>
    <w:rsid w:val="00CA054D"/>
    <w:rsid w:val="00CA2EEF"/>
    <w:rsid w:val="00CA36F2"/>
    <w:rsid w:val="00CA54B3"/>
    <w:rsid w:val="00CA5AE3"/>
    <w:rsid w:val="00CA68E4"/>
    <w:rsid w:val="00CA6F6B"/>
    <w:rsid w:val="00CB103D"/>
    <w:rsid w:val="00CB3FF4"/>
    <w:rsid w:val="00CC2105"/>
    <w:rsid w:val="00CC4524"/>
    <w:rsid w:val="00CD07F9"/>
    <w:rsid w:val="00CD5A38"/>
    <w:rsid w:val="00CE128C"/>
    <w:rsid w:val="00CE1815"/>
    <w:rsid w:val="00CE4D4C"/>
    <w:rsid w:val="00CE5AB6"/>
    <w:rsid w:val="00CE7AB1"/>
    <w:rsid w:val="00CF4EEA"/>
    <w:rsid w:val="00CF6D04"/>
    <w:rsid w:val="00CF7F5E"/>
    <w:rsid w:val="00D00BF6"/>
    <w:rsid w:val="00D0134E"/>
    <w:rsid w:val="00D0782F"/>
    <w:rsid w:val="00D10444"/>
    <w:rsid w:val="00D12133"/>
    <w:rsid w:val="00D14724"/>
    <w:rsid w:val="00D21BAE"/>
    <w:rsid w:val="00D538EA"/>
    <w:rsid w:val="00D5413D"/>
    <w:rsid w:val="00D54E2C"/>
    <w:rsid w:val="00D6063A"/>
    <w:rsid w:val="00D66141"/>
    <w:rsid w:val="00D70939"/>
    <w:rsid w:val="00D70C81"/>
    <w:rsid w:val="00D758C2"/>
    <w:rsid w:val="00D82377"/>
    <w:rsid w:val="00D83304"/>
    <w:rsid w:val="00D8467F"/>
    <w:rsid w:val="00D851DE"/>
    <w:rsid w:val="00D85E7E"/>
    <w:rsid w:val="00D908C3"/>
    <w:rsid w:val="00D93A6C"/>
    <w:rsid w:val="00D94429"/>
    <w:rsid w:val="00D94487"/>
    <w:rsid w:val="00DB180F"/>
    <w:rsid w:val="00DB4816"/>
    <w:rsid w:val="00DB64A1"/>
    <w:rsid w:val="00DC1908"/>
    <w:rsid w:val="00DC4C3F"/>
    <w:rsid w:val="00DD020F"/>
    <w:rsid w:val="00DD0BA0"/>
    <w:rsid w:val="00DE200A"/>
    <w:rsid w:val="00DE268D"/>
    <w:rsid w:val="00DE3097"/>
    <w:rsid w:val="00DE3DF6"/>
    <w:rsid w:val="00DE4646"/>
    <w:rsid w:val="00DE519D"/>
    <w:rsid w:val="00DE722E"/>
    <w:rsid w:val="00DF0362"/>
    <w:rsid w:val="00E0220C"/>
    <w:rsid w:val="00E024AA"/>
    <w:rsid w:val="00E02BB7"/>
    <w:rsid w:val="00E0668F"/>
    <w:rsid w:val="00E069FC"/>
    <w:rsid w:val="00E14B98"/>
    <w:rsid w:val="00E14FE3"/>
    <w:rsid w:val="00E17D79"/>
    <w:rsid w:val="00E23A05"/>
    <w:rsid w:val="00E31C2D"/>
    <w:rsid w:val="00E412A2"/>
    <w:rsid w:val="00E421CE"/>
    <w:rsid w:val="00E4348E"/>
    <w:rsid w:val="00E47B92"/>
    <w:rsid w:val="00E556E6"/>
    <w:rsid w:val="00E55A69"/>
    <w:rsid w:val="00E566D7"/>
    <w:rsid w:val="00E600BF"/>
    <w:rsid w:val="00E6180D"/>
    <w:rsid w:val="00E6587A"/>
    <w:rsid w:val="00E66674"/>
    <w:rsid w:val="00E73C6D"/>
    <w:rsid w:val="00E82DCF"/>
    <w:rsid w:val="00E8378F"/>
    <w:rsid w:val="00E84500"/>
    <w:rsid w:val="00EA1E3C"/>
    <w:rsid w:val="00EA6CA4"/>
    <w:rsid w:val="00EB49FA"/>
    <w:rsid w:val="00EC3EDA"/>
    <w:rsid w:val="00EC5DB8"/>
    <w:rsid w:val="00EC6A0F"/>
    <w:rsid w:val="00ED5C4D"/>
    <w:rsid w:val="00ED5FF4"/>
    <w:rsid w:val="00ED7FF3"/>
    <w:rsid w:val="00EE46E3"/>
    <w:rsid w:val="00EF11F9"/>
    <w:rsid w:val="00EF21E1"/>
    <w:rsid w:val="00EF68D2"/>
    <w:rsid w:val="00F0079A"/>
    <w:rsid w:val="00F01B1D"/>
    <w:rsid w:val="00F04826"/>
    <w:rsid w:val="00F06D5E"/>
    <w:rsid w:val="00F13F41"/>
    <w:rsid w:val="00F23D7D"/>
    <w:rsid w:val="00F2668B"/>
    <w:rsid w:val="00F431CF"/>
    <w:rsid w:val="00F463BA"/>
    <w:rsid w:val="00F475F5"/>
    <w:rsid w:val="00F51168"/>
    <w:rsid w:val="00F539FF"/>
    <w:rsid w:val="00F53DD9"/>
    <w:rsid w:val="00F54211"/>
    <w:rsid w:val="00F57E79"/>
    <w:rsid w:val="00F653B0"/>
    <w:rsid w:val="00F6664D"/>
    <w:rsid w:val="00F66E59"/>
    <w:rsid w:val="00F67F56"/>
    <w:rsid w:val="00F81AF8"/>
    <w:rsid w:val="00F8225A"/>
    <w:rsid w:val="00F84107"/>
    <w:rsid w:val="00F8677B"/>
    <w:rsid w:val="00F9181B"/>
    <w:rsid w:val="00F91883"/>
    <w:rsid w:val="00F9697A"/>
    <w:rsid w:val="00FA2271"/>
    <w:rsid w:val="00FA6E2E"/>
    <w:rsid w:val="00FB0389"/>
    <w:rsid w:val="00FB2E87"/>
    <w:rsid w:val="00FC4FAE"/>
    <w:rsid w:val="00FC62C1"/>
    <w:rsid w:val="00FC6FEA"/>
    <w:rsid w:val="00FD04FE"/>
    <w:rsid w:val="00FD2428"/>
    <w:rsid w:val="00FD5F94"/>
    <w:rsid w:val="00FE0796"/>
    <w:rsid w:val="00FE090F"/>
    <w:rsid w:val="00FE1F68"/>
    <w:rsid w:val="00FE33A6"/>
    <w:rsid w:val="00FE45F9"/>
    <w:rsid w:val="00FF0167"/>
    <w:rsid w:val="00FF0619"/>
    <w:rsid w:val="00FF5D2D"/>
    <w:rsid w:val="00FF7270"/>
    <w:rsid w:val="03FA5BBB"/>
    <w:rsid w:val="04837324"/>
    <w:rsid w:val="05940AC6"/>
    <w:rsid w:val="0B790B1F"/>
    <w:rsid w:val="0BCE730A"/>
    <w:rsid w:val="0BE81DF9"/>
    <w:rsid w:val="0D31AF2C"/>
    <w:rsid w:val="0E52151F"/>
    <w:rsid w:val="0E7B2823"/>
    <w:rsid w:val="123F41C6"/>
    <w:rsid w:val="13225706"/>
    <w:rsid w:val="142676D5"/>
    <w:rsid w:val="16FE0496"/>
    <w:rsid w:val="17AE62E3"/>
    <w:rsid w:val="1AF9B75A"/>
    <w:rsid w:val="1DFF65F2"/>
    <w:rsid w:val="1EF54C31"/>
    <w:rsid w:val="1EF5C3A1"/>
    <w:rsid w:val="1F9B6127"/>
    <w:rsid w:val="1FBFEEA1"/>
    <w:rsid w:val="1FEB932E"/>
    <w:rsid w:val="23AA76D2"/>
    <w:rsid w:val="2546442D"/>
    <w:rsid w:val="25BC1C48"/>
    <w:rsid w:val="25D31C19"/>
    <w:rsid w:val="26D91359"/>
    <w:rsid w:val="2759613E"/>
    <w:rsid w:val="2777D617"/>
    <w:rsid w:val="29AD231D"/>
    <w:rsid w:val="2B762899"/>
    <w:rsid w:val="2B7C4D28"/>
    <w:rsid w:val="2B9DB103"/>
    <w:rsid w:val="2C5F157F"/>
    <w:rsid w:val="2E5B545D"/>
    <w:rsid w:val="2EAC1E46"/>
    <w:rsid w:val="2ED115A6"/>
    <w:rsid w:val="2F2F2E73"/>
    <w:rsid w:val="2F6FC2DB"/>
    <w:rsid w:val="2F7FAF99"/>
    <w:rsid w:val="2FFB4E41"/>
    <w:rsid w:val="2FFF24C4"/>
    <w:rsid w:val="31771119"/>
    <w:rsid w:val="317EB7EB"/>
    <w:rsid w:val="33D904BC"/>
    <w:rsid w:val="33F690EB"/>
    <w:rsid w:val="356674DA"/>
    <w:rsid w:val="35DB6AF2"/>
    <w:rsid w:val="35E7AEA7"/>
    <w:rsid w:val="35FFD566"/>
    <w:rsid w:val="376F7C6A"/>
    <w:rsid w:val="37E604B5"/>
    <w:rsid w:val="37FEB9FB"/>
    <w:rsid w:val="38DFF655"/>
    <w:rsid w:val="390ED13F"/>
    <w:rsid w:val="397975F4"/>
    <w:rsid w:val="39CC24FA"/>
    <w:rsid w:val="3AED69A8"/>
    <w:rsid w:val="3B5B1582"/>
    <w:rsid w:val="3B7163CF"/>
    <w:rsid w:val="3BBF663A"/>
    <w:rsid w:val="3BF7287E"/>
    <w:rsid w:val="3BFFB19F"/>
    <w:rsid w:val="3CC01BEC"/>
    <w:rsid w:val="3DAF1C43"/>
    <w:rsid w:val="3E2E996F"/>
    <w:rsid w:val="3E795459"/>
    <w:rsid w:val="3EE7AFC5"/>
    <w:rsid w:val="3F3B6690"/>
    <w:rsid w:val="3F3F359B"/>
    <w:rsid w:val="3F8073EA"/>
    <w:rsid w:val="3FB62DF3"/>
    <w:rsid w:val="3FBB8309"/>
    <w:rsid w:val="3FBF2EC3"/>
    <w:rsid w:val="3FD3D3F0"/>
    <w:rsid w:val="3FEE507F"/>
    <w:rsid w:val="3FF52502"/>
    <w:rsid w:val="3FF9DBAA"/>
    <w:rsid w:val="3FFD1028"/>
    <w:rsid w:val="408E2DCD"/>
    <w:rsid w:val="40AE2CD8"/>
    <w:rsid w:val="43BE6733"/>
    <w:rsid w:val="43F739F1"/>
    <w:rsid w:val="48AB42AE"/>
    <w:rsid w:val="4AB7B60C"/>
    <w:rsid w:val="4B773D97"/>
    <w:rsid w:val="4B7778F3"/>
    <w:rsid w:val="4BF206C8"/>
    <w:rsid w:val="4CEB4B9C"/>
    <w:rsid w:val="4D72A995"/>
    <w:rsid w:val="4DED2DC2"/>
    <w:rsid w:val="4DFAA9EF"/>
    <w:rsid w:val="4E7F9206"/>
    <w:rsid w:val="4F45C340"/>
    <w:rsid w:val="4F9F35F4"/>
    <w:rsid w:val="4FB78307"/>
    <w:rsid w:val="4FBF801C"/>
    <w:rsid w:val="4FDBFB25"/>
    <w:rsid w:val="4FFFC2A7"/>
    <w:rsid w:val="5106066D"/>
    <w:rsid w:val="53A70F92"/>
    <w:rsid w:val="53AC35AD"/>
    <w:rsid w:val="53DF8688"/>
    <w:rsid w:val="54C16083"/>
    <w:rsid w:val="557DA553"/>
    <w:rsid w:val="55E55DA1"/>
    <w:rsid w:val="56FF59C4"/>
    <w:rsid w:val="574D082C"/>
    <w:rsid w:val="577FC43D"/>
    <w:rsid w:val="579F499E"/>
    <w:rsid w:val="57CA77CA"/>
    <w:rsid w:val="57EE9527"/>
    <w:rsid w:val="59350DEE"/>
    <w:rsid w:val="5AD761C9"/>
    <w:rsid w:val="5AEF1767"/>
    <w:rsid w:val="5B733F90"/>
    <w:rsid w:val="5CFD3BCB"/>
    <w:rsid w:val="5D8A5BAC"/>
    <w:rsid w:val="5DD4568F"/>
    <w:rsid w:val="5ECA1C70"/>
    <w:rsid w:val="5EF77271"/>
    <w:rsid w:val="5F1F56C9"/>
    <w:rsid w:val="5F3B2695"/>
    <w:rsid w:val="5FAF1DED"/>
    <w:rsid w:val="5FB87DC0"/>
    <w:rsid w:val="5FDE8124"/>
    <w:rsid w:val="5FE94C2C"/>
    <w:rsid w:val="5FFFA0DD"/>
    <w:rsid w:val="5FFFADC8"/>
    <w:rsid w:val="627D11C6"/>
    <w:rsid w:val="62DBDAA5"/>
    <w:rsid w:val="633E2658"/>
    <w:rsid w:val="63604CB9"/>
    <w:rsid w:val="63769DE0"/>
    <w:rsid w:val="64DF23EC"/>
    <w:rsid w:val="65F33D19"/>
    <w:rsid w:val="65FFA7B4"/>
    <w:rsid w:val="67A4FB86"/>
    <w:rsid w:val="67BC6208"/>
    <w:rsid w:val="69777739"/>
    <w:rsid w:val="6AD7C3C2"/>
    <w:rsid w:val="6ADED09C"/>
    <w:rsid w:val="6AE67800"/>
    <w:rsid w:val="6B4F19B5"/>
    <w:rsid w:val="6B7389CA"/>
    <w:rsid w:val="6B7DBA53"/>
    <w:rsid w:val="6B7DC106"/>
    <w:rsid w:val="6C6B4119"/>
    <w:rsid w:val="6C77BABD"/>
    <w:rsid w:val="6D57B908"/>
    <w:rsid w:val="6D8C144F"/>
    <w:rsid w:val="6DA90122"/>
    <w:rsid w:val="6DF31C77"/>
    <w:rsid w:val="6E5FF350"/>
    <w:rsid w:val="6E8D5C9D"/>
    <w:rsid w:val="6E971709"/>
    <w:rsid w:val="6EED4BD2"/>
    <w:rsid w:val="6EEF26F8"/>
    <w:rsid w:val="6F0230C8"/>
    <w:rsid w:val="6F2CF3B5"/>
    <w:rsid w:val="6F5CCE38"/>
    <w:rsid w:val="6F79A36D"/>
    <w:rsid w:val="6F7F6C51"/>
    <w:rsid w:val="6F9E3F8A"/>
    <w:rsid w:val="6F9FC182"/>
    <w:rsid w:val="6FDFCA60"/>
    <w:rsid w:val="6FEE6DE7"/>
    <w:rsid w:val="6FF76E2B"/>
    <w:rsid w:val="6FFDCC2D"/>
    <w:rsid w:val="6FFF36FB"/>
    <w:rsid w:val="6FFF4675"/>
    <w:rsid w:val="70AB7EBB"/>
    <w:rsid w:val="71BFC041"/>
    <w:rsid w:val="721F8633"/>
    <w:rsid w:val="72952BD1"/>
    <w:rsid w:val="72FD6F96"/>
    <w:rsid w:val="732BA006"/>
    <w:rsid w:val="732F5401"/>
    <w:rsid w:val="737E31CE"/>
    <w:rsid w:val="73D5854A"/>
    <w:rsid w:val="73F71593"/>
    <w:rsid w:val="73FA22C3"/>
    <w:rsid w:val="73FD425D"/>
    <w:rsid w:val="73FF115A"/>
    <w:rsid w:val="74CA5F73"/>
    <w:rsid w:val="74D36D04"/>
    <w:rsid w:val="74FBC7F5"/>
    <w:rsid w:val="757FC58B"/>
    <w:rsid w:val="76EE85CD"/>
    <w:rsid w:val="76F76011"/>
    <w:rsid w:val="76FAB473"/>
    <w:rsid w:val="773F1DE1"/>
    <w:rsid w:val="7759D4E6"/>
    <w:rsid w:val="7776B934"/>
    <w:rsid w:val="777FAE5B"/>
    <w:rsid w:val="77A56B9D"/>
    <w:rsid w:val="77A64F39"/>
    <w:rsid w:val="77BD85A3"/>
    <w:rsid w:val="77E790C8"/>
    <w:rsid w:val="77EF5039"/>
    <w:rsid w:val="77F1D5BA"/>
    <w:rsid w:val="77F29CC3"/>
    <w:rsid w:val="77FD74C9"/>
    <w:rsid w:val="77FDBFE5"/>
    <w:rsid w:val="77FFB7DA"/>
    <w:rsid w:val="77FFD1AA"/>
    <w:rsid w:val="77FFF7F7"/>
    <w:rsid w:val="781DAB16"/>
    <w:rsid w:val="781EBBFD"/>
    <w:rsid w:val="794F1586"/>
    <w:rsid w:val="795FEF96"/>
    <w:rsid w:val="7999D03C"/>
    <w:rsid w:val="79CB08F2"/>
    <w:rsid w:val="79ED6E4F"/>
    <w:rsid w:val="79FEFA19"/>
    <w:rsid w:val="7A56633B"/>
    <w:rsid w:val="7A7E9229"/>
    <w:rsid w:val="7AA91CCC"/>
    <w:rsid w:val="7AD3B148"/>
    <w:rsid w:val="7AEFE7EA"/>
    <w:rsid w:val="7AFD4352"/>
    <w:rsid w:val="7B1B4D0D"/>
    <w:rsid w:val="7B1F5B0C"/>
    <w:rsid w:val="7B3BFDEF"/>
    <w:rsid w:val="7B3F7B21"/>
    <w:rsid w:val="7B5AD1E7"/>
    <w:rsid w:val="7B6F340D"/>
    <w:rsid w:val="7B8DAC50"/>
    <w:rsid w:val="7BABB918"/>
    <w:rsid w:val="7BBB21EA"/>
    <w:rsid w:val="7BBDCA61"/>
    <w:rsid w:val="7BCF25FA"/>
    <w:rsid w:val="7BFD9503"/>
    <w:rsid w:val="7BFF6D10"/>
    <w:rsid w:val="7CA7AFE3"/>
    <w:rsid w:val="7CBED8CA"/>
    <w:rsid w:val="7CBF9EC7"/>
    <w:rsid w:val="7D7D920D"/>
    <w:rsid w:val="7D9F83A7"/>
    <w:rsid w:val="7DBF7876"/>
    <w:rsid w:val="7DDD7315"/>
    <w:rsid w:val="7DE5F37D"/>
    <w:rsid w:val="7DF8B0B0"/>
    <w:rsid w:val="7DFB12C4"/>
    <w:rsid w:val="7DFC8E92"/>
    <w:rsid w:val="7DFF2FF6"/>
    <w:rsid w:val="7E5E9522"/>
    <w:rsid w:val="7E69CF58"/>
    <w:rsid w:val="7E9A7B8B"/>
    <w:rsid w:val="7EEF94F6"/>
    <w:rsid w:val="7EFD2508"/>
    <w:rsid w:val="7EFF446B"/>
    <w:rsid w:val="7F478638"/>
    <w:rsid w:val="7F483245"/>
    <w:rsid w:val="7F4F77A1"/>
    <w:rsid w:val="7F567C23"/>
    <w:rsid w:val="7F5FEACE"/>
    <w:rsid w:val="7F7241F2"/>
    <w:rsid w:val="7F750831"/>
    <w:rsid w:val="7F7756C0"/>
    <w:rsid w:val="7F779E31"/>
    <w:rsid w:val="7F791185"/>
    <w:rsid w:val="7F7BE08E"/>
    <w:rsid w:val="7F7FEBB5"/>
    <w:rsid w:val="7FAF15D9"/>
    <w:rsid w:val="7FBD879A"/>
    <w:rsid w:val="7FBFDD3D"/>
    <w:rsid w:val="7FC568E0"/>
    <w:rsid w:val="7FCB33B6"/>
    <w:rsid w:val="7FCBCB9C"/>
    <w:rsid w:val="7FD74F2F"/>
    <w:rsid w:val="7FDA6907"/>
    <w:rsid w:val="7FDF314A"/>
    <w:rsid w:val="7FDFB450"/>
    <w:rsid w:val="7FEBAB0F"/>
    <w:rsid w:val="7FEF7193"/>
    <w:rsid w:val="7FEF8764"/>
    <w:rsid w:val="7FEFF8DD"/>
    <w:rsid w:val="7FF4209E"/>
    <w:rsid w:val="7FFB2EC3"/>
    <w:rsid w:val="7FFE9608"/>
    <w:rsid w:val="7FFEF6DC"/>
    <w:rsid w:val="7FFFCE80"/>
    <w:rsid w:val="81CAEA59"/>
    <w:rsid w:val="8DFA5327"/>
    <w:rsid w:val="8FAEF333"/>
    <w:rsid w:val="95FB6479"/>
    <w:rsid w:val="97CBC6AD"/>
    <w:rsid w:val="97FE91D9"/>
    <w:rsid w:val="9A7CCCAC"/>
    <w:rsid w:val="9B3F0BC9"/>
    <w:rsid w:val="9B5D0AB9"/>
    <w:rsid w:val="9B665A1B"/>
    <w:rsid w:val="9BF59357"/>
    <w:rsid w:val="9DCFB43A"/>
    <w:rsid w:val="9ED84C24"/>
    <w:rsid w:val="9FF7B63C"/>
    <w:rsid w:val="9FFD2520"/>
    <w:rsid w:val="A5BFEF2C"/>
    <w:rsid w:val="A5FBCD01"/>
    <w:rsid w:val="AA770D77"/>
    <w:rsid w:val="AD7BFC41"/>
    <w:rsid w:val="ADFF3CE4"/>
    <w:rsid w:val="AEABE4BC"/>
    <w:rsid w:val="AF7B35C3"/>
    <w:rsid w:val="AFDC7459"/>
    <w:rsid w:val="AFEF0319"/>
    <w:rsid w:val="AFF7FB01"/>
    <w:rsid w:val="B0F39B6F"/>
    <w:rsid w:val="B1C5FC72"/>
    <w:rsid w:val="B3DF2F6E"/>
    <w:rsid w:val="B3FBEC43"/>
    <w:rsid w:val="B5780FFC"/>
    <w:rsid w:val="B5CB7D13"/>
    <w:rsid w:val="B5FF0AF1"/>
    <w:rsid w:val="B5FF2359"/>
    <w:rsid w:val="B5FFAC24"/>
    <w:rsid w:val="B7BF9C14"/>
    <w:rsid w:val="B7FD21C6"/>
    <w:rsid w:val="B7FF2CAD"/>
    <w:rsid w:val="B7FFC359"/>
    <w:rsid w:val="B9FDA51F"/>
    <w:rsid w:val="BA7F5244"/>
    <w:rsid w:val="BD7DE429"/>
    <w:rsid w:val="BDC73382"/>
    <w:rsid w:val="BDD9AAEF"/>
    <w:rsid w:val="BDEC4326"/>
    <w:rsid w:val="BDEFEC2C"/>
    <w:rsid w:val="BE1FFE00"/>
    <w:rsid w:val="BE7B6EE5"/>
    <w:rsid w:val="BEE7080A"/>
    <w:rsid w:val="BEE72BBD"/>
    <w:rsid w:val="BEEDA41F"/>
    <w:rsid w:val="BEF7335F"/>
    <w:rsid w:val="BF1F36F5"/>
    <w:rsid w:val="BF6E502C"/>
    <w:rsid w:val="BFBF5E8C"/>
    <w:rsid w:val="BFDF9A71"/>
    <w:rsid w:val="BFE7CBA7"/>
    <w:rsid w:val="BFFC56C6"/>
    <w:rsid w:val="C5531213"/>
    <w:rsid w:val="C5E56E5C"/>
    <w:rsid w:val="C6D6D19A"/>
    <w:rsid w:val="C7F87FFA"/>
    <w:rsid w:val="C8F71C24"/>
    <w:rsid w:val="CA2F43AC"/>
    <w:rsid w:val="CBB7BADD"/>
    <w:rsid w:val="CBF3FB79"/>
    <w:rsid w:val="CC364353"/>
    <w:rsid w:val="CEDFF1E7"/>
    <w:rsid w:val="CFDFABCC"/>
    <w:rsid w:val="CFF507ED"/>
    <w:rsid w:val="D0A72F60"/>
    <w:rsid w:val="D3CA8653"/>
    <w:rsid w:val="D67BAB30"/>
    <w:rsid w:val="D67F15C4"/>
    <w:rsid w:val="D7BBB11A"/>
    <w:rsid w:val="D7FF2343"/>
    <w:rsid w:val="D8EB10D8"/>
    <w:rsid w:val="D8F74EF2"/>
    <w:rsid w:val="DAF77832"/>
    <w:rsid w:val="DB7FBCB2"/>
    <w:rsid w:val="DBAD24D3"/>
    <w:rsid w:val="DBEB3BA2"/>
    <w:rsid w:val="DBF73C6C"/>
    <w:rsid w:val="DDAF71B9"/>
    <w:rsid w:val="DDC5B597"/>
    <w:rsid w:val="DDDAE332"/>
    <w:rsid w:val="DDF52E76"/>
    <w:rsid w:val="DDFD7E45"/>
    <w:rsid w:val="DE3F338E"/>
    <w:rsid w:val="DED42447"/>
    <w:rsid w:val="DF650C04"/>
    <w:rsid w:val="DF7347AF"/>
    <w:rsid w:val="DF7D4200"/>
    <w:rsid w:val="DF7DE771"/>
    <w:rsid w:val="DF832E10"/>
    <w:rsid w:val="DFB11B6D"/>
    <w:rsid w:val="DFD49CF6"/>
    <w:rsid w:val="DFF689EE"/>
    <w:rsid w:val="DFFB2973"/>
    <w:rsid w:val="DFFD3640"/>
    <w:rsid w:val="DFFF36EE"/>
    <w:rsid w:val="DFFF6B41"/>
    <w:rsid w:val="E1F79715"/>
    <w:rsid w:val="E5A903D4"/>
    <w:rsid w:val="E6B38564"/>
    <w:rsid w:val="E6DE44F4"/>
    <w:rsid w:val="E717A5A8"/>
    <w:rsid w:val="E7FEDEF7"/>
    <w:rsid w:val="E9C36702"/>
    <w:rsid w:val="EAB54388"/>
    <w:rsid w:val="EB7BD23D"/>
    <w:rsid w:val="EB7F3079"/>
    <w:rsid w:val="EBFF551D"/>
    <w:rsid w:val="EDFEAC3A"/>
    <w:rsid w:val="EEB7FC46"/>
    <w:rsid w:val="EECB5320"/>
    <w:rsid w:val="EF1D894A"/>
    <w:rsid w:val="EF5FE71D"/>
    <w:rsid w:val="EFBE07C7"/>
    <w:rsid w:val="EFEEF275"/>
    <w:rsid w:val="EFF96CBE"/>
    <w:rsid w:val="EFFF2126"/>
    <w:rsid w:val="F1A80CD3"/>
    <w:rsid w:val="F1C6E78A"/>
    <w:rsid w:val="F2DFF5EF"/>
    <w:rsid w:val="F3A7B1AA"/>
    <w:rsid w:val="F3BFDD22"/>
    <w:rsid w:val="F4D70A5F"/>
    <w:rsid w:val="F5D7AA47"/>
    <w:rsid w:val="F5FB955B"/>
    <w:rsid w:val="F61E2AE6"/>
    <w:rsid w:val="F677F7C8"/>
    <w:rsid w:val="F6DF6F87"/>
    <w:rsid w:val="F6F6E66D"/>
    <w:rsid w:val="F6FE7221"/>
    <w:rsid w:val="F78E0954"/>
    <w:rsid w:val="F7B684A7"/>
    <w:rsid w:val="F7DEE196"/>
    <w:rsid w:val="F7E94C23"/>
    <w:rsid w:val="F7EBA497"/>
    <w:rsid w:val="F7F22A2F"/>
    <w:rsid w:val="F7FF15F3"/>
    <w:rsid w:val="F7FF53F1"/>
    <w:rsid w:val="F8F7217D"/>
    <w:rsid w:val="F95F4063"/>
    <w:rsid w:val="F9673C88"/>
    <w:rsid w:val="F9C53CAB"/>
    <w:rsid w:val="F9FF2756"/>
    <w:rsid w:val="FA77A0BE"/>
    <w:rsid w:val="FAB6D59D"/>
    <w:rsid w:val="FAD7EBFB"/>
    <w:rsid w:val="FAD96949"/>
    <w:rsid w:val="FB334511"/>
    <w:rsid w:val="FB7B3F24"/>
    <w:rsid w:val="FB7E9941"/>
    <w:rsid w:val="FB9E6734"/>
    <w:rsid w:val="FBBB2C95"/>
    <w:rsid w:val="FBEDA148"/>
    <w:rsid w:val="FBEE9943"/>
    <w:rsid w:val="FBF21729"/>
    <w:rsid w:val="FBF56AB9"/>
    <w:rsid w:val="FBFB3851"/>
    <w:rsid w:val="FBFF96F4"/>
    <w:rsid w:val="FBFFDCAE"/>
    <w:rsid w:val="FC7FBA25"/>
    <w:rsid w:val="FCB7E94B"/>
    <w:rsid w:val="FCDFE4BA"/>
    <w:rsid w:val="FCFB4FA1"/>
    <w:rsid w:val="FDBAF239"/>
    <w:rsid w:val="FDDFA0CE"/>
    <w:rsid w:val="FDEB17FE"/>
    <w:rsid w:val="FDF73961"/>
    <w:rsid w:val="FDF897F3"/>
    <w:rsid w:val="FDFD0246"/>
    <w:rsid w:val="FDFD8C66"/>
    <w:rsid w:val="FDFE8224"/>
    <w:rsid w:val="FDFEBC72"/>
    <w:rsid w:val="FDFF0B8A"/>
    <w:rsid w:val="FDFF2A00"/>
    <w:rsid w:val="FE3B521E"/>
    <w:rsid w:val="FE73C8A5"/>
    <w:rsid w:val="FEA307AE"/>
    <w:rsid w:val="FEB706A4"/>
    <w:rsid w:val="FEDBB352"/>
    <w:rsid w:val="FEDF1EFD"/>
    <w:rsid w:val="FEEB4157"/>
    <w:rsid w:val="FEF725BE"/>
    <w:rsid w:val="FEFD89A7"/>
    <w:rsid w:val="FEFF3BB1"/>
    <w:rsid w:val="FF1137E6"/>
    <w:rsid w:val="FF3BA3C6"/>
    <w:rsid w:val="FF3F8BDB"/>
    <w:rsid w:val="FF4A4D19"/>
    <w:rsid w:val="FF4AE74F"/>
    <w:rsid w:val="FF5F4E06"/>
    <w:rsid w:val="FF6D6AEB"/>
    <w:rsid w:val="FF7DDBB9"/>
    <w:rsid w:val="FFA68806"/>
    <w:rsid w:val="FFBDBF2D"/>
    <w:rsid w:val="FFBE3409"/>
    <w:rsid w:val="FFBF65DF"/>
    <w:rsid w:val="FFBFF6BD"/>
    <w:rsid w:val="FFCF051D"/>
    <w:rsid w:val="FFD48A7B"/>
    <w:rsid w:val="FFDA7BD7"/>
    <w:rsid w:val="FFDD242F"/>
    <w:rsid w:val="FFDFC7D0"/>
    <w:rsid w:val="FFE6C556"/>
    <w:rsid w:val="FFE75716"/>
    <w:rsid w:val="FFEB6B76"/>
    <w:rsid w:val="FFEE583E"/>
    <w:rsid w:val="FFEEAE39"/>
    <w:rsid w:val="FFEF6B91"/>
    <w:rsid w:val="FFEFCEE5"/>
    <w:rsid w:val="FFF410C4"/>
    <w:rsid w:val="FFF52474"/>
    <w:rsid w:val="FFF539F9"/>
    <w:rsid w:val="FFF709D5"/>
    <w:rsid w:val="FFF85FEC"/>
    <w:rsid w:val="FFFA1EED"/>
    <w:rsid w:val="FFFB74ED"/>
    <w:rsid w:val="FFFBD67D"/>
    <w:rsid w:val="FFFD289C"/>
    <w:rsid w:val="FFFD6DBD"/>
    <w:rsid w:val="FFFD7ED5"/>
    <w:rsid w:val="FFFE5CB4"/>
    <w:rsid w:val="FFFEFC17"/>
    <w:rsid w:val="FFFFD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annotation text"/>
    <w:basedOn w:val="1"/>
    <w:link w:val="17"/>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8"/>
    <w:semiHidden/>
    <w:unhideWhenUsed/>
    <w:qFormat/>
    <w:uiPriority w:val="99"/>
    <w:rPr>
      <w:b/>
      <w:bCs/>
    </w:rPr>
  </w:style>
  <w:style w:type="character" w:styleId="12">
    <w:name w:val="Strong"/>
    <w:basedOn w:val="11"/>
    <w:qFormat/>
    <w:uiPriority w:val="0"/>
    <w:rPr>
      <w:b/>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批注文字 Char"/>
    <w:basedOn w:val="11"/>
    <w:link w:val="4"/>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9"/>
    <w:semiHidden/>
    <w:qFormat/>
    <w:uiPriority w:val="99"/>
    <w:rPr>
      <w:rFonts w:asciiTheme="minorHAnsi" w:hAnsiTheme="minorHAnsi" w:eastAsiaTheme="minorEastAsia" w:cstheme="minorBidi"/>
      <w:b/>
      <w:bCs/>
      <w:kern w:val="2"/>
      <w:sz w:val="21"/>
      <w:szCs w:val="22"/>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854</Words>
  <Characters>4874</Characters>
  <Lines>40</Lines>
  <Paragraphs>11</Paragraphs>
  <TotalTime>3</TotalTime>
  <ScaleCrop>false</ScaleCrop>
  <LinksUpToDate>false</LinksUpToDate>
  <CharactersWithSpaces>5717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2022-12-07T17:51:00Z</dcterms:created>
  <dc:creator>马成玮</dc:creator>
  <cp:lastModifiedBy>user</cp:lastModifiedBy>
  <cp:lastPrinted>2019-04-22T22:48:00Z</cp:lastPrinted>
  <dcterms:modified xsi:type="dcterms:W3CDTF">2023-02-08T13:46:10Z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4B462FCA96E64BE687DDC1EDC6EEED7B</vt:lpwstr>
  </property>
</Properties>
</file>