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outlineLvl w:val="0"/>
        <w:rPr>
          <w:rFonts w:hint="eastAsia" w:ascii="Times New Roman" w:cs="Times New Roman"/>
          <w:b/>
          <w:sz w:val="32"/>
          <w:szCs w:val="32"/>
          <w:lang w:eastAsia="zh-CN"/>
        </w:rPr>
      </w:pPr>
      <w:r>
        <w:rPr>
          <w:rFonts w:hint="eastAsia" w:ascii="Times New Roman" w:cs="Times New Roman"/>
          <w:b/>
          <w:sz w:val="32"/>
          <w:szCs w:val="32"/>
          <w:lang w:eastAsia="zh-CN"/>
        </w:rPr>
        <w:t>一、单项选择题（</w:t>
      </w:r>
      <w:r>
        <w:rPr>
          <w:rFonts w:hint="eastAsia" w:ascii="Times New Roman" w:cs="Times New Roman"/>
          <w:b/>
          <w:sz w:val="32"/>
          <w:szCs w:val="32"/>
          <w:lang w:val="en-US" w:eastAsia="zh-CN"/>
        </w:rPr>
        <w:t>50</w:t>
      </w:r>
      <w:r>
        <w:rPr>
          <w:rFonts w:hint="eastAsia" w:ascii="Times New Roman" w:cs="Times New Roman"/>
          <w:b/>
          <w:sz w:val="32"/>
          <w:szCs w:val="32"/>
          <w:lang w:eastAsia="zh-CN"/>
        </w:rPr>
        <w:t>题）</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1、目前现行的《固定污染源排污许可分类管理名录》是于（ C ）年颁布实施的。</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A、2017           B、2018          C、2019        D、2020</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、根据《排污许可管理条例》，排污单位应当按照生态环境主管部门的规定建设规范化污染排放口，并设置（C）。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A.电子屏        B.横幅            C.标志牌         D.电子屏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、根据《排污许可管理条例》，实施新建、改建、扩建项目和技术改造的排污单位，应当在建设（C）的同时，建设规范化污染物排放口。</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A.主体工程        B.生产设施      C.污染防治设施     D.辅助工程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、排污单位应当按照排污许可证划定的内容、频次和工夫要求，向（A）提交排污许可证执行报告，如实报告污染物排放行为、排放浓度、排放量等。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A.审批部门     B.生态环境主管部门     C.人民当局    D.公司总部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、排污许可证有效期内发生停产的，排污单位应当在排污许可证（B）中如实报告污染物排放变革情况并说明原因。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A.环境管理台账      B.执行报告     C.监测记录   D.日常工作记录</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、排污许可证执行报告中报告的（B）可以作为年度生态环境统计、重点污染物排放总量考核、污染源排放清单编制的依据。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A.污染物排放体式格局                  B.污染物排放量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C.污染物排放去向                      D.污染物执行标准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生态环境主管部门应当加强对排污许可的事中事后监管，将排污许可执法搜检纳入生态环境执法（D）打算，根据排污许可办理类别、排污单位信用记录和生态环境办理需要等因素，合理确定搜检频次和搜检体式格局。</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A.月度            B.季度           C.半年           D.年度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生态环境主管部门发现排污单位的污染物排放浓度超过许可浓度时，应当要求排污单位提供排污许可证、环境管理台账记录、排污许可证执行报告、自行监测数据等相关材料进行核查，必要时可以组织开展（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A.线上复核       B.现场复核       C.现场检查       D.现场监测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生态环境主管部门根据行政执法过程中收集的（D），以及排污单位的排污许可证、环境管理台账记录、排污许可证执行报告、自行监测数据等相关材料，对排污单位在规定周期内的污染物排放量，以及排污单位污染防治设施运行和维护是否符合排污许可证规定进行核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A.勘察记录       B.文件资料        C.现场照片      D.监测数据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0</w:t>
      </w:r>
      <w:r>
        <w:rPr>
          <w:rFonts w:hint="eastAsia" w:ascii="Times New Roman" w:hAnsi="Times New Roman" w:cs="Times New Roman"/>
          <w:sz w:val="24"/>
          <w:szCs w:val="24"/>
        </w:rPr>
        <w:t>、生态环境主管部门依法通过现场监测、排污单位污染物排放自动监测设备、全国排污许可证管理信息平台获得的排污单位污染物排放数据，可以作为判定污染物排放浓度是否超过许可排放浓度的（C）。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A.依据           B.凭据           C.证据          D.根据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、根据《排污许可管理条例》，属于实行排污许可（A）的，排污单位在提出申请前应通过全国排污许可管理信息平台公开基本信息、拟申请许可事项的说明材料。</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A.重点管理       B.简化管理      C.登记管理       D.都不需要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2、排污单位违反《排污许可管理条例》规定排放污染物，受到罚款处罚，被责令改正的，生态环境主管部门应当组织复查，发现其继续实施该违法行为或者拒绝、阻挠复查的，依照《中华人民共和国环境保护法》的规定（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A.按次处罚     B.一次处罚到位    C.按日连续处罚     D.不再处罚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13</w:t>
      </w:r>
      <w:r>
        <w:rPr>
          <w:rFonts w:hint="eastAsia" w:ascii="Times New Roman" w:hAnsi="Times New Roman" w:cs="Times New Roman"/>
          <w:sz w:val="24"/>
          <w:szCs w:val="24"/>
        </w:rPr>
        <w:t>、生态环境主管部门应当在全国排污许可证办理信息平台上记录执法搜检工夫、内容、结果以及处罚决定，同时将（D）纳入国家有关信用信息系统向社会公布。</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A.搜检工夫      B.搜检内容        C.搜检结果       D.处罚决定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14</w:t>
      </w:r>
      <w:r>
        <w:rPr>
          <w:rFonts w:hint="eastAsia" w:ascii="Times New Roman" w:hAnsi="Times New Roman" w:cs="Times New Roman"/>
          <w:sz w:val="24"/>
          <w:szCs w:val="24"/>
        </w:rPr>
        <w:t>、排污单位应当配合（B）监督搜检，如实反应情况，并按照要求提供排污许可证、环境办理台账记录、排污许可证执行报告、自行监测数据等相关资料。</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A.生态环境执法部门                 B.生态环境主管部门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C.生态环境监管部门                 D.生态环境评估部门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、违反《排污许可管理条例》规定的，生态环境主管部门在排污许可证审批或者监督管理中有下列行为之一（C）的，由上级机关责令改正；对直接负责的主管人员和其他直接责任人员依法给予处分。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A.对符合法定条件的排污许可证申请受理或者在法定期限内审批</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B.向符合法定条件的排污单位颁发排污许可证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C.违反审批权限审批排污许可证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D.发现违法行为进行查处</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、排污单位违反《排污许可办理条例》划定排放污染物，受到罚款处罚，被责令改正的，生态环境主管部门应当组织复查，发现其连续实施该违法行为或者拒绝、阻挠复查的，遵照（A）的划定按日连续处罚。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A.《中华人民共和国环境保护法》       B.《排污许可办理条例》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C.《排污许可办理举措（试行）》      D.《中华人民共和国行政许可法》</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、排污单位拒不配合生态环境主管部门监督检查，或者在接受监督检查时弄虚作假的，由（D）责令改正，处2万元以上20万元以下的罚款。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A.生态环境审批部门                 B.生态环境监管部门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C.生态环境执法部门                 D.生态环境主管部门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违反《排污许可管理条例》规定的，生态环境主管部门在排污许可证审批或者监督管理中对符合法定条件的排污许可证申请不予受理或者不在法定期限内审批的，由（C）责令改正；对直接负责的主管人员和其他直接责任人员依法给予处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A.生态环境主管部门  B.生态环境监管部门  C.上级机关  D.上级部门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19</w:t>
      </w:r>
      <w:r>
        <w:rPr>
          <w:rFonts w:hint="eastAsia" w:ascii="Times New Roman" w:hAnsi="Times New Roman" w:cs="Times New Roman"/>
          <w:sz w:val="24"/>
          <w:szCs w:val="24"/>
        </w:rPr>
        <w:t>、重点排污单位未依法公开或者不如实公开有关环境信息的，由（A）以上环境保护主管部门责令公开，依法处以罚款，并予以公告。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A.县级            B.省级          C.国家级          D.地级市</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0、《排污许可管理条例》在排污许可证申请和排污环节规定的排污单位具体责任和义务不包括（D）。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A.应建立完善环境管理内部控制制度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B.应依法自行开展排放监测，并保存原始监测记录</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C.应当建立环境管理台账记录制度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D.应负责本行政区域排污许可的监督管理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21</w:t>
      </w:r>
      <w:r>
        <w:rPr>
          <w:rFonts w:hint="eastAsia" w:ascii="Times New Roman" w:hAnsi="Times New Roman" w:cs="Times New Roman"/>
          <w:sz w:val="24"/>
          <w:szCs w:val="24"/>
        </w:rPr>
        <w:t>、排污单位可向审批部门申请办理排污许可证变更手续的情形不包括（A）。A.新建、改建、扩建排放污染物的项目        B.更换主要负责人</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C.更换法定代表人                          D.单位名称发生改变</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22</w:t>
      </w:r>
      <w:r>
        <w:rPr>
          <w:rFonts w:hint="eastAsia" w:ascii="Times New Roman" w:hAnsi="Times New Roman" w:cs="Times New Roman"/>
          <w:sz w:val="24"/>
          <w:szCs w:val="24"/>
        </w:rPr>
        <w:t>、在排污许可证有效期内，下哪类情形排污单位可以不重新申请取得排污许可证。（D）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A.新建、改建、扩建排放污染物的项目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B.生产谋划场所、污染物排放口位置或者污染物排放体式格局、排放去向发生变革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C.污染物排放口数量或者污染物排放种类、排放量、排放浓度增加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D.法定代表人发生改变</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、依据《排污许可证申请与核发技术规范 医疗机构》规范，以下医疗机构废水排放方式属于间接排放的是（B）。</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A、进入海域         B、进入城镇污水处理厂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C、进入湖泊         D、进入河流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、依据《排污许可证申请与核发技术规范 医疗机构》规范，医疗机构排污单位台账记录内容不包括（D）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A、污染治理设施运行管理信息      B、危险废物管理信息</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C、监测记录信息                   D、员工的基本信息</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25</w:t>
      </w:r>
      <w:r>
        <w:rPr>
          <w:rFonts w:hint="eastAsia" w:ascii="Times New Roman" w:hAnsi="Times New Roman" w:cs="Times New Roman"/>
          <w:sz w:val="24"/>
          <w:szCs w:val="24"/>
        </w:rPr>
        <w:t>、在全国排污许可证管理信息平台上填报行业类别时，专门从事热力生产和供应的锅炉排污单位填报（ A ）；满足本单位生产或生活需要的锅炉排污单位应填报主行业类别。</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A、热力生产和供应业B、热电联产C、锅炉D、火力发电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26</w:t>
      </w:r>
      <w:r>
        <w:rPr>
          <w:rFonts w:hint="eastAsia" w:ascii="Times New Roman" w:hAnsi="Times New Roman" w:cs="Times New Roman"/>
          <w:sz w:val="24"/>
          <w:szCs w:val="24"/>
        </w:rPr>
        <w:t>、根据排污许可证申请与核发技术规范水处理（试行）（HJ 978-2018），主要排放口需许可排放量污染物包括（ B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A、五日生化需氧量、氨氮、总磷、总氮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B、化学需氧量、氨氮、总磷、总氮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C、化学需氧量、氨氮、石油类、五日生化需氧量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D、氨氮、化学需氧量、总磷、悬浮物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27</w:t>
      </w:r>
      <w:r>
        <w:rPr>
          <w:rFonts w:hint="eastAsia" w:ascii="Times New Roman" w:hAnsi="Times New Roman" w:cs="Times New Roman"/>
          <w:sz w:val="24"/>
          <w:szCs w:val="24"/>
        </w:rPr>
        <w:t>、根据排污许可证申请与核发技术规范水处理（试行）（HJ 978-2018），城镇污水处理厂和其他生活污水处理厂进水总管不需安装在线设备的监测指标为（ 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A、流量B、化学需氧量C、氨氮D、总氮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28</w:t>
      </w:r>
      <w:r>
        <w:rPr>
          <w:rFonts w:hint="eastAsia" w:ascii="Times New Roman" w:hAnsi="Times New Roman" w:cs="Times New Roman"/>
          <w:sz w:val="24"/>
          <w:szCs w:val="24"/>
        </w:rPr>
        <w:t>、根据《排污许可申请与核发技术规范 工业炉窑》（HJ1121-2020），年度执行报告应于次年（D）月底前提交至排污许可证核发部门。</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A、二           B、四            C、三           D、一</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29</w:t>
      </w:r>
      <w:r>
        <w:rPr>
          <w:rFonts w:hint="eastAsia" w:ascii="Times New Roman" w:hAnsi="Times New Roman" w:cs="Times New Roman"/>
          <w:sz w:val="24"/>
          <w:szCs w:val="24"/>
        </w:rPr>
        <w:t>、根据《排污许可证申请约核发技术规范 储油库、加油站》，排污单位承诺执行更加严格的排放浓度，应在（D）中载明。</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A、执行报告季报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B、台账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C、执行报告年报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D、排污许可证副本</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30</w:t>
      </w:r>
      <w:r>
        <w:rPr>
          <w:rFonts w:hint="eastAsia" w:ascii="Times New Roman" w:hAnsi="Times New Roman" w:cs="Times New Roman"/>
          <w:sz w:val="24"/>
          <w:szCs w:val="24"/>
        </w:rPr>
        <w:t>、根据《排污许可证申请约核发技术规范 储油库、加油站》，汽油油气回收设施排放的挥发性有机物许可排放浓度和处理效率按照 （A）确定。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A、《储油库大气污染物排放标准》（GB 20950—2020）</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B、《农药制造工业大气污染物排放标准》（GB 39727-2020）</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C、《挥发性有机物无组织排放控制限制》（GB 37822-2019）</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D、《污水综合排放标准》（GB 8978-1996）</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31</w:t>
      </w:r>
      <w:r>
        <w:rPr>
          <w:rFonts w:hint="eastAsia" w:ascii="Times New Roman" w:hAnsi="Times New Roman" w:cs="Times New Roman"/>
          <w:sz w:val="24"/>
          <w:szCs w:val="24"/>
        </w:rPr>
        <w:t>、根据《排污许可证申请与核发技术规范 锅炉》（HJ953-2018），热力生产单元中燃烧系统生产设施参数信息应该填报（B）。</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A、炉膛温度   B、锅炉额定出力   C、锅炉压力   D、小时最大燃煤量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32</w:t>
      </w:r>
      <w:r>
        <w:rPr>
          <w:rFonts w:hint="eastAsia" w:ascii="Times New Roman" w:hAnsi="Times New Roman" w:cs="Times New Roman"/>
          <w:sz w:val="24"/>
          <w:szCs w:val="24"/>
        </w:rPr>
        <w:t>、根据《排污许可证申请与核发技术规范 锅炉》（HJ953-2018），锅炉燃料信息按（C）所有批次燃料分析数据的平均值进行填报。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A、前一年       B、前两年       C、前三年       D、前四年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33、</w:t>
      </w:r>
      <w:r>
        <w:rPr>
          <w:rFonts w:hint="eastAsia" w:ascii="Times New Roman" w:hAnsi="Times New Roman" w:cs="Times New Roman"/>
          <w:sz w:val="24"/>
          <w:szCs w:val="24"/>
        </w:rPr>
        <w:t>以下排污许可证有效期限正确的是（ 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A.2021年6月26日至2024年6月26日         B.2021年6月26日至2026年6月26日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C.2021年6月26日至2024年6月25日         D.2021年6月26日至2026年6月25日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34、</w:t>
      </w:r>
      <w:r>
        <w:rPr>
          <w:rFonts w:hint="eastAsia" w:ascii="Times New Roman" w:hAnsi="Times New Roman" w:cs="Times New Roman"/>
          <w:sz w:val="24"/>
          <w:szCs w:val="24"/>
        </w:rPr>
        <w:t>以下不属于排污许可证正本和副本同时载明的是（ D ）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A.排污单位名称、注册地址、法定代表人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B.生产经营场所地址、行业类别、统一社会信用代码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C.排污许可证有效期限、发证机关、发证日期、证书编号和二维码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D.排污许可管理类别</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35</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某排污单位于2021年10月22日取得排污许可证，则应提交的执行报告是（ A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A.第四季度季报       B.2020年年报       C.10月月报      D.2021年年报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36、</w:t>
      </w:r>
      <w:r>
        <w:rPr>
          <w:rFonts w:hint="eastAsia" w:ascii="Times New Roman" w:hAnsi="Times New Roman" w:cs="Times New Roman"/>
          <w:sz w:val="24"/>
          <w:szCs w:val="24"/>
        </w:rPr>
        <w:t>下列监测数据采用优先度正确的是（ 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A.监督监测＞手工监测＞自动监测      B.自动监测＞监督监测＞手工监测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C.手工监测＞自动监测＞监督监测      D.监督监测＞自动监测＞手工监测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37、</w:t>
      </w:r>
      <w:r>
        <w:rPr>
          <w:rFonts w:hint="eastAsia" w:ascii="Times New Roman" w:hAnsi="Times New Roman" w:cs="Times New Roman"/>
          <w:sz w:val="24"/>
          <w:szCs w:val="24"/>
        </w:rPr>
        <w:t>简化管理排污单位年度执行报告可不提交的内容是（ C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A.污染防治设施运行情况        B. 自行监测执行情况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C.信息公开情况                D.实际排放情况及合规判定分析</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38、</w:t>
      </w:r>
      <w:r>
        <w:rPr>
          <w:rFonts w:hint="eastAsia" w:ascii="Times New Roman" w:hAnsi="Times New Roman" w:cs="Times New Roman"/>
          <w:sz w:val="24"/>
          <w:szCs w:val="24"/>
        </w:rPr>
        <w:t>以下可继续排放污染物的排污单位是（ B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A.排污许可证过期未延续           B.在规定的期限内完成整改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C.未取得排污许可证               D.逾期未取得排污许可证的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3</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下列哪种情形不属于重新申请取得排污许可证（ 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A.污染物排放口数量或者污染物排放种类、排放量、排放浓度增加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B.新建、改建、扩建排放污染物的项目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C.生产经营场所、污染物排放口位置或者污染物排放方式、排放去向发生变化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D.污染物排放标准、重点污染物总量控制要求发生变化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40、</w:t>
      </w:r>
      <w:r>
        <w:rPr>
          <w:rFonts w:hint="eastAsia" w:ascii="Times New Roman" w:hAnsi="Times New Roman" w:cs="Times New Roman"/>
          <w:sz w:val="24"/>
          <w:szCs w:val="24"/>
        </w:rPr>
        <w:t>简化管理工业炉窑排污单位应提交（  ）执行报告。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A、月度                       B、季度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C、半年度                     D、年度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41、</w:t>
      </w:r>
      <w:r>
        <w:rPr>
          <w:rFonts w:hint="eastAsia" w:ascii="Times New Roman" w:hAnsi="Times New Roman" w:cs="Times New Roman"/>
          <w:sz w:val="24"/>
          <w:szCs w:val="24"/>
        </w:rPr>
        <w:t xml:space="preserve">一般固体废物自行贮存/利用/处置设施污染防控技术要求，危险废物和（）不得进入一般工业固体废物贮存场及填埋场；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A、医疗废物；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B、建筑垃圾；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C、农业固体废物；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D、生活垃圾；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42、</w:t>
      </w:r>
      <w:r>
        <w:rPr>
          <w:rFonts w:hint="eastAsia" w:ascii="Times New Roman" w:hAnsi="Times New Roman" w:cs="Times New Roman"/>
          <w:sz w:val="24"/>
          <w:szCs w:val="24"/>
        </w:rPr>
        <w:t>《排污许可管理条例》根据（  ）因素，对排污单位实行排污许可分类管理。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 排污单位生产规模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排污单位生产经营所在地</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污染物产生量、排放量、对环境的影响程度等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 排污单位工艺流程的复杂程度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43</w:t>
      </w:r>
      <w:r>
        <w:rPr>
          <w:rFonts w:hint="eastAsia" w:ascii="Times New Roman" w:hAnsi="Times New Roman" w:cs="Times New Roman"/>
          <w:sz w:val="24"/>
          <w:szCs w:val="24"/>
        </w:rPr>
        <w:t>、以下哪种情形，可以由审批部门依法对排污许可证相应事项进行变更：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A、排污单位名称或法人发生变化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B、排污单位适用的污染物排放标准、重点污染物总量控制要求发生变化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C、排污单位生产经营场所发生变化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D、排污单位排放口减少</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答案：B</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44</w:t>
      </w:r>
      <w:r>
        <w:rPr>
          <w:rFonts w:hint="eastAsia" w:ascii="Times New Roman" w:hAnsi="Times New Roman" w:cs="Times New Roman"/>
          <w:sz w:val="24"/>
          <w:szCs w:val="24"/>
        </w:rPr>
        <w:t>、正式启动国家排污许可制改革的是哪部文件？</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《中共中央关于全面深化改革若干重大问题的决定》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《国务院办公厅关于印发控制污染物排放许可制实施方案的通知》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《生态文明体制改革总体方案》</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 《中共中央国务院关于加快推进生态文明建设的意见》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答案：B</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4</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、发证企业排污许可证已申领并在有效期内，因有更为严格的废气污染物排放标准将实施，企业需进行排污许可证（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A、变更            B、重新申请       C、延续              D、注销后再申领</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46</w:t>
      </w:r>
      <w:r>
        <w:rPr>
          <w:rFonts w:hint="eastAsia" w:ascii="Times New Roman" w:hAnsi="Times New Roman" w:cs="Times New Roman"/>
          <w:sz w:val="24"/>
          <w:szCs w:val="24"/>
        </w:rPr>
        <w:t>、对于以欺骗、贿赂等不正当手段申请取得排污许可证的排污单位，由（ ）没收相关证件或者吊销排污许可证，处20万以上50万以下的罚款，3年内不得再次申请排污许可证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A.审批部门   B.生态环境部门   C.人民政府   D.7人民法院</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47</w:t>
      </w:r>
      <w:r>
        <w:rPr>
          <w:rFonts w:hint="eastAsia" w:ascii="Times New Roman" w:hAnsi="Times New Roman" w:cs="Times New Roman"/>
          <w:sz w:val="24"/>
          <w:szCs w:val="24"/>
        </w:rPr>
        <w:t>、（  ）应当对自行监测数据的真实性、准确性负责，不得篡改、伪造。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A.排污单位  B.审批部门  C.企业法人  D.监测单位</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w:t>
      </w:r>
      <w:r>
        <w:rPr>
          <w:rFonts w:ascii="Times New Roman" w:hAnsi="Times New Roman" w:eastAsia="宋体" w:cs="Times New Roman"/>
          <w:color w:val="000000"/>
          <w:sz w:val="24"/>
          <w:szCs w:val="24"/>
          <w:shd w:val="clear" w:color="auto" w:fill="FFFFFF"/>
        </w:rPr>
        <w:t>A</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48</w:t>
      </w:r>
      <w:r>
        <w:rPr>
          <w:rFonts w:hint="eastAsia" w:ascii="Times New Roman" w:hAnsi="Times New Roman" w:cs="Times New Roman"/>
          <w:sz w:val="24"/>
          <w:szCs w:val="24"/>
        </w:rPr>
        <w:t>、排污许可证有效期内发生停产的，排污单位应当在（  ）中如实报告污染物排放变化情况并说明原因。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 排污许可证执行报告  B.排污许可证申请表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C.环境管理台账记录  D.验收报告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w:t>
      </w:r>
      <w:r>
        <w:rPr>
          <w:rFonts w:ascii="Times New Roman" w:hAnsi="Times New Roman" w:eastAsia="宋体" w:cs="Times New Roman"/>
          <w:color w:val="000000"/>
          <w:sz w:val="24"/>
          <w:szCs w:val="24"/>
          <w:shd w:val="clear" w:color="auto" w:fill="FFFFFF"/>
        </w:rPr>
        <w:t>A</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49</w:t>
      </w:r>
      <w:r>
        <w:rPr>
          <w:rFonts w:hint="eastAsia" w:ascii="Times New Roman" w:hAnsi="Times New Roman" w:cs="Times New Roman"/>
          <w:sz w:val="24"/>
          <w:szCs w:val="24"/>
        </w:rPr>
        <w:t>、收集的监测数据不一致的，以（  ）收集的监测数据作为行政执法依据。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A.排污单位  B.第三方监测机构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生态环境主管部门及其所属监测机构  D.相邻排污单位</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w:t>
      </w:r>
      <w:r>
        <w:rPr>
          <w:rFonts w:ascii="Times New Roman" w:hAnsi="Times New Roman" w:eastAsia="宋体" w:cs="Times New Roman"/>
          <w:color w:val="000000"/>
          <w:sz w:val="24"/>
          <w:szCs w:val="24"/>
          <w:shd w:val="clear" w:color="auto" w:fill="FFFFFF"/>
        </w:rPr>
        <w:t>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0、根据《关于加强排污许可执行监管的指导意见》，（  ）制定排污许可清单式执法检查实施方案。</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省级生态环境部门  B. 设区的市级生态环境部门  C.国务院生态环境主管部门  D.省级人民政府</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w:t>
      </w:r>
      <w:r>
        <w:rPr>
          <w:rFonts w:ascii="Times New Roman" w:hAnsi="Times New Roman" w:eastAsia="宋体" w:cs="Times New Roman"/>
          <w:color w:val="000000"/>
          <w:sz w:val="24"/>
          <w:szCs w:val="24"/>
          <w:shd w:val="clear" w:color="auto" w:fill="FFFFFF"/>
        </w:rPr>
        <w:t>A</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1、根据《关于加强排污许可执行监管的指导意见》，到（  ）年底，排污许可清单式执法检查全覆盖，排污许可执法监管系统化、科学化、法治化、精细化、信息化水平显著提升，以排污许可制为核心的固定污染源执法监管体系全面建立。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A.2022年  B.2025年  C.2023年  D.2024年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w:t>
      </w:r>
      <w:r>
        <w:rPr>
          <w:rFonts w:ascii="Times New Roman" w:hAnsi="Times New Roman" w:eastAsia="宋体" w:cs="Times New Roman"/>
          <w:color w:val="000000"/>
          <w:sz w:val="24"/>
          <w:szCs w:val="24"/>
          <w:shd w:val="clear" w:color="auto" w:fill="FFFFFF"/>
        </w:rPr>
        <w:t>B</w:t>
      </w:r>
    </w:p>
    <w:p>
      <w:pPr>
        <w:outlineLvl w:val="0"/>
        <w:rPr>
          <w:rFonts w:hint="eastAsia" w:ascii="Times New Roman" w:cs="Times New Roman"/>
          <w:b/>
          <w:sz w:val="32"/>
          <w:szCs w:val="32"/>
          <w:lang w:eastAsia="zh-CN"/>
        </w:rPr>
      </w:pPr>
      <w:r>
        <w:rPr>
          <w:rFonts w:hint="eastAsia" w:ascii="Times New Roman" w:cs="Times New Roman"/>
          <w:b/>
          <w:sz w:val="32"/>
          <w:szCs w:val="32"/>
          <w:lang w:eastAsia="zh-CN"/>
        </w:rPr>
        <w:t>二、多项选择题（</w:t>
      </w:r>
      <w:r>
        <w:rPr>
          <w:rFonts w:hint="eastAsia" w:ascii="Times New Roman" w:cs="Times New Roman"/>
          <w:b/>
          <w:sz w:val="32"/>
          <w:szCs w:val="32"/>
          <w:lang w:val="en-US" w:eastAsia="zh-CN"/>
        </w:rPr>
        <w:t>40</w:t>
      </w:r>
      <w:r>
        <w:rPr>
          <w:rFonts w:hint="eastAsia" w:ascii="Times New Roman" w:cs="Times New Roman"/>
          <w:b/>
          <w:sz w:val="32"/>
          <w:szCs w:val="32"/>
          <w:lang w:eastAsia="zh-CN"/>
        </w:rPr>
        <w:t>题）</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、许可排放限值指排污许可证中规定的允许排污单位排放的污染物（A、B、C）。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A、最大排放浓度      B、速率      C、排放量      D、排放时间</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、生态环境主管部门应当加强对排污许可的事中事后监管，将排污许可执法检查纳入生态环境执法年度计划，根据（A、B、C）等因素，合理确定检查频次和检查方式。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A.排污许可管理类别      B.排污单位信用记录    C.生态环境管理需要D.排污单位行业类别</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、生态环境主管部门依法通过（A、B、C），可以作为判定污染物排放浓度是否超过许可排放浓度的证据。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A.现场监测           B.排污单位污染物排放自动监测设备</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C.全国排污许可证管理信息平台获得的排污单位污染物排放数据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D.执行报告</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、生态环境主管部门应当在全国排污许可证管理信息平台上记录执法（A、B、C、D），同时将处罚决定纳入国家有关信用信息系统向社会公布。</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A.检查时间      B.检查内容      C.检查结果      D.处罚决定</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、实行排污许可重点办理的排污单位，应当依法（A、B、D）污染物排放自动监测设备，并与生态环境主管部门的监控设备联网。</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A.安装            B.使用           C.检测            D.维护</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、排污单位应当按照排污许可证划定的内容、频次和工夫要求，向审批部门提交排污许可证执行报告，如实报告污染物（B、C、D）等。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A.排放偏向       B.排放行为       C.排放浓度        D.排放量</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排污许可证应载明的信息包括（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A.产生和排放污染物环节、污染防治设施等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B.污染防治设施运行和维护要求、污染物排放口规范化建设要求等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C.自行监测、环境管理台账记录、排污许可证执行报告的内容和频次等要求</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D.存在大气污染物无组织排放情形时的无组织排放控制要求</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重点管理类排污许可证环境管理台账应记录（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A.基本信息                            B.污染防治设施运行管理信息</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C.生产设施运行管理信息                D.其他环境管理信息</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执行报告按报告周期可分为（  ACD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A.年度执行报告          B.半年度执行报告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C.季度执行报告          D.月度执行报告</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0、</w:t>
      </w:r>
      <w:r>
        <w:rPr>
          <w:rFonts w:hint="eastAsia" w:ascii="Times New Roman" w:hAnsi="Times New Roman" w:cs="Times New Roman"/>
          <w:sz w:val="24"/>
          <w:szCs w:val="24"/>
        </w:rPr>
        <w:t>国家根据排污单位污染物产生量、排放量、对环境的影响程度等因素，实行排污许可管理类别有（ ABD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A.重点管理        B.简化管理         C.差异化管理          D.登记管理</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新建项目的排污单位应当在（ ABC  ）申请领取排污许可证。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投产前     B. 使用前    C. 实际排污前    D.建成前</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、根据《排污许可管理条例》，以下哪些行为是“按次处罚”？（A、B、C、D）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A.未建立环境管理台账记录制度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B.未按照排污许可证规定提交排污许可证执行报告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C.未如实记录主要生产设施及污染防治设施运行情况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D.未如实报告污染物排放行为或者污染物排放浓度、排放量</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排污单位排污管理正确的有（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A.排污单位应当在建设污染防治设施的同时，建设规范化污染物排放口。</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B.排污单位应当按规定建设规范化污染物排放口，并设置标志牌。</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C.排污单位污染物排放口位置和数量、污染物排放方式和排放去向应当与排污许可证规定相符。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D.排污单位应当遵守排污许可证规定，建立环境管理制度，严格控制污染物排放。</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排污单位有下列（ BCD  ）行为之一的，由生态环境主管部门责令改正，处2万元以上20万元以下的罚款。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A.未按照排污许可证规定控制大气污染物无组织排放；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B.未按照排污许可证规定制定自行监测方案并开展自行监测；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C.未按照排污许可证规定保存原始监测记录；</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D.未按照排污许可证规定公开或者不如实公开污染物排放信息；</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15、</w:t>
      </w:r>
      <w:r>
        <w:rPr>
          <w:rFonts w:hint="eastAsia" w:ascii="Times New Roman" w:hAnsi="Times New Roman" w:cs="Times New Roman"/>
          <w:sz w:val="24"/>
          <w:szCs w:val="24"/>
        </w:rPr>
        <w:t>简化管理年度执行报告内容至少应包括（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A.污染防治设施运行情况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B.自行监测执行情况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C.环境管理台账执行情况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D.排污单位基本情况</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16、</w:t>
      </w:r>
      <w:r>
        <w:rPr>
          <w:rFonts w:hint="eastAsia" w:ascii="Times New Roman" w:hAnsi="Times New Roman" w:cs="Times New Roman"/>
          <w:sz w:val="24"/>
          <w:szCs w:val="24"/>
        </w:rPr>
        <w:t>排污许可证正本载明的内容有（ABC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A.发证机关            B.有效期限        C.行业类别         D.技术负责人</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17、</w:t>
      </w:r>
      <w:r>
        <w:rPr>
          <w:rFonts w:hint="eastAsia" w:ascii="Times New Roman" w:hAnsi="Times New Roman" w:cs="Times New Roman"/>
          <w:sz w:val="24"/>
          <w:szCs w:val="24"/>
        </w:rPr>
        <w:t>经核发环保部门审核后，在排污许可证副本中进行规定的事项有（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A.排放口位置和数量、污染物排放方式和排放去向等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B.排放口和无组织排放源排放污染物的种类、许可排放浓度、许可排放量；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C.大气污染物无组织排放源的位置和数量；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D.取得排污许可证后应当遵守的环境管理要求；</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18、</w:t>
      </w:r>
      <w:r>
        <w:rPr>
          <w:rFonts w:hint="eastAsia" w:ascii="Times New Roman" w:hAnsi="Times New Roman" w:cs="Times New Roman"/>
          <w:sz w:val="24"/>
          <w:szCs w:val="24"/>
        </w:rPr>
        <w:t>以下属于无证排污的有（ ABCD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A.依法应当申请排污许可证但未申请，或者申请后未取得排污许可证排放污染物的</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B.排污许可证有效期限届满后未申请延续排污许可证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C.被依法撤销排污许可证后仍排放污染物的</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D.延续申请未经核发环保部门许可仍排放污染物的</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19、</w:t>
      </w:r>
      <w:r>
        <w:rPr>
          <w:rFonts w:hint="eastAsia" w:ascii="Times New Roman" w:hAnsi="Times New Roman" w:cs="Times New Roman"/>
          <w:sz w:val="24"/>
          <w:szCs w:val="24"/>
        </w:rPr>
        <w:t>排污许可证执行报告中报告的污染物排放量可作为（ ABD）的编制依据。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A.生态环境统计              B.重点污染物排放总量考核</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C.环评报告                  D.污染源排放清单</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20、</w:t>
      </w:r>
      <w:r>
        <w:rPr>
          <w:rFonts w:hint="eastAsia" w:ascii="Times New Roman" w:hAnsi="Times New Roman" w:cs="Times New Roman"/>
          <w:sz w:val="24"/>
          <w:szCs w:val="24"/>
        </w:rPr>
        <w:t>下列（     ）许可事项应当在排污许可证副本中载明。</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A、排污口位置和数量、排放方式、排放去向等。</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B、排放污染物种类、许可排放浓度、许可排放量。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C、法律法规规定的其他许可事项</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D、排污口的大小、图纸。</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根据《排污许可管理条例》，（  ）应当与排污许可证规定相符。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污染物排放口位置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污染物排放口数量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污染物排放方式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D. 污染物排放去向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22.根据《排污许可管理条例》，排污单位应当遵守排污许可证规定，按照生态环境管理要求（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运行污染防治设施</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维护污染防治设施</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建立环境管理制度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 严格控制污染物排放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23.排污单位发现污染物排放自动监测设备传输数据异常的，应当及时报告生态环境主管部门，并（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企业停产</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进行检查</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进行保养</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 进行修复</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答案：BD。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24.根据《排污许可管理条例》，禁止（    ）排污许可证。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伪造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变造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转让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D. 申请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.排污单位应明确废水去向、排放方式、排放去向及排放规律。排放去向包括（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A.直接进入江河、湖、库、海域等环境水体</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B.进入城市下水道再入江河、湖、 库、沿海海域</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C.进入城镇污水集中处理设施、工业废水集中处理设施等污水集中处理设施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D.进入其它单位</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26、</w:t>
      </w:r>
      <w:r>
        <w:rPr>
          <w:rFonts w:hint="eastAsia" w:ascii="Times New Roman" w:hAnsi="Times New Roman" w:cs="Times New Roman"/>
          <w:sz w:val="24"/>
          <w:szCs w:val="24"/>
        </w:rPr>
        <w:t>下列说法中符合排污单位许可事项和环境管理要求的是（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A.排污单位通过台账记录、按时上报执行报告和开展自行监测、信息公开，自证其依证排污。</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B.排污单位各废水外排口污染物的排放浓度任一有效日均浓度值（排放标准中有特殊规定除外）满足许可排放浓度要求。</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C.对于特殊时段有许可排放量要求的排污单位，特殊时段实际排放量不超过特殊时段许可排放量。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D.废水主要排放口污染物年实际排放量之和不超过相应污染物的年许可排放量。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27</w:t>
      </w:r>
      <w:r>
        <w:rPr>
          <w:rFonts w:hint="eastAsia" w:ascii="Times New Roman" w:hAnsi="Times New Roman" w:cs="Times New Roman"/>
          <w:sz w:val="24"/>
          <w:szCs w:val="24"/>
        </w:rPr>
        <w:t>、以下哪种情形应该重新申请排污许可证（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（A）排污单位名称、法人代表发生变化；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（B）新建、改建、扩建排放污染物的项目；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（C）生产经营场所、污染物排放口位置或者污染物排放方式、排放去向发生变化；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（D）污染物排放口数量或者污染物排放种类、排放量、排放浓度增加。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解析：BCD，根据《排污许可证管理条例》第十五条。</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28</w:t>
      </w:r>
      <w:r>
        <w:rPr>
          <w:rFonts w:hint="eastAsia" w:ascii="Times New Roman" w:hAnsi="Times New Roman" w:cs="Times New Roman"/>
          <w:sz w:val="24"/>
          <w:szCs w:val="24"/>
        </w:rPr>
        <w:t>、以下情形属于无证排污，并将受到处罚的是 (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（A）未取得排污许可证排放污染物；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（B）排污许可证有效期届满未申请延续或者延续申请未经批准排放污染物；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 xml:space="preserve">（C）被依法撤销、注销、吊销排污许可证后排放污染物；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（D）依法应当重新申请取得排污许可证，未重新申请取得排污许可证排放污染物。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解析：ABCD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29</w:t>
      </w:r>
      <w:r>
        <w:rPr>
          <w:rFonts w:hint="eastAsia" w:ascii="Times New Roman" w:hAnsi="Times New Roman" w:cs="Times New Roman"/>
          <w:sz w:val="24"/>
          <w:szCs w:val="24"/>
        </w:rPr>
        <w:t>、在排污许可证有效期内，排污单位有下列哪种情形（），应当重新申请取得排污许可证：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A、新建、改建、扩建排放污染物的项目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B、排污单位变更名称、住所、法定代表人或者主要负责人的</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C、污染物排放口数量或者污染物排放种类、排放量、排放浓度增加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D、排污单位适用的污染物排放标准、重点污染物总量控制要求发生变化</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答案：AC</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30</w:t>
      </w:r>
      <w:r>
        <w:rPr>
          <w:rFonts w:hint="eastAsia" w:ascii="Times New Roman" w:hAnsi="Times New Roman" w:cs="Times New Roman"/>
          <w:sz w:val="24"/>
          <w:szCs w:val="24"/>
        </w:rPr>
        <w:t>、违反《排污许可管理条例》规定，排污单位有下列行为之一的（），由生态环境主管部门责令改正，处2万元以上20万元以下的罚款；拒不改正的，责令停产整治。</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A、污染物排放口位置或者数量不符合排污许可证规定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B、未按照排污许可证规定控制大气污染物无组织排放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C、污染物排放方式或者排放去向不符合排污许可证规定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D、损毁或者擅自移动、改变污染物排放自动监测设备</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答案：ACD</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1、排污许可证目前载入的要素除了废气、废水外，还有下列哪些因子？</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工业固体废物  B 医疗废物  C 噪声  D 地下水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答案：AC</w:t>
      </w:r>
    </w:p>
    <w:p>
      <w:pPr>
        <w:spacing w:line="36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32、生态环境主管部门根据行政执法过程中收集的监测数据，以及排污单位的排污许可证、环境管理台账记录、排污许可证执行报告、自行监测数据等相关材料，对（A、B、C）是否符合排污许可证规定进行核查。</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A.排污单位在规定周期内的污染物排放量</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B.排污单位污染防治设施运行</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C.排污单位污染防治设施维护</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D.排污单位污染防治设施检修</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33</w:t>
      </w:r>
      <w:r>
        <w:rPr>
          <w:rFonts w:hint="eastAsia" w:ascii="Times New Roman" w:hAnsi="Times New Roman" w:cs="Times New Roman"/>
          <w:sz w:val="24"/>
          <w:szCs w:val="24"/>
        </w:rPr>
        <w:t>、企业申领了排污许可证后，企业必须要开展如下哪些环境管理工作？</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 环境管理台账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 自行监测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 环境信息依法披露</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 年度执行报告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答案：ABD</w:t>
      </w:r>
    </w:p>
    <w:p>
      <w:pPr>
        <w:spacing w:line="36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34、根据《排污许可办理条例》，排污单位应当遵守排污许可证划定，按照生态环境办理要求（A、B、C、D）。</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A.运行污染防治设施               B.维护污染防治设施</w:t>
      </w:r>
    </w:p>
    <w:p>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C.建立环境办理制度               D.严格控制污染物排放</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35</w:t>
      </w:r>
      <w:r>
        <w:rPr>
          <w:rFonts w:hint="eastAsia" w:ascii="Times New Roman" w:hAnsi="Times New Roman" w:cs="Times New Roman"/>
          <w:sz w:val="24"/>
          <w:szCs w:val="24"/>
        </w:rPr>
        <w:t>、根据《排污许可证申请与核发技术规范 锅炉》（HJ953-2018），许可排放限值是指排污许可证中规定的允许排污单位排放的污染物（A）和（C）。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A、最大排放浓度     B、排放速率     C、排放量     D、废气量</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36</w:t>
      </w:r>
      <w:r>
        <w:rPr>
          <w:rFonts w:hint="eastAsia" w:ascii="Times New Roman" w:hAnsi="Times New Roman" w:cs="Times New Roman"/>
          <w:sz w:val="24"/>
          <w:szCs w:val="24"/>
        </w:rPr>
        <w:t>、根据《排污许可证申请与核发技术规范 锅炉》（HJ953-2018），生产废水类别包括（A、B、C、D）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A、脱硫废水  B、锅炉排污水  C、软化水再生废水  D、循环冷却水排污水</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37</w:t>
      </w:r>
      <w:r>
        <w:rPr>
          <w:rFonts w:hint="eastAsia" w:ascii="Times New Roman" w:hAnsi="Times New Roman" w:cs="Times New Roman"/>
          <w:sz w:val="24"/>
          <w:szCs w:val="24"/>
        </w:rPr>
        <w:t>、根据排污许可证申请与核发技术规范水处理（试行）（HJ 978-2018），工业废水集中处理厂进水总管需安装在线设备的监测指标为（ABD）。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A、流量B、化学需氧量C、总磷D、氨氮</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38</w:t>
      </w:r>
      <w:r>
        <w:rPr>
          <w:rFonts w:hint="eastAsia" w:ascii="Times New Roman" w:hAnsi="Times New Roman" w:cs="Times New Roman"/>
          <w:sz w:val="24"/>
          <w:szCs w:val="24"/>
        </w:rPr>
        <w:t>、根据《排污许可证申请与核发技术规范 锅炉》（HJ953-2018），特殊时段是指根据地方人民政府依法制定的环境质量限期达标规划或其他相关环境管理文件，对排污单位的污染物排放有特殊要求的时段，包括（B）和（C）等。</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 xml:space="preserve">A、正常排放期间          B、重污染天气应对期间   </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C、冬防期间              D、环保设施故障期间</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39、</w:t>
      </w:r>
      <w:r>
        <w:rPr>
          <w:rFonts w:hint="eastAsia" w:ascii="Times New Roman" w:hAnsi="Times New Roman" w:cs="Times New Roman"/>
          <w:sz w:val="24"/>
          <w:szCs w:val="24"/>
        </w:rPr>
        <w:t>生态环境主管部门在执法过程中发现某企业“无证排污”，依据《排污许可管理条例》，应如何处罚？（A、B、C）</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A.由生态环境主管部门责令改正或者限制生产、停产整治</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B.处20万元以上100万元以下罚款</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C.情节严重的，报经有批准权的人民政府批准，责令停业、关闭</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D.处20万元以上50万元以下罚款</w:t>
      </w:r>
    </w:p>
    <w:p>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lang w:val="en-US" w:eastAsia="zh-CN"/>
        </w:rPr>
        <w:t>40</w:t>
      </w:r>
      <w:r>
        <w:rPr>
          <w:rFonts w:hint="eastAsia" w:ascii="Times New Roman" w:hAnsi="Times New Roman" w:cs="Times New Roman"/>
          <w:sz w:val="24"/>
          <w:szCs w:val="24"/>
        </w:rPr>
        <w:t>、根据《排污许可管理条例》，接受审批部门委托的排污许可技术机构弄虚作假的，应如何处罚？（A、B、C、D）</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A.由审批部门解除委托关系</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B.将相关信息记入其信用记录，在全国排污许可证管理信息平台上公布</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C.纳入国家有关信用信息系统向社会公布</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D.情节严重的，禁止从事排污许可技术服务</w:t>
      </w:r>
    </w:p>
    <w:p>
      <w:pPr>
        <w:outlineLvl w:val="0"/>
        <w:rPr>
          <w:rFonts w:hint="eastAsia" w:ascii="Times New Roman" w:cs="Times New Roman"/>
          <w:b/>
          <w:sz w:val="32"/>
          <w:szCs w:val="32"/>
          <w:lang w:eastAsia="zh-CN"/>
        </w:rPr>
      </w:pPr>
      <w:r>
        <w:rPr>
          <w:rFonts w:hint="eastAsia" w:ascii="Times New Roman" w:cs="Times New Roman"/>
          <w:b/>
          <w:sz w:val="32"/>
          <w:szCs w:val="32"/>
          <w:lang w:eastAsia="zh-CN"/>
        </w:rPr>
        <w:t>三、判断题（</w:t>
      </w:r>
      <w:r>
        <w:rPr>
          <w:rFonts w:hint="eastAsia" w:ascii="Times New Roman" w:cs="Times New Roman"/>
          <w:b/>
          <w:sz w:val="32"/>
          <w:szCs w:val="32"/>
          <w:lang w:val="en-US" w:eastAsia="zh-CN"/>
        </w:rPr>
        <w:t>35</w:t>
      </w:r>
      <w:r>
        <w:rPr>
          <w:rFonts w:hint="eastAsia" w:ascii="Times New Roman" w:cs="Times New Roman"/>
          <w:b/>
          <w:sz w:val="32"/>
          <w:szCs w:val="32"/>
          <w:lang w:eastAsia="zh-CN"/>
        </w:rPr>
        <w:t>题）</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1、生态环境主管部门可以通过全国排污许可证管理信息平台监控排污单位的污染物排放情况。（√）</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、生态环境主管部门可根据排污单位信用记录、排污许可管理类别和生态环境管理需要等因素，确定执法检查频次和方式。（√）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rPr>
        <w:t>、排污许可证应当记载特殊时段禁止或者限制污染物排放的要求；（√）</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rPr>
        <w:t>、依据《排污许可办理条例》要求，排污单位可以不建立环境办理台账记录制度。（×）</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、在排污许可证有效期内，排污单位新建、改建、扩建排放污染物的项目，应当重新申请取得排污许可证。（√）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、在排污许可证有效期内，排污单位生产经营场所、污染物排放口位置或者污染物排放方式、排放去向发生变化，应当重新申请取得排污许可证。（√）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、超过污染物排放标准等异常情况下的污染物排放可不计入排污单位的污染物排放量。（×）</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8、排污单位发现污染物排放严重低于污染物排放标准等异常情况时，应当立即采取措施消除、减轻危害后果，如实进行环境管理台账记录，并报告生态环境主管部门，说明原因。（√）</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9、任何单位和个人对排污单位违反排污许可管理条例规定的行为，均有向生态环境主管部门举报的权利。（√）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10、生态环境主管部门在接到举报时只需按照相应规定依法处理，无需反馈处理结果。（×）</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11、排污单位自行监测数据与生态环境主管部门及其所属监测机构在行政执法过程中收集的监测数据不一致的，以排污单位自行监测数据作为行政执法依据。（×）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12</w:t>
      </w:r>
      <w:r>
        <w:rPr>
          <w:rFonts w:hint="eastAsia" w:ascii="Times New Roman" w:hAnsi="Times New Roman" w:cs="Times New Roman"/>
          <w:sz w:val="24"/>
          <w:szCs w:val="24"/>
        </w:rPr>
        <w:t>、排污单位在生态环境主管部门监督搜检时，有义务配合搜检如实反应情况。（√）</w:t>
      </w:r>
      <w:bookmarkStart w:id="0" w:name="_GoBack"/>
      <w:bookmarkEnd w:id="0"/>
    </w:p>
    <w:p>
      <w:pPr>
        <w:spacing w:line="360" w:lineRule="auto"/>
        <w:ind w:firstLine="480" w:firstLineChars="200"/>
        <w:rPr>
          <w:rFonts w:hint="eastAsia" w:ascii="Times New Roman" w:hAnsi="Times New Roman" w:cs="Times New Roman"/>
          <w:sz w:val="24"/>
          <w:szCs w:val="24"/>
          <w:highlight w:val="none"/>
        </w:rPr>
      </w:pPr>
      <w:r>
        <w:rPr>
          <w:rFonts w:hint="eastAsia" w:ascii="Times New Roman" w:hAnsi="Times New Roman" w:cs="Times New Roman"/>
          <w:sz w:val="24"/>
          <w:szCs w:val="24"/>
          <w:highlight w:val="none"/>
        </w:rPr>
        <w:t>1</w:t>
      </w:r>
      <w:r>
        <w:rPr>
          <w:rFonts w:hint="eastAsia" w:ascii="Times New Roman" w:hAnsi="Times New Roman" w:cs="Times New Roman"/>
          <w:sz w:val="24"/>
          <w:szCs w:val="24"/>
          <w:highlight w:val="none"/>
          <w:lang w:val="en-US" w:eastAsia="zh-CN"/>
        </w:rPr>
        <w:t>3</w:t>
      </w:r>
      <w:r>
        <w:rPr>
          <w:rFonts w:hint="eastAsia" w:ascii="Times New Roman" w:hAnsi="Times New Roman" w:cs="Times New Roman"/>
          <w:sz w:val="24"/>
          <w:szCs w:val="24"/>
          <w:highlight w:val="none"/>
        </w:rPr>
        <w:t>、违反《排污许可管理条例》规定，排污单位未如实报告污染物排放行为或者污染物排放浓度、排放量的，由生态环境主管部门责令改正，处每次5千元以上2万元以下的罚款；法律另有规定的，从其规定。（√）</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14</w:t>
      </w:r>
      <w:r>
        <w:rPr>
          <w:rFonts w:hint="eastAsia" w:ascii="Times New Roman" w:hAnsi="Times New Roman" w:cs="Times New Roman"/>
          <w:sz w:val="24"/>
          <w:szCs w:val="24"/>
        </w:rPr>
        <w:t>、根据《固定污染源排污许可分类管理名录（2019年版）》，床位100张及以上的专科医院（精神病、康复和运动康复医院）以及疗养院的排污单位，应按照重点管理填报排污许可证。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15</w:t>
      </w:r>
      <w:r>
        <w:rPr>
          <w:rFonts w:hint="eastAsia" w:ascii="Times New Roman" w:hAnsi="Times New Roman" w:cs="Times New Roman"/>
          <w:sz w:val="24"/>
          <w:szCs w:val="24"/>
        </w:rPr>
        <w:t>、锅炉排污单位废气排放口全部为主要排放口。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排污许可证是对排污单位进行生态环境监管的主要依据。（√）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17</w:t>
      </w:r>
      <w:r>
        <w:rPr>
          <w:rFonts w:hint="eastAsia" w:ascii="Times New Roman" w:hAnsi="Times New Roman" w:cs="Times New Roman"/>
          <w:sz w:val="24"/>
          <w:szCs w:val="24"/>
        </w:rPr>
        <w:t>、根据《排污许可证申请约核发技术规范 储油库、加油站》，排污单位承诺执行更加严格的排放浓度，应在执行报告年报中载明。（×）</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8</w:t>
      </w:r>
      <w:r>
        <w:rPr>
          <w:rFonts w:hint="eastAsia" w:ascii="Times New Roman" w:hAnsi="Times New Roman" w:cs="Times New Roman"/>
          <w:sz w:val="24"/>
          <w:szCs w:val="24"/>
        </w:rPr>
        <w:t>、燃油锅炉需要许可排放量的污染物为颗粒物、氮氧化物。（√）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19</w:t>
      </w:r>
      <w:r>
        <w:rPr>
          <w:rFonts w:hint="eastAsia" w:ascii="Times New Roman" w:hAnsi="Times New Roman" w:cs="Times New Roman"/>
          <w:sz w:val="24"/>
          <w:szCs w:val="24"/>
        </w:rPr>
        <w:t>、根据《排污许可证申请与核发技术规范 锅炉》（HJ953-2018），生产废水类别包括脱硫废水、锅炉排污水、软化水再生废水、循环冷却水排污水。（√）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0、依据《排污许可证申请与核发技术规范 医疗机构》规范，废水污染物六价铬不属于特殊医疗污水污染物。（×）</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21</w:t>
      </w:r>
      <w:r>
        <w:rPr>
          <w:rFonts w:hint="eastAsia" w:ascii="Times New Roman" w:hAnsi="Times New Roman" w:cs="Times New Roman"/>
          <w:sz w:val="24"/>
          <w:szCs w:val="24"/>
        </w:rPr>
        <w:t>、依据《排污许可证申请与核发技术规范 医疗机构》规范，手工监测记录应留存至少4年。（×）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22</w:t>
      </w:r>
      <w:r>
        <w:rPr>
          <w:rFonts w:hint="eastAsia" w:ascii="Times New Roman" w:hAnsi="Times New Roman" w:cs="Times New Roman"/>
          <w:sz w:val="24"/>
          <w:szCs w:val="24"/>
        </w:rPr>
        <w:t>、依据《排污许可证申请与核发技术规范 医疗机构》规范，医疗机构排污单位无需安装在线设备机进行自动监测。（×）</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23</w:t>
      </w:r>
      <w:r>
        <w:rPr>
          <w:rFonts w:hint="eastAsia" w:ascii="Times New Roman" w:hAnsi="Times New Roman" w:cs="Times New Roman"/>
          <w:sz w:val="24"/>
          <w:szCs w:val="24"/>
        </w:rPr>
        <w:t>、对于排污单位采用污染防治措施，不属于可行技术的，则不予核发排污许可证。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24</w:t>
      </w:r>
      <w:r>
        <w:rPr>
          <w:rFonts w:hint="eastAsia" w:ascii="Times New Roman" w:hAnsi="Times New Roman" w:cs="Times New Roman"/>
          <w:sz w:val="24"/>
          <w:szCs w:val="24"/>
        </w:rPr>
        <w:t>、对于持证时间超过三个月的年度，报告周期为当年全年（自然年）；对于持证时间不足三个月的年度，当年可不提交年度执行报告，排污许可证执行情况纳入下一年度执行报告。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5、排污单位可通过环境管理台账记录、按时提交执行报告和开展自行监测、信息公开，自证其依证排污，满足环评要求。（ ×）</w:t>
      </w:r>
    </w:p>
    <w:p>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26</w:t>
      </w:r>
      <w:r>
        <w:rPr>
          <w:rFonts w:hint="eastAsia" w:ascii="Times New Roman" w:hAnsi="Times New Roman" w:cs="Times New Roman"/>
          <w:sz w:val="24"/>
          <w:szCs w:val="24"/>
        </w:rPr>
        <w:t>、排污单位适用的污染物排放标准发生变化，需要重新申请取得排污许可证。（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eastAsia="zh-CN"/>
        </w:rPr>
        <w:t>答案：</w:t>
      </w:r>
      <w:r>
        <w:rPr>
          <w:rFonts w:hint="eastAsia" w:ascii="Times New Roman" w:hAnsi="Times New Roman" w:cs="Times New Roman"/>
          <w:sz w:val="24"/>
          <w:szCs w:val="24"/>
        </w:rPr>
        <w:t>错误。《排污许可管理条例》第十六条，排污单位适用的污染物排放标准、重点污染物总量控制要求发生变化，需要对排污许可证进行变更的，审批部门可以依法对排污许可证相应事项进行变更。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7</w:t>
      </w:r>
      <w:r>
        <w:rPr>
          <w:rFonts w:hint="eastAsia" w:ascii="Times New Roman" w:hAnsi="Times New Roman" w:cs="Times New Roman"/>
          <w:sz w:val="24"/>
          <w:szCs w:val="24"/>
        </w:rPr>
        <w:t>、做好排放口管控，正常情况下，厂区内除雨水排放口和废水外排口外，不得设置其他未纳入监管的</w:t>
      </w:r>
      <w:r>
        <w:rPr>
          <w:rFonts w:hint="eastAsia" w:ascii="Times New Roman" w:hAnsi="Times New Roman" w:cs="Times New Roman"/>
          <w:sz w:val="24"/>
          <w:szCs w:val="24"/>
        </w:rPr>
        <w:t>污水排放口。</w:t>
      </w:r>
      <w:r>
        <w:rPr>
          <w:rFonts w:hint="eastAsia" w:ascii="Times New Roman" w:hAnsi="Times New Roman" w:cs="Times New Roman"/>
          <w:sz w:val="24"/>
          <w:szCs w:val="24"/>
        </w:rPr>
        <w:t>（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eastAsia="zh-CN"/>
        </w:rPr>
        <w:t>答案：</w:t>
      </w:r>
      <w:r>
        <w:rPr>
          <w:rFonts w:hint="eastAsia" w:ascii="Times New Roman" w:hAnsi="Times New Roman" w:cs="Times New Roman"/>
          <w:sz w:val="24"/>
          <w:szCs w:val="24"/>
        </w:rPr>
        <w:t>正确。《排污许可证申请与核发技术规范 水处理通用工序》4.3.3运行管理要求，做好排放口管控，正常情况下，厂区内除雨水排放口和废水外排口外，不得设置其他未纳入监管的排放口。</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28</w:t>
      </w:r>
      <w:r>
        <w:rPr>
          <w:rFonts w:hint="eastAsia" w:ascii="Times New Roman" w:hAnsi="Times New Roman" w:cs="Times New Roman"/>
          <w:sz w:val="24"/>
          <w:szCs w:val="24"/>
        </w:rPr>
        <w:t>、从事收集、贮存、利用、处置危险废物经营活动的单位，贮存危险废物不得超过一年（报经颁发危险废物经营许可证的生态环境主管部门批准或法律法规另有规定的除外）等</w:t>
      </w:r>
      <w:r>
        <w:rPr>
          <w:rFonts w:hint="eastAsia" w:ascii="Times New Roman" w:hAnsi="Times New Roman" w:cs="Times New Roman"/>
          <w:sz w:val="24"/>
          <w:szCs w:val="24"/>
          <w:lang w:eastAsia="zh-CN"/>
        </w:rPr>
        <w:t>。</w:t>
      </w:r>
      <w:r>
        <w:rPr>
          <w:rFonts w:hint="eastAsia" w:ascii="Times New Roman" w:hAnsi="Times New Roman" w:cs="Times New Roman"/>
          <w:sz w:val="24"/>
          <w:szCs w:val="24"/>
        </w:rPr>
        <w:t>（）</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答案：对</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rPr>
        <w:t>、许可排放限值包括污染物许可排放浓度和许可排放量，原则上按照总量控制要求确定，允许偶尔超过污染物排放标准排放。（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答案：错</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30</w:t>
      </w:r>
      <w:r>
        <w:rPr>
          <w:rFonts w:hint="eastAsia" w:ascii="Times New Roman" w:hAnsi="Times New Roman" w:cs="Times New Roman"/>
          <w:sz w:val="24"/>
          <w:szCs w:val="24"/>
        </w:rPr>
        <w:t xml:space="preserve">、对于实行错峰生产的水泥工业排污单位，执行报告中应专门报告错峰生产期间排污许可证要求的执行情况。错峰生产期间全部停产的，不应报告（     ）； </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答案：错</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解析：根据《排污许可证申请与核发技术规范 水泥工业》8.2.3.1年度执行报告要求，对于实行错峰生产的水泥工业排污单位，执行报告中应专门报告错峰生产期间排污许可证要求的执行情况。错峰生产期间全部停产的，也应报告。</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3</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rPr>
        <w:t>、同一排污单位在同一场所从事《固定污染源排污许可分类管理名录（2019年版）》中两个以上行业生产经营的，需分别申请排污许可证。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答案：错误。固定污染源排污许可分类管理名录（2019年版）》第五条规定：同一排污单位在同一场所从事本名录中两个以上行业生产经营的，申请一张排污许可证。</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32</w:t>
      </w:r>
      <w:r>
        <w:rPr>
          <w:rFonts w:hint="eastAsia" w:ascii="Times New Roman" w:hAnsi="Times New Roman" w:cs="Times New Roman"/>
          <w:sz w:val="24"/>
          <w:szCs w:val="24"/>
        </w:rPr>
        <w:t>、噪声排放时段：昼间06-22时，夜间22-06时。</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答案：正确。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33</w:t>
      </w:r>
      <w:r>
        <w:rPr>
          <w:rFonts w:hint="eastAsia" w:ascii="Times New Roman" w:hAnsi="Times New Roman" w:cs="Times New Roman"/>
          <w:sz w:val="24"/>
          <w:szCs w:val="24"/>
        </w:rPr>
        <w:t>、污染物排放口数量增加，应申请排污许可证重新申请。</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答案：正确。</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34</w:t>
      </w:r>
      <w:r>
        <w:rPr>
          <w:rFonts w:hint="eastAsia" w:ascii="Times New Roman" w:hAnsi="Times New Roman" w:cs="Times New Roman"/>
          <w:sz w:val="24"/>
          <w:szCs w:val="24"/>
        </w:rPr>
        <w:t>、所有行业的排污单位其环境管理台账记录保存期限不得少于5年。</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答案：错误。</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lang w:val="en-US" w:eastAsia="zh-CN"/>
        </w:rPr>
        <w:t>35</w:t>
      </w:r>
      <w:r>
        <w:rPr>
          <w:rFonts w:hint="eastAsia" w:ascii="Times New Roman" w:hAnsi="Times New Roman" w:cs="Times New Roman"/>
          <w:sz w:val="24"/>
          <w:szCs w:val="24"/>
        </w:rPr>
        <w:t>、只有夜间生产的企业才需要监测夜间噪声。</w:t>
      </w:r>
    </w:p>
    <w:p>
      <w:pPr>
        <w:spacing w:line="360"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答案：对。</w:t>
      </w:r>
    </w:p>
    <w:p>
      <w:pPr>
        <w:outlineLvl w:val="0"/>
        <w:rPr>
          <w:rFonts w:hint="eastAsia" w:ascii="Times New Roman" w:cs="Times New Roman"/>
          <w:b/>
          <w:sz w:val="32"/>
          <w:szCs w:val="32"/>
          <w:lang w:eastAsia="zh-CN"/>
        </w:rPr>
      </w:pPr>
      <w:r>
        <w:rPr>
          <w:rFonts w:hint="eastAsia" w:ascii="Times New Roman" w:cs="Times New Roman"/>
          <w:b/>
          <w:sz w:val="32"/>
          <w:szCs w:val="32"/>
          <w:lang w:eastAsia="zh-CN"/>
        </w:rPr>
        <w:t>四、填空题</w:t>
      </w:r>
      <w:r>
        <w:rPr>
          <w:rFonts w:hint="eastAsia" w:ascii="Times New Roman" w:cs="Times New Roman"/>
          <w:b/>
          <w:sz w:val="32"/>
          <w:szCs w:val="32"/>
          <w:lang w:eastAsia="zh-CN"/>
        </w:rPr>
        <w:t>（</w:t>
      </w:r>
      <w:r>
        <w:rPr>
          <w:rFonts w:hint="eastAsia" w:ascii="Times New Roman" w:cs="Times New Roman"/>
          <w:b/>
          <w:sz w:val="32"/>
          <w:szCs w:val="32"/>
          <w:lang w:val="en-US" w:eastAsia="zh-CN"/>
        </w:rPr>
        <w:t>25</w:t>
      </w:r>
      <w:r>
        <w:rPr>
          <w:rFonts w:hint="eastAsia" w:ascii="Times New Roman" w:cs="Times New Roman"/>
          <w:b/>
          <w:sz w:val="32"/>
          <w:szCs w:val="32"/>
          <w:lang w:eastAsia="zh-CN"/>
        </w:rPr>
        <w:t>题）</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 xml:space="preserve">1、根据污染物产生量、排放量、对环境的影响程度等因素，对排污单位实行排污许可分类管理，分为（ </w:t>
      </w:r>
      <w:r>
        <w:rPr>
          <w:rFonts w:ascii="Times New Roman" w:hAnsi="Times New Roman" w:eastAsia="宋体"/>
          <w:sz w:val="24"/>
          <w:szCs w:val="24"/>
        </w:rPr>
        <w:t xml:space="preserve"> </w:t>
      </w:r>
      <w:r>
        <w:rPr>
          <w:rFonts w:hint="eastAsia" w:ascii="Times New Roman" w:hAnsi="Times New Roman" w:eastAsia="宋体"/>
          <w:sz w:val="24"/>
          <w:szCs w:val="24"/>
        </w:rPr>
        <w:t xml:space="preserve">）和（ </w:t>
      </w:r>
      <w:r>
        <w:rPr>
          <w:rFonts w:ascii="Times New Roman" w:hAnsi="Times New Roman" w:eastAsia="宋体"/>
          <w:sz w:val="24"/>
          <w:szCs w:val="24"/>
        </w:rPr>
        <w:t xml:space="preserve"> </w:t>
      </w:r>
      <w:r>
        <w:rPr>
          <w:rFonts w:hint="eastAsia" w:ascii="Times New Roman" w:hAnsi="Times New Roman" w:eastAsia="宋体"/>
          <w:sz w:val="24"/>
          <w:szCs w:val="24"/>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rPr>
      </w:pPr>
      <w:r>
        <w:rPr>
          <w:rFonts w:hint="eastAsia" w:ascii="Times New Roman" w:hAnsi="Times New Roman" w:eastAsia="宋体"/>
          <w:sz w:val="24"/>
          <w:szCs w:val="24"/>
        </w:rPr>
        <w:t>答案：重点管理、简化管理。</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ascii="Times New Roman" w:hAnsi="Times New Roman" w:eastAsia="宋体"/>
          <w:sz w:val="24"/>
          <w:szCs w:val="24"/>
        </w:rPr>
      </w:pPr>
      <w:r>
        <w:rPr>
          <w:rFonts w:hint="eastAsia" w:ascii="Times New Roman" w:hAnsi="Times New Roman" w:eastAsia="宋体"/>
          <w:sz w:val="24"/>
          <w:szCs w:val="24"/>
        </w:rPr>
        <w:t xml:space="preserve">2、排污单位有两个以上生产经营场所排放污染物的，应当（ </w:t>
      </w:r>
      <w:r>
        <w:rPr>
          <w:rFonts w:ascii="Times New Roman" w:hAnsi="Times New Roman" w:eastAsia="宋体"/>
          <w:sz w:val="24"/>
          <w:szCs w:val="24"/>
        </w:rPr>
        <w:t xml:space="preserve"> </w:t>
      </w:r>
      <w:r>
        <w:rPr>
          <w:rFonts w:hint="eastAsia" w:ascii="Times New Roman" w:hAnsi="Times New Roman" w:eastAsia="宋体"/>
          <w:sz w:val="24"/>
          <w:szCs w:val="24"/>
        </w:rPr>
        <w:t>）申请取得排污许可证。</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rPr>
      </w:pPr>
      <w:r>
        <w:rPr>
          <w:rFonts w:hint="eastAsia" w:ascii="Times New Roman" w:hAnsi="Times New Roman" w:eastAsia="宋体"/>
          <w:sz w:val="24"/>
          <w:szCs w:val="24"/>
        </w:rPr>
        <w:t>答案：按照生产经营场所分别</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ascii="Times New Roman" w:hAnsi="Times New Roman" w:eastAsia="宋体"/>
          <w:sz w:val="24"/>
          <w:szCs w:val="24"/>
        </w:rPr>
      </w:pPr>
      <w:r>
        <w:rPr>
          <w:rFonts w:hint="eastAsia" w:ascii="Times New Roman" w:hAnsi="Times New Roman" w:eastAsia="宋体"/>
          <w:sz w:val="24"/>
          <w:szCs w:val="24"/>
        </w:rPr>
        <w:t>3、</w:t>
      </w:r>
      <w:r>
        <w:rPr>
          <w:rFonts w:ascii="Times New Roman" w:hAnsi="Times New Roman" w:eastAsia="宋体"/>
          <w:sz w:val="24"/>
          <w:szCs w:val="24"/>
        </w:rPr>
        <w:t>属于实行排污许可</w:t>
      </w:r>
      <w:r>
        <w:rPr>
          <w:rFonts w:hint="eastAsia" w:ascii="Times New Roman" w:hAnsi="Times New Roman" w:eastAsia="宋体"/>
          <w:sz w:val="24"/>
          <w:szCs w:val="24"/>
        </w:rPr>
        <w:t xml:space="preserve">（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的</w:t>
      </w:r>
      <w:r>
        <w:rPr>
          <w:rFonts w:hint="eastAsia" w:ascii="Times New Roman" w:hAnsi="Times New Roman" w:eastAsia="宋体"/>
          <w:sz w:val="24"/>
          <w:szCs w:val="24"/>
        </w:rPr>
        <w:t>企业</w:t>
      </w:r>
      <w:r>
        <w:rPr>
          <w:rFonts w:ascii="Times New Roman" w:hAnsi="Times New Roman" w:eastAsia="宋体"/>
          <w:sz w:val="24"/>
          <w:szCs w:val="24"/>
        </w:rPr>
        <w:t>，排污单位在提出申请前已通过全国排污许可证管理信息平台公开单位基本信息、拟申请许可事项的说明材料</w:t>
      </w:r>
      <w:r>
        <w:rPr>
          <w:rFonts w:hint="eastAsia" w:ascii="Times New Roman" w:hAnsi="Times New Roman" w:eastAsia="宋体"/>
          <w:sz w:val="24"/>
          <w:szCs w:val="24"/>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答案：重点管理</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ascii="Times New Roman" w:hAnsi="Times New Roman" w:eastAsia="宋体"/>
          <w:sz w:val="24"/>
          <w:szCs w:val="24"/>
        </w:rPr>
        <w:t>4</w:t>
      </w:r>
      <w:r>
        <w:rPr>
          <w:rFonts w:hint="eastAsia" w:ascii="Times New Roman" w:hAnsi="Times New Roman" w:eastAsia="宋体"/>
          <w:sz w:val="24"/>
          <w:szCs w:val="24"/>
        </w:rPr>
        <w:t xml:space="preserve">、排污许可证有效期为（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年。</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rPr>
        <w:t>答案：5年</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 xml:space="preserve">5、排污许可证有效期届满，排污单位需要继续排放污染物的，应当于排污许可证有效期届满（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前向审批部门提出申请。审批部门应当自受理申请之日起</w:t>
      </w:r>
      <w:r>
        <w:rPr>
          <w:rFonts w:hint="eastAsia" w:ascii="Times New Roman" w:hAnsi="Times New Roman" w:eastAsia="宋体"/>
          <w:sz w:val="24"/>
          <w:szCs w:val="24"/>
        </w:rPr>
        <w:t xml:space="preserve">（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内完成审查</w:t>
      </w:r>
      <w:r>
        <w:rPr>
          <w:rFonts w:hint="eastAsia" w:ascii="Times New Roman" w:hAnsi="Times New Roman" w:eastAsia="宋体"/>
          <w:sz w:val="24"/>
          <w:szCs w:val="24"/>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rPr>
        <w:t>答案：6</w:t>
      </w:r>
      <w:r>
        <w:rPr>
          <w:rFonts w:ascii="Times New Roman" w:hAnsi="Times New Roman" w:eastAsia="宋体"/>
          <w:sz w:val="24"/>
          <w:szCs w:val="24"/>
        </w:rPr>
        <w:t>0</w:t>
      </w:r>
      <w:r>
        <w:rPr>
          <w:rFonts w:hint="eastAsia" w:ascii="Times New Roman" w:hAnsi="Times New Roman" w:eastAsia="宋体"/>
          <w:sz w:val="24"/>
          <w:szCs w:val="24"/>
        </w:rPr>
        <w:t>日，2</w:t>
      </w:r>
      <w:r>
        <w:rPr>
          <w:rFonts w:ascii="Times New Roman" w:hAnsi="Times New Roman" w:eastAsia="宋体"/>
          <w:sz w:val="24"/>
          <w:szCs w:val="24"/>
        </w:rPr>
        <w:t>0</w:t>
      </w:r>
      <w:r>
        <w:rPr>
          <w:rFonts w:hint="eastAsia" w:ascii="Times New Roman" w:hAnsi="Times New Roman" w:eastAsia="宋体"/>
          <w:sz w:val="24"/>
          <w:szCs w:val="24"/>
        </w:rPr>
        <w:t>日</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 xml:space="preserve">6、排污单位变更名称、住所、法定代表人或者主要负责人的，应当自变更之日起（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内，向审批部门申请办理排污许可证变更手续。</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rPr>
        <w:t>答案： 3</w:t>
      </w:r>
      <w:r>
        <w:rPr>
          <w:rFonts w:ascii="Times New Roman" w:hAnsi="Times New Roman" w:eastAsia="宋体"/>
          <w:sz w:val="24"/>
          <w:szCs w:val="24"/>
        </w:rPr>
        <w:t>0</w:t>
      </w:r>
      <w:r>
        <w:rPr>
          <w:rFonts w:hint="eastAsia" w:ascii="Times New Roman" w:hAnsi="Times New Roman" w:eastAsia="宋体"/>
          <w:sz w:val="24"/>
          <w:szCs w:val="24"/>
        </w:rPr>
        <w:t>日</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7</w:t>
      </w:r>
      <w:r>
        <w:rPr>
          <w:rFonts w:hint="eastAsia" w:ascii="Times New Roman" w:hAnsi="Times New Roman" w:eastAsia="宋体"/>
          <w:sz w:val="24"/>
          <w:szCs w:val="24"/>
        </w:rPr>
        <w:t>、</w:t>
      </w:r>
      <w:r>
        <w:rPr>
          <w:rFonts w:ascii="Times New Roman" w:hAnsi="Times New Roman" w:eastAsia="宋体"/>
          <w:sz w:val="24"/>
          <w:szCs w:val="24"/>
        </w:rPr>
        <w:t>实行排污许可重点管理的排污单位，应当依法安装、使用、维护污染物排放</w:t>
      </w:r>
      <w:r>
        <w:rPr>
          <w:rFonts w:hint="eastAsia" w:ascii="Times New Roman" w:hAnsi="Times New Roman" w:eastAsia="宋体"/>
          <w:sz w:val="24"/>
          <w:szCs w:val="24"/>
        </w:rPr>
        <w:t xml:space="preserve">（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，并与生态环境主管部门的监控设备联网。</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w:t>
      </w:r>
      <w:r>
        <w:rPr>
          <w:rFonts w:ascii="Times New Roman" w:hAnsi="Times New Roman" w:eastAsia="宋体"/>
          <w:sz w:val="24"/>
          <w:szCs w:val="24"/>
        </w:rPr>
        <w:t>自动监测设备</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w:t>
      </w:r>
      <w:r>
        <w:rPr>
          <w:rFonts w:ascii="Times New Roman" w:hAnsi="Times New Roman" w:eastAsia="宋体"/>
          <w:sz w:val="24"/>
          <w:szCs w:val="24"/>
        </w:rPr>
        <w:t>污染物产生量、排放量和对环境的影响程度都很小的企业事业单位和其他生产经营者，应当填报</w:t>
      </w:r>
      <w:r>
        <w:rPr>
          <w:rFonts w:hint="eastAsia" w:ascii="Times New Roman" w:hAnsi="Times New Roman" w:eastAsia="宋体"/>
          <w:sz w:val="24"/>
          <w:szCs w:val="24"/>
        </w:rPr>
        <w:t xml:space="preserve">（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，不需要申请取得排污许可证。</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w:t>
      </w:r>
      <w:r>
        <w:rPr>
          <w:rFonts w:ascii="Times New Roman" w:hAnsi="Times New Roman" w:eastAsia="宋体"/>
          <w:sz w:val="24"/>
          <w:szCs w:val="24"/>
        </w:rPr>
        <w:t>排污登记表</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9、</w:t>
      </w:r>
      <w:r>
        <w:rPr>
          <w:rFonts w:hint="eastAsia" w:ascii="Times New Roman" w:hAnsi="Times New Roman" w:eastAsia="宋体"/>
          <w:sz w:val="24"/>
          <w:szCs w:val="24"/>
        </w:rPr>
        <w:t xml:space="preserve">排污单位应当按照排污许可证规定和有关标准规范，依法开展自行监测，并保存原始监测记录。原始监测记录保存期限不得少于（ </w:t>
      </w:r>
      <w:r>
        <w:rPr>
          <w:rFonts w:ascii="Times New Roman" w:hAnsi="Times New Roman" w:eastAsia="宋体"/>
          <w:sz w:val="24"/>
          <w:szCs w:val="24"/>
        </w:rPr>
        <w:t xml:space="preserve">  </w:t>
      </w:r>
      <w:r>
        <w:rPr>
          <w:rFonts w:hint="eastAsia" w:ascii="Times New Roman" w:hAnsi="Times New Roman" w:eastAsia="宋体"/>
          <w:sz w:val="24"/>
          <w:szCs w:val="24"/>
        </w:rPr>
        <w:t xml:space="preserve"> ）年。</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答案：5</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10、执行报告包括（  ）报告和书面报告两种。</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答案：电子</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11、 实施（  ）管理的排污单位，其环境管理台账内容可适当缩减，至少记录污染防治设施运 行管理信息和监测记录信息，记录频次可适当降低。</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答案：简化</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12、执行报告分类，按报告周期分为（  ）执行报告、（  ）执行报告和月度执行报告。</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答案：年度，季度</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13、（  ）应对提交的排污许可证执行报告中各项内容和数据的真实性、有效性负责，并自愿承担相应法律责任；</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答案：排污单位</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14、（  ）应自觉接受环境保护主管部门监管和社会公众监督，如提交执行报告的内容和数据与实际情况不符，应积极配合调查，并依法接受处罚。</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答案：排污单位</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15、环境管理台账的保存形式为_____________，保存期限为不少于____年。</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答案：电子+纸质；5。</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lang w:val="en-US" w:eastAsia="zh-CN"/>
        </w:rPr>
        <w:t>16</w:t>
      </w:r>
      <w:r>
        <w:rPr>
          <w:rFonts w:hint="eastAsia" w:ascii="Times New Roman" w:hAnsi="Times New Roman" w:eastAsia="宋体"/>
          <w:sz w:val="24"/>
          <w:szCs w:val="24"/>
        </w:rPr>
        <w:t>、同一排污单位在同一场所从事《固定污染源排污许可分类管理名录》中两个以上行业生产经营的，申请_____张排污许可证。</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rPr>
        <w:t>答案：1。</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lang w:val="en-US" w:eastAsia="zh-CN"/>
        </w:rPr>
        <w:t>17</w:t>
      </w:r>
      <w:r>
        <w:rPr>
          <w:rFonts w:hint="eastAsia" w:ascii="Times New Roman" w:hAnsi="Times New Roman" w:eastAsia="宋体"/>
          <w:sz w:val="24"/>
          <w:szCs w:val="24"/>
        </w:rPr>
        <w:t>、《固定污染源排污许可分类管理名录（2019年版）》中规定的通用工序有：____、____、____、____。</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答案：锅炉、工业炉窑、表面处理、水处理</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18、（  ）指在工业生产活动中产生的固体废物，其中不包括生活垃圾、建筑垃圾、农业固体废物、放射性废物、医疗废物。</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答案：工业固体废物</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19、《排污许可证申请与核发技术规范 医疗机构》规范中规定医疗机构排污单位医疗污水仅许可（</w:t>
      </w:r>
      <w:r>
        <w:rPr>
          <w:rFonts w:hint="eastAsia" w:ascii="Times New Roman" w:hAnsi="Times New Roman" w:eastAsia="宋体"/>
          <w:sz w:val="24"/>
          <w:szCs w:val="24"/>
          <w:lang w:val="en-US" w:eastAsia="zh-CN"/>
        </w:rPr>
        <w:t xml:space="preserve">  ），不设置（</w:t>
      </w:r>
      <w:r>
        <w:rPr>
          <w:rFonts w:hint="eastAsia" w:ascii="Times New Roman" w:hAnsi="Times New Roman" w:eastAsia="宋体"/>
          <w:sz w:val="24"/>
          <w:szCs w:val="24"/>
          <w:lang w:val="en-US" w:eastAsia="zh-CN"/>
        </w:rPr>
        <w:t xml:space="preserve">  ）要求。</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答案：排放浓度，许可排放量</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20、排污单位拒不配合生态环境主管部门监督检查，或者在接受监督检查时弄虚作假的，由生态环境主管部门责令改正，处（  ）的罚款。</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答案：2万元以上20万元以下</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21</w:t>
      </w:r>
      <w:r>
        <w:rPr>
          <w:rFonts w:hint="eastAsia" w:ascii="Times New Roman" w:hAnsi="Times New Roman" w:eastAsia="宋体"/>
          <w:sz w:val="24"/>
          <w:szCs w:val="24"/>
        </w:rPr>
        <w:t xml:space="preserve">、排污单位以欺骗、贿赂等不正当手段申请取得排污许可证的，由审批部门依法撤销其排污许可证，处（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的罚款，3年内不得再次申请排污许可证。</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w:t>
      </w:r>
      <w:r>
        <w:rPr>
          <w:rFonts w:ascii="Times New Roman" w:hAnsi="Times New Roman" w:eastAsia="宋体"/>
          <w:sz w:val="24"/>
          <w:szCs w:val="24"/>
        </w:rPr>
        <w:t>20万元以上50万元以下</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22</w:t>
      </w:r>
      <w:r>
        <w:rPr>
          <w:rFonts w:hint="eastAsia" w:ascii="Times New Roman" w:hAnsi="Times New Roman" w:eastAsia="宋体"/>
          <w:sz w:val="24"/>
          <w:szCs w:val="24"/>
        </w:rPr>
        <w:t xml:space="preserve">、违反本条例规定，伪造、变造、转让排污许可证的，由生态环境主管部门没收相关证件或者吊销排污许可证，处（ </w:t>
      </w:r>
      <w:r>
        <w:rPr>
          <w:rFonts w:ascii="Times New Roman" w:hAnsi="Times New Roman" w:eastAsia="宋体"/>
          <w:sz w:val="24"/>
          <w:szCs w:val="24"/>
        </w:rPr>
        <w:t xml:space="preserve"> </w:t>
      </w:r>
      <w:r>
        <w:rPr>
          <w:rFonts w:hint="eastAsia" w:ascii="Times New Roman" w:hAnsi="Times New Roman" w:eastAsia="宋体"/>
          <w:sz w:val="24"/>
          <w:szCs w:val="24"/>
        </w:rPr>
        <w:t>）</w:t>
      </w:r>
      <w:r>
        <w:rPr>
          <w:rFonts w:ascii="Times New Roman" w:hAnsi="Times New Roman" w:eastAsia="宋体"/>
          <w:sz w:val="24"/>
          <w:szCs w:val="24"/>
        </w:rPr>
        <w:t>的罚款，3年内不得再次申请排污许可证。</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rPr>
        <w:t>答案：</w:t>
      </w:r>
      <w:r>
        <w:rPr>
          <w:rFonts w:ascii="Times New Roman" w:hAnsi="Times New Roman" w:eastAsia="宋体"/>
          <w:sz w:val="24"/>
          <w:szCs w:val="24"/>
        </w:rPr>
        <w:t>10万元以上30万元以下</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ascii="Times New Roman" w:hAnsi="Times New Roman" w:eastAsia="宋体"/>
          <w:sz w:val="24"/>
          <w:szCs w:val="24"/>
        </w:rPr>
      </w:pPr>
      <w:r>
        <w:rPr>
          <w:rFonts w:hint="eastAsia" w:ascii="Times New Roman" w:hAnsi="Times New Roman" w:eastAsia="宋体"/>
          <w:sz w:val="24"/>
          <w:szCs w:val="24"/>
          <w:lang w:val="en-US" w:eastAsia="zh-CN"/>
        </w:rPr>
        <w:t>23</w:t>
      </w:r>
      <w:r>
        <w:rPr>
          <w:rFonts w:hint="eastAsia" w:ascii="Times New Roman" w:hAnsi="Times New Roman" w:eastAsia="宋体"/>
          <w:sz w:val="24"/>
          <w:szCs w:val="24"/>
        </w:rPr>
        <w:t xml:space="preserve">、环境信息依法披露的责任主体是（ </w:t>
      </w:r>
      <w:r>
        <w:rPr>
          <w:rFonts w:ascii="Times New Roman" w:hAnsi="Times New Roman" w:eastAsia="宋体"/>
          <w:sz w:val="24"/>
          <w:szCs w:val="24"/>
        </w:rPr>
        <w:t xml:space="preserve"> </w:t>
      </w:r>
      <w:r>
        <w:rPr>
          <w:rFonts w:hint="eastAsia" w:ascii="Times New Roman" w:hAnsi="Times New Roman" w:eastAsia="宋体"/>
          <w:sz w:val="24"/>
          <w:szCs w:val="24"/>
        </w:rPr>
        <w:t>）。</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Times New Roman" w:hAnsi="Times New Roman" w:eastAsia="宋体"/>
          <w:sz w:val="24"/>
          <w:szCs w:val="24"/>
        </w:rPr>
      </w:pPr>
      <w:r>
        <w:rPr>
          <w:rFonts w:hint="eastAsia" w:ascii="Times New Roman" w:hAnsi="Times New Roman" w:eastAsia="宋体"/>
          <w:sz w:val="24"/>
          <w:szCs w:val="24"/>
        </w:rPr>
        <w:t>答案：企业</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24、生态环境部印发的《关于加强排污许可执法监管的指导意见》（以下简称《指导意见》）提出，到_____年底，重点行业实施排污许可清单式执法检查；到_____年底，排污许可清单式执法检查全覆盖。</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答案：2023，2025</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25、《排污许可提质增效行动计划（2022-2024年）》，实施“双百方案”主要是指：三年内__________100%，一年内__________100%。</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答案：排污许可证质量检查率，执行报告提交率</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Times New Roman" w:hAnsi="Times New Roman"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1YjU5MDNhZTQ5NDllODk0YTI5YzQ1NDMxOTQ0YmUifQ=="/>
  </w:docVars>
  <w:rsids>
    <w:rsidRoot w:val="21D92D3F"/>
    <w:rsid w:val="016320EC"/>
    <w:rsid w:val="040D187C"/>
    <w:rsid w:val="0560706F"/>
    <w:rsid w:val="05C07B0D"/>
    <w:rsid w:val="0D305579"/>
    <w:rsid w:val="133E6515"/>
    <w:rsid w:val="17035AAC"/>
    <w:rsid w:val="178070FD"/>
    <w:rsid w:val="1D291FE4"/>
    <w:rsid w:val="21D92D3F"/>
    <w:rsid w:val="235F406A"/>
    <w:rsid w:val="2C0E0D23"/>
    <w:rsid w:val="2C11436F"/>
    <w:rsid w:val="35431A3E"/>
    <w:rsid w:val="35731BF7"/>
    <w:rsid w:val="35A85D44"/>
    <w:rsid w:val="38B247E4"/>
    <w:rsid w:val="39D236E8"/>
    <w:rsid w:val="3BC96A15"/>
    <w:rsid w:val="42E3660E"/>
    <w:rsid w:val="455455A1"/>
    <w:rsid w:val="48B75877"/>
    <w:rsid w:val="499F0DB5"/>
    <w:rsid w:val="4AB10DA0"/>
    <w:rsid w:val="4FB54E8E"/>
    <w:rsid w:val="56F225F5"/>
    <w:rsid w:val="5B9F78B6"/>
    <w:rsid w:val="5BB629A4"/>
    <w:rsid w:val="5CDC26F0"/>
    <w:rsid w:val="646B7DB9"/>
    <w:rsid w:val="66A001EE"/>
    <w:rsid w:val="67E265E5"/>
    <w:rsid w:val="69EC54F9"/>
    <w:rsid w:val="6AFB3C45"/>
    <w:rsid w:val="6CAF118B"/>
    <w:rsid w:val="70025A76"/>
    <w:rsid w:val="724F01ED"/>
    <w:rsid w:val="74D82379"/>
    <w:rsid w:val="74E219D2"/>
    <w:rsid w:val="75530B22"/>
    <w:rsid w:val="76E45ED5"/>
    <w:rsid w:val="79646E59"/>
    <w:rsid w:val="7A140880"/>
    <w:rsid w:val="7A432F13"/>
    <w:rsid w:val="7D8E03EF"/>
    <w:rsid w:val="7E3F6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 正文11 + 首行缩进:  2 字符"/>
    <w:basedOn w:val="1"/>
    <w:autoRedefine/>
    <w:qFormat/>
    <w:uiPriority w:val="0"/>
    <w:pPr>
      <w:spacing w:line="360" w:lineRule="auto"/>
      <w:ind w:firstLine="560" w:firstLineChars="200"/>
    </w:pPr>
    <w:rPr>
      <w:rFonts w:ascii="宋体" w:hAnsi="宋体" w:eastAsia="宋体" w:cs="宋体"/>
      <w:color w:val="FF0000"/>
      <w:sz w:val="24"/>
      <w:szCs w:val="20"/>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2024-04-22T07:34:00Z</dcterms:created>
  <dc:creator>王微</dc:creator>
  <cp:lastModifiedBy>王微</cp:lastModifiedBy>
  <dcterms:modified xsi:type="dcterms:W3CDTF">2024-04-22T09:40:52Z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1FE3D6E5743B4F6A89874C01948B3146_11</vt:lpwstr>
  </property>
</Properties>
</file>